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233"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
      <w:tblGrid>
        <w:gridCol w:w="3363"/>
        <w:gridCol w:w="420"/>
        <w:gridCol w:w="4645"/>
        <w:gridCol w:w="580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001 建筑学院(83793033)</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081300 建筑学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建筑设计及其理论(全日制)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城市设计与理论(全日制)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建筑历史与理论(全日制)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建筑遗产保护(全日制)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建筑技术科学(全日制)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93</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日语③302 数学二 或 355 建筑学基础④503 建筑设计基础（快题，6小时） 或 902 建筑物理 或 918 传热学 或 925 结构力学 或 935 计算机专业基础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授予工学硕士学位。初试科目：01、02、03、04方向:355+503；05方向：355+503；302+902/925/935/918。复试科目：01、02方向：515；03、04方向：513；05方向：514</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复试科目:513 建筑历史与理论 或 514 建筑技术 或 515 建筑设计(快题)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083300 城乡规划学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城市空间理论与应用方法(全日制)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城乡规划设计与理论(全日制)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城乡规划历史与遗产保护(全日制)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区域发展与国土空间规划(全日制)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城乡住区规划与社区发展(全日制)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城乡规划技术与管理(全日制)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日语③732 城市规划原理④505 规划设计基础(快题，6小时)</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授予工学硕士学位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复试科目:516 城市规划设计（快题）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083400 风景园林学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园林与景观设计(全日制)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风景园林历史与理论(全日制)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风景园林工程与技术(全日制)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大地景观规划与生态修复(全日制)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游憩与景观建筑设计(全日制)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数字景观及其技术(全日制)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日语③344 风景园林基础④504 风景园林设计基础（快题，6小时）</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授予工学硕士学位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复试科目:511 景园建筑设计(快题)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085100 建筑学(专业学位)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建筑设计及其理论(全日制)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城市设计与理论(全日制)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建筑历史理论(全日制)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建筑遗产保护(全日制)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建筑技术科学(全日制)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日语③355 建筑学基础④503 建筑设计基础（快题，6小时）</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授予建筑学硕士专业学位。报考条件：本科为建筑学、城乡规划学和风景园林学专业毕业的考生。复试科目：01、02方向：515；03、04方向：513；05方向：514。</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复试科目:513 建筑历史与理论 或 514 建筑技术 或 515 建筑设计(快题)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085300 城市规划(专业学位)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城市空间理论与应用方法(全日制)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城乡规划设计与理论(全日制)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城乡规划历史与遗产保护(全日制)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区域发展与国土空间规划(全日制)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城乡住区规划与社区发展(全日制)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城乡规划技术与管理(全日制)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日语③356 城市规划基础④505 规划设计基础(快题，6小时)</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授予城市规划硕士 专业学位。报考条件：本科为城乡规划学、建筑学和风景园林学专业毕业的考生。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复试科目:516 城市规划设计（快题）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095300 风景园林(专业学位)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园林与景观设计(全日制)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风景园林历史与理论(全日制)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风景园林工程与技术(全日制)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大地景观规划与生态修复(全日制)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游憩与景观建筑设计(全日制)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数字景观及其技术(全日制)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日语③344 风景园林基础④504 风景园林设计基础（快题，6小时）</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授予风景园林硕士 专业学位。报考条件：本科为风景园林学（兼景观学、景观建筑、环境艺术学景观方向）、建筑学和城乡规划学专业毕业的考生。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复试科目:5f2 景园专题设计（快题）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002 机械工程学院(025-52090520)</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080200 机械工程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不区分方向 (全日制)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63</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数学一④915 机械原理 或 972 运筹学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复试科目:519 电工技术 或 521 材料力学 或 5g4 基础工业工程（含基础工业工程及人因工程）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085500 机械(专业学位)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不区分方向(全日制)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数学一④915 机械原理 或 972 运筹学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复试科目:519 电工技术 或 521 材料力学 或 5g4 基础工业工程（含基础工业工程及人因工程）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087200 设计学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设计学(全日制)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工业设计(全日制)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 或 714 人机工程学④905 设计基础 或 915 机械原理</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初试、复试科目只能为以下组合二选一：(a)301+915+5k2；(b)714+905+5k6，且复试时需要自带图纸、绘图工具以及作品集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复试科目:5k2 程序设计 或 5k6 专业设计(6小时)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125603 工业工程与管理(专业学位)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工业工程与管理(全日制)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①199 管理类联考综合能力②204 英语二③- 无④--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复试科目:5g4 基础工业工程（含基础工业工程及人因工程）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003 能源与环境学院(83794251)</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080700 动力工程及工程热物理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工程热物理(全日制)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热能工程(全日制)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动力机械及工程(全日制)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流体机械及工程(全日制)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制冷及低温工程(全日制)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化工过程机械(全日制)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能源信息技术(全日制)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能源环境工程(全日制)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新能源技术(全日制)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10 热工测量(全日制)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90</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数学一④918 传热学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复试科目:533 热工测量原理 或 5c1 锅炉原理 或 5c2 制冷原理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081404 供热、供燃气、通风及空调工程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空气调节与制冷新技术(全日制)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天然气热电冷三联供技术(全日制)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暧通空调系统的数值模拟(全日制)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人工环境及楼宇智能化(全日制)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暧通空调系统设计与优化(全日制)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室内空气品质监测与控制技术(全日制)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数学一④918 传热学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复试科目:533 热工测量原理 或 5c2 制冷原理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083000 环境科学与工程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环境化学(全日制)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环境卫生学(全日制)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环境微生物学(全日制)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大气污染控制(全日制)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固体废弃物处理、处置与资源化(全日制)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水污染控制(全日制)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数学二④927 普通化学 或 983 工程流体力学（水力学）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复试科目:518 大气污染控制 或 537 水污染控制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085700 资源与环境(专业学位)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环境化学(全日制)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环境卫生学(全日制)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环境微生物学(全日制)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大气污染控制(全日制)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固体废弃物处理、处置与资源化(全日制)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水污染控制(全日制)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数学二④927 普通化学 或 983 工程流体力学（水力学）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复试科目:518 大气污染控制 或 537 水污染控制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085800 能源动力(专业学位)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能源信息技术(全日制)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热能工程(全日制)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能源环境工程(全日制)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制冷与低温工程(全日制)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新能源技术(全日制)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供热、供燃气、通风及空调工程(全日制)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旋转机械振动与控制(全日制)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数学一④918 传热学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复试科目:533 热工测量原理 或 5c1 锅炉原理 或 5c2 制冷原理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004 信息科学与工程学院(83791291,52091070)</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080902 电路与系统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不区分方向(全日制)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155</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数学一④920 专业基础综合(信号与系统、数字电路)</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复试科目:529 模拟电子线路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080904 电磁场与微波技术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不区分方向(全日制)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数学一④921 电磁场与电磁波</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复试科目:528 微波技术和微波器件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081000 信息与通信工程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通信与信息系统(全日制)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信号与信息处理(全日制)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数学一④920 专业基础综合(信号与系统、数字电路)</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复试科目:526 专业综合(数字信号处理、通信原理)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085400 电子信息(专业学位)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电路与系统(全日制)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电磁场与微波技术(全日制)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通信与信息系统(全日制)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信号与信息处理(全日制)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通信芯片与微系统（无锡）(全日制)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电磁场与微波技术 (非全日制)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数学一④920 专业基础综合(信号与系统、数字电路) 或 921 电磁场与电磁波</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01、05初试920复试529。02、F1初试921复试528。03、04初试920复试526。05方向为东南大学-鲁汶大学国际实验班（无锡），F1方向为与中国电子科技集团公司第五十五研究所定向联合培养，欢迎报名。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复试科目:526 专业综合(数字信号处理、通信原理) 或 528 微波技术和微波器件 或 529 模拟电子线路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005 土木工程学院(52091230)</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080100 力学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一般力学与力学基础(全日制)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固体力学(全日制)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流体力学(全日制)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工程力学(全日制)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192</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数学一④923 工程力学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复试科目:541 力学综合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081400 土木工程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土木工程（结构工程、防灾减灾工程）(全日制)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桥梁与隧道工程(全日制)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岩土工程(全日制)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数学一④925 结构力学 或 971 土力学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初试科目：方向01，02：结构力学；方向03：土力学；复试科目：方向01：547；方向02：532；方向03：535</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复试科目:532 桥梁工程 或 535 地下结构工程 或 547 结构设计与防灾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081403 市政工程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水处理与水生态修复(全日制)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水资源与水环境管理(全日制)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废物处理与资源化(全日制)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市政设施环境风险评估与智能化(全日制)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数学一④922 工程流体力学 或 927 普通化学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复试科目:522 给排水工程基础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0814Z2 土木工程建造与管理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大型复杂工程建造技术(全日制)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工程建设安全与环境(全日制)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工程投资与造价管理(全日制)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工程商务与法律(全日制)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工程设计施工管理一体化技术(全日制)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数学一④923 工程力学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复试科目:527 土木工程建造与管理综合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085900 土木水利(专业学位)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土木工程（结构工程、防灾减灾工程）(全日制)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桥梁与隧道工程(全日制)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岩土工程(全日制)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市政工程(全日制)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土木工程建造与管理(全日制)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数学一④922 工程流体力学 或 923 工程力学 或 925 结构力学 或 927 普通化学 或 971 土力学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初试科目：方向01，02：结构力学；方向03：土力学；方向04：工程流体力学或普通化学；方向05：工程力学；复试科目：方向01：547；方向02：532；方向03：535；方向04：522；方向05：527</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复试科目:522 给排水工程基础 或 527 土木工程建造与管理综合 或 532 桥梁工程 或 535 地下结构工程 或 547 结构设计与防灾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120100 管理科学与工程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建设工程全寿命周期集成化管理(全日制)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建筑业和建筑业企业管理(全日制)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现代房地产项目绿色开发及数字化开发(全日制)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城市建设与管理(全日制)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国际建筑市场及工程管理(全日制)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数学一④926 工程经济</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复试科目:534 工程管理综合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125601 工程管理(专业学位)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智慧建造与房地产管理(非全日制)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工程结构建造与健康管理(非全日制)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桥隧与地下工程建造与管理(非全日制)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市政工程可持续管理(非全日制)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工程结构安全性分析与管理(非全日制)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①199 管理类联考综合能力②204 英语二③- 无④--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授予工程管理硕士 复试科目：方向F1：524；方向F2，F3：5k4；方向F4：5k7；方向F5：5k8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复试科目:524 工程项目管理 或 5k4 工程结构基础 或 5k7 市政管理基础 或 5k8 工程力学基础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006 电子科学与工程学院(025-83795466)</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080300 光学工程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光通信技术(全日制)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微纳光电功能材料与应用技术(全日制)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生物光子技术与应用(全日制)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半导体发光材料与LED照明技术(全日制)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微波光子技术及应用(全日制)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光电集成与传感技术(全日制)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显示科学与技术(全日制)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74</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数学一④932 光学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01、02、03、04、05、06方向543或595； 07方向549或590</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复试科目:543 微机系统与接口技术 或 549 显示技术 或 590 电磁场理论 或 595 物理学基础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080900 电子科学与技术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(物理电子学)显示科学与技术(全日制)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(物理电子学)光电子与光通信技术(全日制)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(物理电子学)光传感/通信与网络技术(全日制)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(电路与系统)集成电路与嵌入式系统(全日制)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(电路与系统)嵌入式系统研究与应用(全日制)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(微电子学与固体电子学)集成电路设计技术(全日制)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(微电子学与固体电子学)MEMS/NEMS技术(全日制)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数学一④928 电子技术基础（数、模）</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本专业招生计划内包含东南大学雷恩研究生学院合作办学项目招生名额（待定）。不接收少民、强军和士兵计划考生报考。01方向549或590；02方向543或595；03方向543或589；04、06方向581；05方向543；07方向557</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复试科目:543 微机系统与接口技术 或 549 显示技术 或 557 半导体物理与器件基础 或 581 半导体物理与集成电路 或 589 信息电子技术中的场与波 或 590 电磁场理论 或 595 物理学基础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085400 电子信息(专业学位)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先进光子技术(全日制)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显示科学与技术(全日制)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数学一④932 光学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01方向595； 02方向549</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复试科目:549 显示技术 或 595 物理学基础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007 数学学院(52090590)</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025200 应用统计(专业学位)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经济金融统计(全日制)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质量管理(全日制)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抽样统计(全日制)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统计诊断技术(全日制)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生物医药统计(全日制)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17</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数学三④432 统计学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授予应用统计硕士 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复试科目:550 统计学基础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070100 数学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环论与同调代数(全日制)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量子群与李理论(全日制)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泛函分析(全日制)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微分几何(全日制)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微分方程数值解(全日制)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大规模科学计算与介质成像(全日制)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复杂网络与复杂系统(全日制)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动力系统与微分方程(全日制)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偏微分方程(全日制)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10 运筹与控制(全日制)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英语一③601 数学分析④933 高等代数</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复试科目:551 数学基础综合（实变函数、近世代数、常微分方程、计算方法、复变函数）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071400 统计学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统计模型分析及金融统计(全日制)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时间序列分析(全日制)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统计诊断方法(全日制)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应用统计(全日制)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可靠性分析(全日制)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英语一③601 数学分析④933 高等代数</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复试科目:561 概率论与数理统计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008 自动化学院(025-83795809)</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081100 控制科学与工程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控制理论与控制工程(全日制)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检测技术与自动化装置(全日制)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模式识别与智能系统(全日制)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53</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数学一④934 电路</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复试科目:5c5 自动控制原理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085400 电子信息(专业学位)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复杂系统与控制(全日制)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检测技术与智能化仪器(全日制)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智能机器人(全日制)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人工智能与模式识别(全日制)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先进制造(全日制)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数学一④934 电路</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复试科目:5c5 自动控制原理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009 计算机科学与工程学院(52090862)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081200 计算机科学与技术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计算机网络及其应用(全日制)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数据科学与工程(全日制)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复杂网络与社会计算(全日制)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计算机系统结构(全日制)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图像处理与科学可视化(全日制)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55</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数学一④935 计算机专业基础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该人数为学院拟考试招生人数，不含拟招收推免生人数。最终考试招生人数根据教育部下达计划及实际录取推免人数进行相应的增减。考试大纲见：https://cse.seu.edu.cn/xlsszs/list.htm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学术型硕士，授予工学硕士学位。本专业招生计划内包含东南大学雷恩研究生学院合作办学项目招生名额（待定）。该项目不接收少数民族骨干项目、强军计划和退役士兵计划考生报考。</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083500 软件工程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软件工程理论与方法(全日制)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智能软件开发与测试(全日制)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软件服务工程与应用(全日制)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人工智能与模式识别(全日制)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机器学习与知识工程(全日制)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数学一④935 计算机专业基础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学术型硕士，授予工学硕士学位。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085400 电子信息(专业学位)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计算机技术(全日制)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数学一④935 计算机专业基础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专业型硕士，授予工程硕士学位。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010 物理学院(52090600-8202)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070200 物理学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原子核物理与粒子物理(全日制)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凝聚态理论与计算(全日制)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磁学与自旋电子学(全日制)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纳米材料与光电器件(全日制)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超导与强关联物理(全日制)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量子光学与量子信息(全日制)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新能源材料与器件(全日制)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激光物理与非线性光学(全日制)</w:t>
            </w:r>
          </w:p>
        </w:tc>
        <w:tc>
          <w:tcPr>
            <w:tcW w:w="42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24</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英语一③715 量子力学④936 普通物理</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复试科目:556 热力学统计物理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011 生物科学与医学工程学院(83792749)</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040100 教育学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科学教育学(全日制)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高等教育学(全日制)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教育技术学(全日制)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职业技术教育学(全日制)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课程与教学论（物理方向）(全日制)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研究生教育学(全日制)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55</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英语一③311 教育学专业基础综合④--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复试科目:5g8 计算机应用技术基础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045117 科学与技术教育(专业学位)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科学教育与技术评测(全日制)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科学教育心理与行为评测(全日制)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英语一③333 教育综合④996 心理与教育研究方法</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授予教育硕士专业学位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复试科目:5g8 计算机应用技术基础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045120 职业技术教育(专业学位)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加工制造(全日制)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医药卫生(全日制)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英语一③333 教育综合④996 心理与教育研究方法</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1.应具有与所报考研究方向相应的专业背景 2.授予教育硕士专业学位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复试科目:5g8 计算机应用技术基础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083100 生物医学工程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生物信息技术(全日制)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医学图像与医学电子学(全日制)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生物医学纳米技术(全日制)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生物传感与生物电子学(全日制)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生物医学材料与器件(全日制)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制药工程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医学信息学及工程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生物力学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生物光子技术(全日制)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10 神经信息工程(全日制)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11 学习科学(全日制)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数学一④908 有机化学 或 937 生物信号处理 或 938 普通生物学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报考02方向的必须选考937、559；</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复试科目:558 生物化学 或 559 微机在生物医学中的应用 或 583 专业综合测试2 或 5h1 专业综合测试1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085400 电子信息(专业学位)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生物信息技术(全日制)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医学图像与医学电子学(全日制)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医学信息学及工程(全日制)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生物传感与生物电子学(全日制)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生物光子技术(全日制)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神经信息工程(全日制)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脑科学与学习科学(全日制)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数学一④937 生物信号处理</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复试科目:559 微机在生物医学中的应用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086000 生物与医药(专业学位)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生物工程与技术(全日制)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制药工程(全日制)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生物医学材料与纳米技术(全日制)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生物检测与传感(全日制)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组织工程与再生医学(全日制)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英语一③338 生物化学④908 有机化学 或 938 普通生物学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复试科目:523 专业综合测试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012 材料科学与工程学院(025-52090672)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080500 材料科学与工程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土木工程材料(全日制)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金属材料(全日制)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材料加工工程(全日制)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功能材料(全日制)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52</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数学二④923 工程力学 或 939 物理化学 或 942 材料科学基础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1、报考02、03、04方向，初试科目限考942，复试科目560或5d8；2、01方向，初试科目939或923，复试科目562。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复试科目:560 金属材料性能 或 562 建筑材料 或 5d8 材料导论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085600 材料与化工(专业学位)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土木工程材料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金属材料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材料加工工程(全日制)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功能材料(全日制)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数学二④923 工程力学 或 939 物理化学 或 942 材料科学基础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1、报考02、03、04方向，初试科目限考942，复试科目560或5d8；2、01方向，初试科目939或923，复试科目562。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复试科目:560 金属材料性能 或 562 建筑材料 或 5d8 材料导论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014 经济管理学院(83791818,83793651(MBA))</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020200 应用经济学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国民经济学(全日制)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区域经济学(全日制)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产业经济学(全日制)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国际贸易学(全日制)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444</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数学三④946 西方经济学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复试科目：01方向564,02方向565,03方向567,04方向568。本专业招生计划内包含东南大学雷恩研究生学院合作办学项目招生名额（待定）。该项目不接收少民计划、强军计划和退役士兵计划考生报考。</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复试科目:564 国民经济学综合 或 565 区域经济学 或 567 产业经济学 或 568 国际贸易理论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020204 金融学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金融理论与政策(全日制)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金融工程与风险管理(全日制)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金融市场与国际金融(全日制)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金融智能与金融安全(全日制)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数学三④946 西方经济学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复试科目:572 金融学基础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025100 金融(专业学位)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金融工程(全日制)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国际金融(全日制)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银行管理(全日制)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金融智能(全日制)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风险管理(全日制)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金融大数据分析(非全日制)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互联网金融应急安全管理(非全日制)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 或 111 单独考试思想政治理论②201 英语一 或 241 英语（单考）③303 数学三 或 701 数学（单考）④431 金融学综合 或 488 金融学综合（单考）</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授予金融硕士专业学位。非全日制考试方式为单独考试，初试科目为111,241,701,488；复试科目552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复试科目:536 金融基础 或 552 金融基础（单考）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025600 资产评估(专业学位)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企业价值评估(全日制)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知识产权评估(全日制)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房地产评估(全日制)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数学三④436 资产评估专业基础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授予资产评估硕士专业学位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复试科目:586 综合能力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120100 管理科学与工程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物流与供应链管理(全日制)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信息管理与信息系统(全日制)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金融工程(全日制)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知识管理和科技创新管理(全日制)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不确定性决策理论与方法(全日制)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电子商务与电子政务(全日制)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运作与收益管理(全日制)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 或 303 数学三④933 高等代数 或 945 管理原理</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选数学一，必选高等代数必选概率论；选数学三，必选管理原理必选运筹学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复试科目:548 概率论 或 566 运筹学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120200 工商管理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企业管理(全日制)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技术经济及管理(全日制)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数学三④944 现代管理学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报考01方向的考生复试科目选择573市场营销管理；报考02方向的考生复试科目选择569技术经济学；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复试科目:569 技术经济学 或 573 市场营销管理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120201 会计学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财务会计(全日制)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成本管理会计(全日制)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财务管理(全日制)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会计信息系统工程(全日制)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大数据与人工智能会计(全日制)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数学三④944 现代管理学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欢迎会计学、财务管理、审计专业学生报考，也欢迎公司治理、财政学、计算机及软件、信息系统开发与设计、数学等专业的学生跨专业报考。</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复试科目:570 财务管理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120500 图书情报与档案管理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图书馆学(全日制)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情报学(全日制)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英语一③730 图书情报专业基础综合④994 信息管理理论与方法</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复试科目:5f8 信息组织与利用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125100 工商管理(专业学位)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工商管理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高级管理人员工商管理 (非全日制)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①199 管理类联考综合能力②204 英语二③- 无④--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授予工商管理硕士专业学位。F1组为MBA，学费标准为170000元/生；F2组为EMBA，学费标准为290000元/生。详细咨询东南大学MBA中心（025-83793651）和EMBA中心（025-83793655）。</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复试科目:546 综合面试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125300 会计(专业学位)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财务总监(CFO)(全日制)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国际会计(全日制)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管理会计(全日制)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注册会计师审计(全日制)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国家治理与政府会计(全日制)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人工智能与大数据财务分析(全日制)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财务总监(CFO)(非全日制)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国际会计(非全日制)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管理会计(非全日制)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注册会计师审计(非全日制)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国家治理与政府会计(非全日制)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F6 人工智能与大数据财务分析(非全日制)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①199 管理类联考综合能力②204 英语二③- 无④--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授予会计硕士专业学位。欢迎计算机及软件、信息系统开发与设计等专业的学生跨专业报考。全日制统考计划为2个左右；非全日制招收在职定向考生。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复试科目:574 计算机与会计信息系统 或 576 财务管理与会计学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125604 物流工程与管理(专业学位)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物流系统工程(全日制)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物流金融(全日制)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全球化采购管理(全日制)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①199 管理类联考综合能力②204 英语二③- 无④--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授予工程管理硕士专业学位。复试科目运筹学、供应链管理各占50[[][%]]</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复试科目:5k5 运筹与供应链管理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016 电气工程学院(83791815)</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080800 电气工程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电机与电器(全日制)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电力系统及其自动化(全日制)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高电压与绝缘(全日制)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电力电子与电力传动(全日制)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电工新理论(全日制)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应用电子与运动控制技术(全日制)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电气信息技术(全日制)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新能源发电技术与分布式电源(全日制)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智能电网理论与技术(全日制)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58</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数学一④954 电路（电气工程）</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复试科目:554 专业综合（电力系统基础、电力电子技术、电机学 三选二）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085800 能源动力(专业学位)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电气工程(全日制)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电气工程(非全日制)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数学一④954 电路（电气工程）</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复试科目:554 专业综合（电力系统基础、电力电子技术、电机学 三选二）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017 外国语学院(025-52090812)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050201 英语语言文学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英语文学(全日制)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翻译理论与实践(全日制)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英语语言与文化(全日制)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14</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思想政治理论②245 俄语（外） 或 246 日语（外） 或 247 德语（外） 或 248 法语（外）③718 基础英语④951 英语综合测试</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951英语综合测试（含英语语言学、英美文学、翻译、英美概况）</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复试科目:5g2 英语综合能力测试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050202 俄语语言文学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俄罗斯文学(全日制)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俄语语言学(全日制)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俄罗斯东欧中亚研究(全日制)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思想政治理论②250 英语（外）③734 基础俄语④952 俄语综合测试</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952俄语综合测试（含俄语语言学、俄罗斯文学、翻译、俄罗斯概况）</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复试科目:5g3 俄语综合能力测试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050205 日语语言文学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日语语言学(全日制)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日本文学(全日制)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日本民俗文化(全日制)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翻译理论与实践(全日制)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思想政治理论②250 英语（外）③740 基础日语④958 日语综合测试</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958日语综合测试（含日语语言学、日本文学、翻译、日本概况）</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复试科目:5h6 日语综合能力测试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050211 外国语言学及应用语言学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应用语言学(全日制)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语言政策和语言规划(全日制)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外语教育及学习科学(全日制)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思想政治理论②245 俄语（外） 或 246 日语（外） 或 247 德语（外） 或 248 法语（外）③718 基础英语④951 英语综合测试</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951英语综合测试（含英语语言学、英美文学、翻译、英美概况）</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复试科目:5g2 英语综合能力测试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018 体育系(52090822)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040300 体育学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体育管理(全日制)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学校体育理论与实践(全日制)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体育行为与健康促进(全日制)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体育休闲与娱乐(全日制)</w:t>
            </w:r>
          </w:p>
        </w:tc>
        <w:tc>
          <w:tcPr>
            <w:tcW w:w="42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3</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英语一③735 体育学专业基础综合④--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复试科目:584 体育专业综合能力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019 化学化工学院(52090622-6317)</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070300 化学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无机化学(全日制)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分析化学(全日制)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有机化学(全日制)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物理化学(全日制)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药物化学(全日制)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光电信息材料(全日制)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91</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英语一③728 物理化学（化）④908 有机化学 或 924 无机与分析化学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包括理论和实验操作，笔试包括有机、无机、分析综合理论试卷；实验为577/578/580三选一。</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复试科目:577 分析化学实验 或 578 有机化学实验 或 580 无机化学实验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080501 材料物理与化学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材料结构与物性(全日制)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有机功能材料(全日制)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纳米材料与分子器件(全日制)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结构与功能复合材料(全日制)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金属配合物及其应用(全日制)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数学二④955 物理化学（化）</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包括理论和实验操作，笔试为有机化学理论，实验为有机化学实验。</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复试科目:578 有机化学实验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081700 化学工程与技术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绿色化学工艺(全日制)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多相流反应与催化(全日制)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新能源与材料(全日制)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高分子科学与工程(全日制)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生物分子工程(全日制)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数学二④955 物理化学（化）</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包括理论和实验操作，笔试为化工原理；实验为化工原理实验</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复试科目:579 化工原理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085600 材料与化工(专业学位)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化学工程(全日制)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化学工艺(全日制)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应用化学(全日制)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工业催化(全日制)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功能高分子材料(全日制)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药物化学工程(全日制)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英语一③302 数学二④955 物理化学（化）</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复试内容包括两部分：化工原理实验理论、化工原理实验操作。</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复试科目:579 化工原理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021 交通学院(18905160681)</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081401 岩土工程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土的基本特性与现代原位测试理论及技术(全日制)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特殊地基处理与环境岩土工程(全日制)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地下工程与桩基工程新技术(全日制)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107</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数学一④987 工程地质</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该学科是交通学院与土木学院共建学科</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复试科目:598 土力学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081406 桥梁与隧道工程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桥梁结构设计理论与分析方法(全日制)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桥梁防灾减灾及安全性研究(全日制)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桥梁智能化、信息化与工业化(全日制)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数学一④956 结构设计原理</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该学科是交通学院与土木学院共建学科</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复试科目:598 土力学 或 599 桥梁工程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081600 测绘科学与技术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大地测量学与工程测量(全日制)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摄影测量与遥感(全日制)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地图制图学与地理信息工程(全日制)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数学一④959 地理信息系统基础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复试科目要求：01方向及02方向考5k1；03方向考588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复试科目:588 程序设计基础与GIS软件开发 或 5k1 工程测量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082300 交通运输工程</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道路与铁道工程(全日制)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交通信息工程及控制(全日制)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交通运输规划与管理(全日制)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载运工具运用工程(全日制)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交通测绘与信息技术(全日制)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交通地下工程(全日制)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数学一④960 道路与交通工程基础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复试科目要求为：01方向考5f1；02方向考582；03方向考5k0；04方向考5h3；05方向考5k1；06方向考598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复试科目:582 智能运输系统 或 598 土力学 或 5f1 路基路面工程 或 5h3 运输工程 或 5k0 道路交通工程系统分析 或 5k1 工程测量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086100 交通运输(专业学位)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道路与铁道工程(全日制)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交通信息工程及控制(全日制)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交通运输规划与管理(全日制)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载运工具运用工程(全日制)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交通测绘与信息技术(全日制)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交通地下工程(全日制)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桥梁与隧道工程(全日制)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港口与航道工程(全日制)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道路与铁道工程(非全日制)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交通信息工程及控制(非全日制)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交通运输规划与管理(非全日制)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载运工具运用工程(非全日制)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交通测绘与信息技术(非全日制)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F6 交通地下工程(非全日制)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F7 桥梁与隧道工程(非全日制)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F8 港口与航道工程(非全日制)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数学一④956 结构设计原理 或 959 地理信息系统基础 或 960 道路与交通工程基础 或 987 工程地质 或 990 水力学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授予工程硕士 专业学位；复试科目要求：01方向5f1；02方向582；03方向5k0；04方向5h3；05方向588或5k1；06方向598；07方向599；08方向5h2。非全日制要求同上</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复试科目:582 智能运输系统 或 588 程序设计基础与GIS软件开发 或 598 土力学 或 599 桥梁工程 或 5f1 路基路面工程 或 5h2 港航工程 或 5h3 运输工程 或 5k0 道路交通工程系统分析 或 5k1 工程测量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022 仪器科学与工程学院(83794158)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080400 仪器科学与技术</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导航定位与测控技术(全日制)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微型仪表与微系统技术(全日制)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测控技术与智能系统(全日制)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汽车安全与智能交通(全日制)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人机交互与机器人技术(全日制)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智能感知与信息处理(全日制)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物联网与传感网(全日制)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37</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数学一④964 电路分析基础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复试科目:591 微机原理与接口技术 或 592 自动控制原理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081105 导航、制导与控制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导航定位技术(全日制)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地球数据库导航技术(全日制)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仿生导航技术(全日制)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多运动体感知与控制技术(全日制)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数学一④964 电路分析基础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复试科目:591 微机原理与接口技术 或 592 自动控制原理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085400 电子信息(专业学位)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仪器仪表工程(全日制)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数学一④964 电路分析基础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授予工程硕士 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复试科目:591 微机原理与接口技术 或 592 自动控制原理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025 法学院(52091143、QQ:814567324)</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030100 法学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法理学(全日制)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宪法学与行政法学(全日制)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民商法学(全日制)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刑法学(全日制)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诉讼法学(全日制)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国际法学(全日制)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医事法学(全日制)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工程法学(全日制)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大数据与互联网法学(全日制)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72</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日语③720 法学综合1（民法、刑法）④931 法学综合2（法理学、宪法学、行政法学）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复试科目法学综合3：考三门，必考法理学，另从宪法、行政法、民商法、刑法、国际法五门中选考其中两门。</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复试科目:540 法学综合3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035101 法律（非法学）(专业学位)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法学(非全日制)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日语③398 法硕联考专业基础（非法学） ④498 法硕联考综合（非法学）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授予法律硕士专业学位；只招收非法律专业本科毕业生。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复试科目:5k9 法学综合（包括法理、宪法、民法、刑法）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035102 法律（法学）(专业学位)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法学(全日制)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法学 (非全日制)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日语③397 法硕联考专业基础（法学）④497 法硕联考综合（法学）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授予法律硕士专业学位；只招收法律专业本科毕业生。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复试科目:587 法学综合4(含法理、宪法、行政法、民法、刑法)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040 生命科学与技术学院(025-83790991)</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071000 生物学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遗传学(全日制)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生物化学与分子生物学(全日制)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神经生物学(全日制)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发育生物学(全日制)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生理学(全日制)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细胞生物学(全日制)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28</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英语一③338 生物化学④997 细胞生物学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复试科目:5a6 遗传学 或 5a7 分子生物学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086000 生物与医药(专业学位)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生物制药(全日制)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生物工程(全日制)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生物检测(全日制)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英语一③338 生物化学④997 细胞生物学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复试科目:5a6 遗传学 或 5a7 分子生物学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042 公共卫生学院(025-83272398)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100401 流行病与卫生统计学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生物统计方法及其在医学中的应用 (全日制)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传染病流行病学(全日制)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非传染病流行病学(全日制)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卫生服务研究与技术评估(全日制)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45</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英语一③724 预防基础综合④--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该人数为拟考试招生人数（含非全日制），不含拟招收推免生人数。 最终考试招生人数根据教育部下达计划及实际录取推免人数进行相应的调整。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100402 劳动卫生与环境卫生学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环境与健康(全日制)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环境污染防制新技术(全日制)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分子环境医学(全日制)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环境流行病学(全日制)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职业安全卫生与职业病(全日制)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职业紧张与健康(全日制)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英语一③724 预防基础综合④--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报考条件：本科专业为预防医学或临床医学的考生。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100403 营养与食品卫生学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营养与健康(全日制)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食品毒理与食品安全(全日制)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植物化学物与食品功效(全日制)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食品分析(全日制)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英语一③724 预防基础综合④--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报考条件：本科专业为预防医学或临床医学的考生。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100405 卫生毒理学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纳米毒理学(全日制)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细胞与分子毒理学(全日制)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环境与职业毒理学(全日制)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英语一③724 预防基础综合④--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报考条件：本科专业为预防医学或临床医学的考生。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105300 公共卫生(专业学位)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健康政策与管理(全日制)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疾病预防与控制(全日制)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环境与健康(全日制)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社区卫生与健康促进(全日制)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卫生法规与卫生监督(全日制)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营养与食品安全(全日制)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卫生应急管理(全日制)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健康政策与管理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疾病预防与控制(非全日制)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环境与健康(非全日制)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社区卫生与健康促进(非全日制)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卫生法规与卫生监督(非全日制)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F6 营养与食品安全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F7 卫生应急管理 (非全日制)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英语一③306 临床医学综合能力（西医） 或 353 卫生综合④--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全日制考生要求：本科专业为公共卫生与预防医学类、医药卫生类、劳动与社会保障（医疗保险）；非全日制考生要求：从事公共卫生及有志从事公共卫生事业的在职人员</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复试科目:5h9 预防专业综合 或 5k3 医疗保险学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044 医学院(025-83272522)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100100 基础医学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人体解剖与组织胚胎学(全日制)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免疫学(全日制)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病原生物学(全日制)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病理学与病理生理学(全日制)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医学生物化学(全日制)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生理学(全日制)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药理学(全日制)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医学细胞生物学(全日制)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医学遗传学(全日制)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93</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 或 736 药学综合（自命题）④--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复试科目:525 药理学 或 5a1 医学分子生物学 或 5a8 免疫学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100201 内科学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心脏内科学(全日制)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呼吸内科学(全日制)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消化内科学(全日制)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肾脏内科学(全日制)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血液内科学(全日制)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风湿内科学(全日制)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内分泌和代谢病学(全日制)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感染内科(全日制)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皮肤病学与性病学(全日制)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5e0 内科学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100202 儿科学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新生儿脑损伤相关机制及防治研究(全日制)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呼吸系统发育及相关疾病研究(全日制)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血液净化技术在儿童肾脏疾病救治与免疫功能重建机制的研究(全</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危重新生儿医学研究(全日制)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早产儿、新生儿脑损伤以及肺损伤相关研究(全日制)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5e1 儿科学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100204 神经病学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脑血管病及其并发症基础与临床研究(全日制)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痴呆和认知障碍基础与临床研究(全日制)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神经系统自身免疫性疾病机制研究(全日制)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5e2 神经病学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100205 精神病与精神卫生学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抑郁症和心身疾病发病机理研究(全日制)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心理咨询与心理治疗(全日制)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精神药物遗传学研究(全日制)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5e4 精神病学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100207 影像医学与核医学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介入放射学(全日制)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影像诊断学(全日制)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超声诊断学(全日制)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分子影像学(全日制)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功能影像学(全日制)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核医学影像(全日制)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5e3 医学影像学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100208 临床检验诊断学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脂代谢紊乱与相关疾病的研究(全日制)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肿瘤分子生物学诊断(全日制)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分子免疫学(全日制)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基因克隆及重组技术在临床诊断中的研究(全日制)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5h8 检验综合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100210 外科学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普通外科学(全日制)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骨外科学(全日制)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神经外科学(全日制)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泌尿外科学(全日制)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整形外科学(全日制)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心胸外科学(全日制)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5e5 外科学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100211 妇产科学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女性生殖内分泌与不孕不育(全日制)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妇科肿瘤学与妇科微创手术(全日制)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绝经学与老年妇科(全日制)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产科学与母胎医学(全日制)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中西医结合不孕不育(全日制)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5e6 妇产科学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100212 眼科学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弱视和斜视的发病机理与临床研究(全日制)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玻璃体视网膜疾病的基础和临床研究(全日制)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5e7 眼科学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100213 耳鼻咽喉科学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耳科学(全日制)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咽喉-头颈外科学(全日制)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鼻科学(全日制)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5c6 耳鼻咽喉-头颈外科学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100214 肿瘤学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肿瘤内科学(全日制)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纳米医学与恶性肿瘤(全日制)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恶性肿瘤分子靶向治疗及免疫治疗的基础与临床研究(全日制)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5a4 肿瘤学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100217 麻醉学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全身麻醉与认知功能(全日制)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疼痛、抑郁及认知损伤共病防治及机制研究(全日制)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围术期脏器功能保护(全日制)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5a5 麻醉学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100218 急诊医学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急性呼吸窘迫综合征发病机制和治疗(全日制)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多器官功能衰竭与功能重建(全日制)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感染和感染性休克发病机制和治疗(全日制)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英语一③723 基础医学综合 或 725 生物医学综合④--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复试科目:5a1 医学分子生物学 或 5c7 重症医学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101100 护理学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护理教育与护理管理(全日制)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慢性疾病的教育与管理(全日制)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英语一③308 护理综合④--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复试科目:5f0 护理学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105100 临床医学(专业学位)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内科学临床技能训练与研究(全日制)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外科学临床技能训练与研究(全日制)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妇产科学临床技能训练与研究(全日制)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儿科学临床技能训练与研究(全日制)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神经病学临床技能训练与研究(全日制)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精神病与精神卫生学临床技能训练与研究(全日制)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眼科学临床技能训练与研究(全日制)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08 耳鼻咽喉科学临床技能训练与研究(全日制)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09 肿瘤学临床技能训练与研究(全日制)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10 麻醉学临床技能训练与研究(全日制)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11 急诊医学临床技能训练与研究(全日制)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12 全科医学临床技能训练与研究(全日制)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13 影像医学与核医学临床技能训练与研究(全日制)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14 临床检验诊断学技能训练与研究(全日制)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15 临床病理学技能训练与研究(全日制)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16 皮肤病与性病学临床技能训练与研究(全日制)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17 老年医学临床技能训练与研究(全日制)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18 康复医学与理疗学临床技能训练与研究(全日制)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英语一③306 临床医学综合能力（西医）④--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限西医临床医学本科毕业生报考。13方向医学影像学专业(医学学位)可报考,14方向临床检验诊断学专业(医学学位)可报考,01-02方向复试时选择三级学科。参加国家住院医师规范化培训并注册过的考生或主治医师不得报考</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复试科目:5a9 诊断学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105400 护理(专业学位)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内科学护理技能与训练(全日制)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外科学护理技能与训练(全日制)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康复护理技能与训练(全日制)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危重症护理技能与训练(全日制)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内科学护理技能与训练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外科学护理技能与训练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康复护理技能与训练 (非全日制)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危重症护理技能与训练(非全日制)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英语一③308 护理综合④--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非全日制护理专业学位硕士报考条件1.护理专业本科毕业2、获得国家注册护士执业资格证书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复试科目:5f0 护理学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055 马克思主义学院(52090938)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030500 马克思主义理论</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马克思主义基本原理(全日制)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马克思主义发展史(全日制)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马克思主义中国化研究(全日制)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国外马克思主义研究(全日制)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思想政治教育(全日制)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中国近现代史基本问题研究(全日制)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国防教育与国家安全理论(全日制)</w:t>
            </w:r>
          </w:p>
        </w:tc>
        <w:tc>
          <w:tcPr>
            <w:tcW w:w="42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15</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英语一③717 马克思主义原理④943 中国化马克思主义</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复试科目:563 马克思主义原著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080 人文学院(52090933)</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010100 哲学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科学技术哲学(全日制)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伦理学(全日制)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外国哲学(全日制)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马克思主义哲学(全日制)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中国哲学(全日制)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宗教学(全日制)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163</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英语一③726 哲学原理④904 西方哲学史</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哲学专业复试科目：哲学综合（含伦理学原理、科学技术哲学原理）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复试科目:545 哲学综合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030300 社会学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社会学理论与方法(全日制)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经济与组织社会学(全日制)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道德社会学(全日制)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医疗健康社会学(全日制)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社会问题与社会政策(全日制)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英语一③711 社会学理论④903 社会研究方法与统计</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复试科目：社会学综合（经济社会学、城市社会学、医疗健康社会学、社会分层与流动）</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复试科目:5b4 社会学综合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035200 社会工作(专业学位)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社会工作(全日制)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英语一③331 社会工作原理④437 社会工作实务</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授予社会工作硕士专业学位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复试科目:520 社会工作综合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040200 心理学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心理咨询(全日制)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管理心理学(全日制)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儿童发展心理(全日制)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英语一③709 心理学综合④--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复试科目:5h0 心理学研究方法综合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045300 汉语国际教育(专业学位)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汉语作为第二语言教学理论与方法(全日制)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汉外对比与跨文化交际(全日制)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第二语言习得(全日制)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语言测试与评估(全日制)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科技汉语研究(全日制)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英语一③354 汉语基础④445 汉语国际教育基础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授予汉语国际教育硕士专业学位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045400 应用心理(专业学位)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人力资源与工程管理心理(全日制)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心理健康教育与咨询(全日制)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应用发展心理(全日制)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英语一③347 心理学专业综合④--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授予应用心理硕士专业学位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复试科目:539 应用心理学综合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050100 中国语言文学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文艺学(全日制)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语言学及应用语言学(全日制)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汉语言文字学(全日制)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中国古典文献学(全日制)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中国古代文学(全日制)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06 中国现当代文学(全日制)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07 比较文学与世界文学(全日制)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英语一③739 文学与语言综合④941 中外文学理论</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复试科目:5d6 文艺批评与写作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120203 旅游管理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旅游规划与战略(全日制)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旅游市场与营销(全日制)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文化与遗产旅游(全日制)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旅游产业与经济(全日制)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数学三④967 旅游学综合</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复试科目:593 旅游经济学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120400 公共管理</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行政管理(全日制)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公共政策(全日制)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社会保障(全日制)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政府伦理(全日制)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公共治理(全日制)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英语一③716 公共管理学④914 公共政策学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复试科目:517 公共管理研究方法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125200 公共管理(专业学位)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行政管理(非全日制)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公共部门人力资源管理(非全日制)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社会保障与卫生事业管理(非全日制)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生态环境治理(非全日制)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公共财政与预算管理(非全日制)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F6 老龄化与社区治理(非全日制)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F7 教育经济与管理(非全日制)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F8 道路交通管理与公共政策（无锡）(非全日制)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①199 管理类联考综合能力②204 英语二③- 无④-- 无</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授予公共管理硕士专业学位，道路交通管理与公共政策方向：教学培养地为无锡，报考该方向的考生须为有交通道路管理工作经验的在职人员，招生指标暂定30人，单列</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复试科目:5b2 政治理论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081 艺术学院 (83794343,52091107)</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130100 艺术学理论</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艺术原理(全日制)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艺术史(全日制)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艺术批评(全日制)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艺术交叉学科(全日制)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28</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日语③719 艺术学基础④968 艺术概论</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复试科目:594 艺术综合知识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130500 设计学</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设计史(全日制)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设计理论(全日制)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设计创意与管理(全日制)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日语③729 设计学基础④913 设计理论</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复试科目:531 设计表现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135107 美术(专业学位)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中国画实践与创作(全日制)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西画实践与创作 (全日制)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日语③336 艺术基础④912 美术理论</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复试科目:530 美术创作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135108 艺术设计(专业学位)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视觉与信息设计(全日制)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环境与景观设计(全日制)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产品与交互设计(全日制)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 或 203 日语③336 艺术基础④913 设计理论</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复试科目:531 设计表现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084 苏州联合研究生院(培养管理0512-62997872)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025400 国际商务(专业学位)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国际贸易实务(全日制)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跨国经营管理(全日制)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国际商务沟通(全日制)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区域国别研究(全日制)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450</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英语一③303 数学三④434 国际商务专业基础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本院全称：东南大学-蒙纳士大学苏州联合研究生院，招生简章详见研招办主页。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复试科目:571 国际贸易与国际金融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055101 英语笔译(专业学位)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本地化(全日制)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专门用途翻译(全日制)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技术传播(全日制)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翻译项目管理(全日制)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思想政治理论②211 翻译硕士英语③357 英语翻译基础④448 汉语写作与百科知识</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复试科目:5g1 翻硕英语综合能力测试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085400 电子信息(专业学位)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计算机技术(全日制)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人工智能(全日制)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健康数据科学(全日制)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数学一④935 计算机专业基础 或 937 生物信号处理</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01、02方向初试必考935，复试必考553</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复试科目:553 C++程序设计 或 559 微机在生物医学中的应用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085500 机械(专业学位)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工业设计(全日制)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先进材料与制造(全日制)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 或 337 工业设计工程④905 设计基础 或 915 机械原理 或 923 工程力学 或 939 物理化学 或 942 材料科学基础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01方向初试、复试二选一：(a)301+915+5k2；(b)337+905+5k6。02方向初试301+923或939或942，复试560或562或5d8</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复试科目:560 金属材料性能 或 562 建筑材料 或 5d8 材料导论 或 5k2 程序设计 或 5k6 专业设计(6小时)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085800 能源动力(专业学位)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动力工程(全日制)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数学一④918 传热学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复试科目:533 热工测量原理 或 5c1 锅炉原理 或 5c2 制冷原理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085900 土木水利(专业学位)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建筑与土木工程(全日制)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数学一④922 工程流体力学 或 923 工程力学 或 925 结构力学 或 927 普通化学 或 971 土力学</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复试科目:522 给排水工程基础 或 527 土木工程建造与管理综合 或 532 桥梁工程 或 535 地下结构工程 或 547 结构设计与防灾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086100 交通运输(专业学位)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道路与铁道工程(全日制)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交通运输规划与管理(全日制)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交通信息工程及控制(全日制)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载运工具运用工程(全日制)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数学一④960 道路与交通工程基础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复试科目:582 智能运输系统 或 598 土力学 或 5f1 路基路面工程 或 5h3 运输工程 或 5k0 道路交通工程系统分析 或 5k1 工程测量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086 网络空间安全学院(52091391)</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083900 网络空间安全</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网络空间安全(全日制)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119</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数学一④916 计算机网络概论 或 917 通信网络原理 或 919 复杂网络基础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复试科目:544 信息安全 或 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085400 电子信息(专业学位)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网络空间安全(全日制)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数学一④916 计算机网络概论 或 917 通信网络原理 或 919 复杂网络基础</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复试科目:544 信息安全 或 553 C++程序设计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101 建筑研究所(83353924)</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085100 建筑学(专业学位)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建筑设计与理论(全日制)</w:t>
            </w:r>
          </w:p>
        </w:tc>
        <w:tc>
          <w:tcPr>
            <w:tcW w:w="420"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4</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英语一③355 建筑学基础④503 建筑设计基础（快题，6小时）</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授予建筑学硕士 专业学位。报考条件：本科专业为建筑学、城市规划和风景园林的考生。</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复试科目:515 建筑设计(快题)</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color w:val="144263"/>
                <w:sz w:val="18"/>
                <w:szCs w:val="18"/>
              </w:rPr>
            </w:pPr>
            <w:r>
              <w:rPr>
                <w:rFonts w:ascii="宋体" w:hAnsi="宋体" w:eastAsia="宋体" w:cs="宋体"/>
                <w:color w:val="144263"/>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color w:val="144263"/>
                <w:sz w:val="18"/>
                <w:szCs w:val="18"/>
              </w:rPr>
            </w:pPr>
            <w:r>
              <w:rPr>
                <w:rFonts w:ascii="宋体" w:hAnsi="宋体" w:eastAsia="宋体" w:cs="宋体"/>
                <w:color w:val="144263"/>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color w:val="144263"/>
                <w:sz w:val="18"/>
                <w:szCs w:val="18"/>
              </w:rPr>
            </w:pPr>
            <w:r>
              <w:rPr>
                <w:rFonts w:ascii="宋体" w:hAnsi="宋体" w:eastAsia="宋体" w:cs="宋体"/>
                <w:color w:val="144263"/>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color w:val="144263"/>
                <w:sz w:val="18"/>
                <w:szCs w:val="18"/>
              </w:rPr>
            </w:pPr>
            <w:r>
              <w:rPr>
                <w:rFonts w:ascii="宋体" w:hAnsi="宋体" w:eastAsia="宋体" w:cs="宋体"/>
                <w:color w:val="144263"/>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color w:val="144263"/>
                <w:sz w:val="18"/>
                <w:szCs w:val="18"/>
              </w:rPr>
            </w:pPr>
            <w:r>
              <w:rPr>
                <w:rFonts w:ascii="宋体" w:hAnsi="宋体" w:eastAsia="宋体" w:cs="宋体"/>
                <w:b/>
                <w:color w:val="FF0000"/>
                <w:kern w:val="0"/>
                <w:sz w:val="20"/>
                <w:szCs w:val="20"/>
                <w:bdr w:val="none" w:color="auto" w:sz="0" w:space="0"/>
                <w:lang w:val="en-US" w:eastAsia="zh-CN" w:bidi="ar"/>
              </w:rPr>
              <w:t>401 软件学院（苏州）(025-52090976)</w:t>
            </w:r>
            <w:r>
              <w:rPr>
                <w:rFonts w:ascii="宋体" w:hAnsi="宋体" w:eastAsia="宋体" w:cs="宋体"/>
                <w:color w:val="144263"/>
                <w:kern w:val="0"/>
                <w:sz w:val="18"/>
                <w:szCs w:val="18"/>
                <w:bdr w:val="none" w:color="auto" w:sz="0" w:space="0"/>
                <w:lang w:val="en-US" w:eastAsia="zh-CN" w:bidi="ar"/>
              </w:rPr>
              <w:br w:type="textWrapping"/>
            </w:r>
            <w:r>
              <w:rPr>
                <w:rFonts w:ascii="宋体" w:hAnsi="宋体" w:eastAsia="宋体" w:cs="宋体"/>
                <w:b/>
                <w:color w:val="144263"/>
                <w:kern w:val="0"/>
                <w:sz w:val="18"/>
                <w:szCs w:val="18"/>
                <w:bdr w:val="none" w:color="auto" w:sz="0" w:space="0"/>
                <w:lang w:val="en-US" w:eastAsia="zh-CN" w:bidi="ar"/>
              </w:rPr>
              <w:t>085400 电子信息(专业学位)</w:t>
            </w:r>
            <w:r>
              <w:rPr>
                <w:rFonts w:ascii="宋体" w:hAnsi="宋体" w:eastAsia="宋体" w:cs="宋体"/>
                <w:color w:val="144263"/>
                <w:kern w:val="0"/>
                <w:sz w:val="18"/>
                <w:szCs w:val="18"/>
                <w:bdr w:val="none" w:color="auto" w:sz="0" w:space="0"/>
                <w:lang w:val="en-US" w:eastAsia="zh-CN" w:bidi="ar"/>
              </w:rPr>
              <w:br w:type="textWrapping"/>
            </w:r>
            <w:r>
              <w:rPr>
                <w:rFonts w:ascii="宋体" w:hAnsi="宋体" w:eastAsia="宋体" w:cs="宋体"/>
                <w:color w:val="144263"/>
                <w:kern w:val="0"/>
                <w:sz w:val="18"/>
                <w:szCs w:val="18"/>
                <w:bdr w:val="none" w:color="auto" w:sz="0" w:space="0"/>
                <w:lang w:val="en-US" w:eastAsia="zh-CN" w:bidi="ar"/>
              </w:rPr>
              <w:t>01 软件工程(全日制)</w:t>
            </w:r>
          </w:p>
        </w:tc>
        <w:tc>
          <w:tcPr>
            <w:tcW w:w="420" w:type="dxa"/>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center"/>
              <w:rPr>
                <w:color w:val="144263"/>
                <w:sz w:val="18"/>
                <w:szCs w:val="18"/>
              </w:rPr>
            </w:pPr>
            <w:r>
              <w:rPr>
                <w:rFonts w:ascii="宋体" w:hAnsi="宋体" w:eastAsia="宋体" w:cs="宋体"/>
                <w:color w:val="144263"/>
                <w:kern w:val="0"/>
                <w:sz w:val="18"/>
                <w:szCs w:val="18"/>
                <w:bdr w:val="none" w:color="auto" w:sz="0" w:space="0"/>
                <w:lang w:val="en-US" w:eastAsia="zh-CN" w:bidi="ar"/>
              </w:rPr>
              <w:t>20</w:t>
            </w:r>
          </w:p>
        </w:tc>
        <w:tc>
          <w:tcPr>
            <w:tcW w:w="4645" w:type="dxa"/>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color w:val="144263"/>
                <w:sz w:val="18"/>
                <w:szCs w:val="18"/>
              </w:rPr>
            </w:pPr>
            <w:r>
              <w:rPr>
                <w:rFonts w:ascii="宋体" w:hAnsi="宋体" w:eastAsia="宋体" w:cs="宋体"/>
                <w:color w:val="144263"/>
                <w:kern w:val="0"/>
                <w:sz w:val="18"/>
                <w:szCs w:val="18"/>
                <w:bdr w:val="none" w:color="auto" w:sz="0" w:space="0"/>
                <w:lang w:val="en-US" w:eastAsia="zh-CN" w:bidi="ar"/>
              </w:rPr>
              <w:t>①101 思想政治理论②201 英语一③302 数学二④906 软件基础</w:t>
            </w:r>
          </w:p>
        </w:tc>
        <w:tc>
          <w:tcPr>
            <w:tcW w:w="5805" w:type="dxa"/>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left"/>
              <w:rPr>
                <w:color w:val="144263"/>
                <w:sz w:val="18"/>
                <w:szCs w:val="18"/>
              </w:rPr>
            </w:pPr>
            <w:r>
              <w:rPr>
                <w:rFonts w:ascii="宋体" w:hAnsi="宋体" w:eastAsia="宋体" w:cs="宋体"/>
                <w:color w:val="144263"/>
                <w:kern w:val="0"/>
                <w:sz w:val="18"/>
                <w:szCs w:val="18"/>
                <w:bdr w:val="none" w:color="auto" w:sz="0" w:space="0"/>
                <w:lang w:val="en-US" w:eastAsia="zh-CN" w:bidi="ar"/>
              </w:rPr>
              <w:t>该人数为学院拟考试招生人数，不含拟招收推免生人数。最终考试招生人数根据教育部下达计划及实际录取推免人数进行相应的增减。 </w:t>
            </w:r>
            <w:r>
              <w:rPr>
                <w:rFonts w:ascii="宋体" w:hAnsi="宋体" w:eastAsia="宋体" w:cs="宋体"/>
                <w:color w:val="144263"/>
                <w:kern w:val="0"/>
                <w:sz w:val="18"/>
                <w:szCs w:val="18"/>
                <w:bdr w:val="none" w:color="auto" w:sz="0" w:space="0"/>
                <w:lang w:val="en-US" w:eastAsia="zh-CN" w:bidi="ar"/>
              </w:rPr>
              <w:br w:type="textWrapping"/>
            </w:r>
            <w:r>
              <w:rPr>
                <w:rFonts w:ascii="宋体" w:hAnsi="宋体" w:eastAsia="宋体" w:cs="宋体"/>
                <w:color w:val="144263"/>
                <w:kern w:val="0"/>
                <w:sz w:val="18"/>
                <w:szCs w:val="18"/>
                <w:bdr w:val="none" w:color="auto" w:sz="0" w:space="0"/>
                <w:lang w:val="en-US" w:eastAsia="zh-CN" w:bidi="ar"/>
              </w:rPr>
              <w:t>全日制上课地点：苏州。授予工程硕士专业学位；5d4软件工程综合（包括软件工程基础、计算机网络、数据库原理）</w:t>
            </w:r>
            <w:r>
              <w:rPr>
                <w:rFonts w:ascii="宋体" w:hAnsi="宋体" w:eastAsia="宋体" w:cs="宋体"/>
                <w:color w:val="144263"/>
                <w:kern w:val="0"/>
                <w:sz w:val="18"/>
                <w:szCs w:val="18"/>
                <w:bdr w:val="none" w:color="auto" w:sz="0" w:space="0"/>
                <w:lang w:val="en-US" w:eastAsia="zh-CN" w:bidi="ar"/>
              </w:rPr>
              <w:br w:type="textWrapping"/>
            </w:r>
            <w:r>
              <w:rPr>
                <w:rFonts w:ascii="宋体" w:hAnsi="宋体" w:eastAsia="宋体" w:cs="宋体"/>
                <w:color w:val="144263"/>
                <w:kern w:val="0"/>
                <w:sz w:val="18"/>
                <w:szCs w:val="18"/>
                <w:bdr w:val="none" w:color="auto" w:sz="0" w:space="0"/>
                <w:lang w:val="en-US" w:eastAsia="zh-CN" w:bidi="ar"/>
              </w:rPr>
              <w:t>复试科目:5d4 软件工程综合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eastAsia"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专业代码、名称及研究方向</w:t>
            </w:r>
          </w:p>
        </w:tc>
        <w:tc>
          <w:tcPr>
            <w:tcW w:w="420"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人数</w:t>
            </w:r>
          </w:p>
        </w:tc>
        <w:tc>
          <w:tcPr>
            <w:tcW w:w="464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考试科目</w:t>
            </w:r>
          </w:p>
        </w:tc>
        <w:tc>
          <w:tcPr>
            <w:tcW w:w="5805" w:type="dxa"/>
            <w:tcBorders>
              <w:top w:val="outset" w:color="000000" w:sz="6" w:space="0"/>
              <w:left w:val="outset" w:color="000000" w:sz="6" w:space="0"/>
              <w:bottom w:val="outset" w:color="000000" w:sz="6" w:space="0"/>
              <w:right w:val="outset" w:color="000000" w:sz="6"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b/>
                <w:caps w:val="0"/>
                <w:color w:val="FF0000"/>
                <w:spacing w:val="0"/>
                <w:kern w:val="0"/>
                <w:sz w:val="20"/>
                <w:szCs w:val="20"/>
                <w:bdr w:val="none" w:color="auto" w:sz="0" w:space="0"/>
                <w:lang w:val="en-US" w:eastAsia="zh-CN" w:bidi="ar"/>
              </w:rPr>
              <w:t>404 微电子学院(83791835-8102)</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0809Z1 集成电路设计</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集成电路器件与工艺(全日制)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数模混合集成电路(全日制)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通信与信息处理集成电路(全日制)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系统芯片与嵌入式系统(全日制)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微纳材料与器件(全日制)</w:t>
            </w:r>
          </w:p>
        </w:tc>
        <w:tc>
          <w:tcPr>
            <w:tcW w:w="420" w:type="dxa"/>
            <w:vMerge w:val="restart"/>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center"/>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132</w:t>
            </w: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数学一④928 电子技术基础（数、模）</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该人数为学院拟考试招生人数（含非全日制），不含拟招收推免生人数。最终考试招生人数根据教育部下达计划及实际录取推免人数进行相应的增减。 </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学硕上课地点：南京。</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复试科目:557 半导体物理与器件基础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fixed"/>
          <w:tblCellMar>
            <w:top w:w="0" w:type="dxa"/>
            <w:left w:w="0" w:type="dxa"/>
            <w:bottom w:w="0" w:type="dxa"/>
            <w:right w:w="0" w:type="dxa"/>
          </w:tblCellMar>
        </w:tblPrEx>
        <w:tc>
          <w:tcPr>
            <w:tcW w:w="3363"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b/>
                <w:caps w:val="0"/>
                <w:color w:val="144263"/>
                <w:spacing w:val="0"/>
                <w:kern w:val="0"/>
                <w:sz w:val="18"/>
                <w:szCs w:val="18"/>
                <w:bdr w:val="none" w:color="auto" w:sz="0" w:space="0"/>
                <w:lang w:val="en-US" w:eastAsia="zh-CN" w:bidi="ar"/>
              </w:rPr>
              <w:t>085400 电子信息(专业学位)</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01 集成电路器件与工艺(全日制)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02 数模混合集成电路(全日制)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03 通信与信息处理集成电路(全日制)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04 系统芯片与嵌入式系统(全日制)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05 微纳材料与器件(全日制)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F1 集成电路器件与工艺(非全日制)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F2 数模混合集成电路(非全日制)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F3 通信与信息处理集成电路(非全日制)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F4 系统芯片与嵌入式系统(非全日制)</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F5 微纳材料与器件(非全日制)</w:t>
            </w:r>
          </w:p>
        </w:tc>
        <w:tc>
          <w:tcPr>
            <w:tcW w:w="420" w:type="dxa"/>
            <w:vMerge w:val="continue"/>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top"/>
          </w:tcPr>
          <w:p>
            <w:pPr>
              <w:jc w:val="center"/>
              <w:rPr>
                <w:rFonts w:hint="default" w:ascii="Arial" w:hAnsi="Arial" w:cs="Arial"/>
                <w:caps w:val="0"/>
                <w:color w:val="144263"/>
                <w:spacing w:val="0"/>
                <w:sz w:val="18"/>
                <w:szCs w:val="18"/>
              </w:rPr>
            </w:pPr>
          </w:p>
        </w:tc>
        <w:tc>
          <w:tcPr>
            <w:tcW w:w="464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①101 思想政治理论②201 英语一③301 数学一④928 电子技术基础（数、模）</w:t>
            </w:r>
          </w:p>
        </w:tc>
        <w:tc>
          <w:tcPr>
            <w:tcW w:w="5805" w:type="dxa"/>
            <w:tcBorders>
              <w:top w:val="outset" w:color="000000" w:sz="6" w:space="0"/>
              <w:left w:val="single" w:color="0000FF" w:sz="2" w:space="0"/>
              <w:bottom w:val="single" w:color="FFFFFF" w:sz="2" w:space="0"/>
              <w:right w:val="single" w:color="auto" w:sz="2" w:space="0"/>
            </w:tcBorders>
            <w:shd w:val="clear" w:color="auto" w:fill="FFFFFF"/>
            <w:tcMar>
              <w:left w:w="30" w:type="dxa"/>
              <w:right w:w="30" w:type="dxa"/>
            </w:tcMar>
            <w:vAlign w:val="center"/>
          </w:tcPr>
          <w:p>
            <w:pPr>
              <w:keepNext w:val="0"/>
              <w:keepLines w:val="0"/>
              <w:widowControl/>
              <w:suppressLineNumbers w:val="0"/>
              <w:spacing w:line="300" w:lineRule="atLeast"/>
              <w:ind w:left="0" w:firstLine="0"/>
              <w:jc w:val="left"/>
              <w:rPr>
                <w:rFonts w:hint="default" w:ascii="Arial" w:hAnsi="Arial" w:cs="Arial"/>
                <w:caps w:val="0"/>
                <w:color w:val="144263"/>
                <w:spacing w:val="0"/>
                <w:sz w:val="18"/>
                <w:szCs w:val="18"/>
              </w:rPr>
            </w:pPr>
            <w:r>
              <w:rPr>
                <w:rFonts w:hint="default" w:ascii="Arial" w:hAnsi="Arial" w:eastAsia="宋体" w:cs="Arial"/>
                <w:caps w:val="0"/>
                <w:color w:val="144263"/>
                <w:spacing w:val="0"/>
                <w:kern w:val="0"/>
                <w:sz w:val="18"/>
                <w:szCs w:val="18"/>
                <w:bdr w:val="none" w:color="auto" w:sz="0" w:space="0"/>
                <w:lang w:val="en-US" w:eastAsia="zh-CN" w:bidi="ar"/>
              </w:rPr>
              <w:t>授予工程硕士专业学位（1.专硕培养地点均在无锡；2.非全日制定向拟招20人，包含与中国电子科技集团公司第五十八研究所定向联合培养生，欢迎有意向的考生报考。）</w:t>
            </w:r>
            <w:r>
              <w:rPr>
                <w:rFonts w:hint="default" w:ascii="Arial" w:hAnsi="Arial" w:eastAsia="宋体" w:cs="Arial"/>
                <w:caps w:val="0"/>
                <w:color w:val="144263"/>
                <w:spacing w:val="0"/>
                <w:kern w:val="0"/>
                <w:sz w:val="18"/>
                <w:szCs w:val="18"/>
                <w:bdr w:val="none" w:color="auto" w:sz="0" w:space="0"/>
                <w:lang w:val="en-US" w:eastAsia="zh-CN" w:bidi="ar"/>
              </w:rPr>
              <w:br w:type="textWrapping"/>
            </w:r>
            <w:r>
              <w:rPr>
                <w:rFonts w:hint="default" w:ascii="Arial" w:hAnsi="Arial" w:eastAsia="宋体" w:cs="Arial"/>
                <w:caps w:val="0"/>
                <w:color w:val="144263"/>
                <w:spacing w:val="0"/>
                <w:kern w:val="0"/>
                <w:sz w:val="18"/>
                <w:szCs w:val="18"/>
                <w:bdr w:val="none" w:color="auto" w:sz="0" w:space="0"/>
                <w:lang w:val="en-US" w:eastAsia="zh-CN" w:bidi="ar"/>
              </w:rPr>
              <w:t>复试科目:557 半导体物理与器件基础</w:t>
            </w:r>
          </w:p>
        </w:tc>
      </w:tr>
    </w:tbl>
    <w:p>
      <w:bookmarkStart w:id="0" w:name="_GoBack"/>
      <w:bookmarkEnd w:id="0"/>
    </w:p>
    <w:sectPr>
      <w:pgSz w:w="15307" w:h="16838"/>
      <w:pgMar w:top="567" w:right="567" w:bottom="567"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B3C5D"/>
    <w:rsid w:val="54AB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2019-09-17T08:39:00Z</dcterms:created>
  <dc:creator>冷漠网友</dc:creator>
  <cp:lastModifiedBy>冷漠网友</cp:lastModifiedBy>
  <dcterms:modified xsi:type="dcterms:W3CDTF">2019-09-17T09:02:42Z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