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2019年硕士研究生入学考试自命题科目考试大纲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考试科目代码：[702]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考试科目名称：西医综合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Ⅰ.考核目标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西医综合考试范围为基础医学中的生理学、生物化学和病理学，临床医学中的内科学（包括诊断学）和外科学。要求考生系统掌握上述医学学科中的基本理论、基本知识和基本技能，能够运用所学的基本理论、基本知识和基本技能综合分析、判断和解决有关理论问题和实际问题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Ⅱ.试卷结构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</w:t>
      </w:r>
      <w:r>
        <w:rPr>
          <w:rFonts w:hint="eastAsia" w:cs="Tahoma" w:asciiTheme="minorEastAsia" w:hAnsiTheme="minorEastAsia" w:eastAsiaTheme="minorEastAsia"/>
          <w:color w:val="333333"/>
          <w:sz w:val="28"/>
          <w:szCs w:val="28"/>
        </w:rPr>
        <w:t>考试时间：</w:t>
      </w:r>
      <w:r>
        <w:rPr>
          <w:rFonts w:hint="eastAsia" w:asciiTheme="minorEastAsia" w:hAnsiTheme="minorEastAsia" w:eastAsiaTheme="minorEastAsia"/>
          <w:sz w:val="28"/>
          <w:szCs w:val="28"/>
        </w:rPr>
        <w:t>180</w:t>
      </w:r>
      <w:r>
        <w:rPr>
          <w:rFonts w:hint="eastAsia" w:cs="Tahoma" w:asciiTheme="minorEastAsia" w:hAnsiTheme="minorEastAsia" w:eastAsiaTheme="minorEastAsia"/>
          <w:color w:val="333333"/>
          <w:sz w:val="28"/>
          <w:szCs w:val="28"/>
        </w:rPr>
        <w:t>分钟，满分：300分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二、题型结构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A型题 第1~90小题，每小题1.5分，共135分</w:t>
      </w:r>
    </w:p>
    <w:p>
      <w:pPr>
        <w:ind w:firstLine="1400" w:firstLineChars="5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第91~120小题，每小题2分，共60分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B型题 第121~150小题，每小题1.5分，共45分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X型题 第151~180小题，每小题2分，共60分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Ⅲ.</w:t>
      </w:r>
      <w:r>
        <w:rPr>
          <w:rFonts w:hint="eastAsia" w:cs="Tahoma" w:asciiTheme="minorEastAsia" w:hAnsiTheme="minorEastAsia" w:eastAsiaTheme="minorEastAsia"/>
          <w:b/>
          <w:bCs/>
          <w:color w:val="333333"/>
          <w:sz w:val="28"/>
          <w:szCs w:val="28"/>
        </w:rPr>
        <w:t>考试内容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基础医学 约70%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其中 生理学 约25%</w:t>
      </w:r>
    </w:p>
    <w:p>
      <w:pPr>
        <w:ind w:firstLine="1400" w:firstLineChars="500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生物化学 约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5%</w:t>
      </w:r>
    </w:p>
    <w:p>
      <w:pPr>
        <w:ind w:firstLine="1400" w:firstLineChars="5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病理学 约</w:t>
      </w:r>
      <w:r>
        <w:rPr>
          <w:rFonts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%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临床医学 约3</w:t>
      </w:r>
      <w:r>
        <w:rPr>
          <w:rFonts w:asciiTheme="minorEastAsia" w:hAnsiTheme="minorEastAsia" w:eastAsiaTheme="minorEastAsia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%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其中 诊断学 约</w:t>
      </w:r>
      <w:r>
        <w:rPr>
          <w:rFonts w:asciiTheme="minorEastAsia" w:hAnsiTheme="minorEastAsia" w:eastAsiaTheme="minorEastAsia"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%</w:t>
      </w:r>
    </w:p>
    <w:p>
      <w:pPr>
        <w:ind w:firstLine="1400" w:firstLineChars="5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外科学总论 约</w:t>
      </w:r>
      <w:r>
        <w:rPr>
          <w:rFonts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%</w:t>
      </w:r>
    </w:p>
    <w:p>
      <w:pPr>
        <w:pStyle w:val="8"/>
        <w:ind w:firstLine="562" w:firstLineChars="200"/>
        <w:rPr>
          <w:rFonts w:cs="Tahoma" w:asciiTheme="minorEastAsia" w:hAnsiTheme="minorEastAsia" w:eastAsiaTheme="minorEastAsia"/>
          <w:b/>
          <w:bCs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Ⅳ.</w:t>
      </w:r>
      <w:r>
        <w:rPr>
          <w:rFonts w:hint="eastAsia" w:cs="Tahoma" w:asciiTheme="minorEastAsia" w:hAnsiTheme="minorEastAsia" w:eastAsiaTheme="minorEastAsia"/>
          <w:b/>
          <w:bCs/>
          <w:color w:val="333333"/>
          <w:sz w:val="28"/>
          <w:szCs w:val="28"/>
        </w:rPr>
        <w:t>考试内容与要求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一、生理学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(一)绪论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1.体液、细胞内液和细胞外液。机体的内环境和稳态。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2.生理功能的神经调节、体液调节和自身调节。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3.体内反馈控制系统。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(二)细胞的基本功能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1.细胞的跨膜物质转运：单纯扩散、经载体和经通道易化扩散、原发性和继发性主动转运、出胞和入胞。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2.细胞的跨膜信号转导：由G蛋白偶联受体、离子通道受体和酶偶联受体介导的信号转导。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3.神经和骨骼肌细胞的静息电位和动作电位及其简要的产生机制。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4.刺激和阈刺激，可兴奋细胞(或组织)，组织的兴奋，兴奋性及兴奋后兴奋性的变化。电紧张电位和局部电位。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5.动作电位(或兴奋)的引起和它在同一细胞上的传导。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6.神经-骨骼肌接头处的兴奋传递。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7.横纹肌的收缩机制、兴奋-收缩偶联和影响收缩效能的因素。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(三)血液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1.血液的组成、血量和理化特性。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2.血细胞(红细胞、白细胞和血小板)的数量、生理特性和功能。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3.红细胞的生成与破坏。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4.生理性止血，血液凝固与体内抗凝系统、纤维蛋白的溶解。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5.ABO和Rh血型系统及其临床意义。输血原则。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(四)血液循环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1.心肌细胞(主要是心室肌和窦房结细胞)的跨膜电位及其简要的形成机制。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2.心肌的生理特性：兴奋性、自律性、传导性和收缩性。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3.心脏的泵血功能：心动周期，心脏泵血的过程和机制，心音，心脏泵血功能的评定，影响心输出量的因素。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4.动脉血压的正常值，动脉血压的形成和影响因素。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5.静脉血压、中心静脉压及影响静脉回流的因素。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6.微循环、组织液和淋巴液的生成与回流。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7.心交感神经、心迷走神经和交感缩血管神经及其功能。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8.颈动脉突和主动脉弓压力感受性反射、心肺感受器反射和化学感受性反射。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9.肾素-血管紧张素系统、肾上腺素和去甲肾上腺素、血管升压素、血管内皮生成的血管活性物质。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10.局部血液调节(自身调节)。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11.动脉血压的短期调节和长期调节。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12.冠脉循环和脑循环的特点和调节。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(五)呼吸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1.肺通气的动力和阻力，胸膜腔内压，肺表面活性物质。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2.肺容积和肺容量，肺通气量和肺泡通气量。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3.肺换气的基本原理、过程和影响因素。气体扩散速率，通气/血流比值及其意义。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4.氧和二氧化碳在血液中存在的形式和运输，氧解离曲线及其影响因素。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5.外周和中枢化学感受器。二氧化碳、H+和低氧对呼吸的调节。肺牵张反射。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(六)消化和吸收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1.消化道平滑肌的一般生理特性和电生理特性。消化道的神经支配和胃肠激素。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2.唾液的成分、作用和分泌调节。蠕动和食管下括约肌的概念。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3.胃液的性质、成分和作用。胃液分泌的调节，胃的容受性舒张和蠕动。胃的排空及其调节。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4.胰液和胆汁的成分、作用及其分泌和排出的调节。小肠的分节运动。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5.大肠液的分泌和大肠内细菌的活动。排便反射。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6.主要营养物质(糖类、蛋白质、脂类、水、无机盐和维生素)在小肠内的吸收部位及机制。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(七)能量代谢和体温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1.食物的能量转化。食物的热价、氧热价和呼吸商。能量代谢的测定原理和临床的简化测定法。影响能量代谢的因素，基础代谢和基础代谢率及其意义。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2.体温及其正常变动。机体的产热和散热。体温调节。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（八）尿的生成和排出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1.肾的功能解剖特点，肾血流量及其调节。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2.肾小球的滤过功能及其影响因素。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3.各段肾小管和集合管对Na+、C1-、水、HCO-3、葡萄糖和氨基酸的重吸收，以及对H+、NH3/NH4+、K+的分泌。肾糖阈的概念和意义。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4.尿液的浓缩与稀释机制。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5.渗透性利尿和球-管平衡。肾交感神经、血管升压素、肾素-血管紧张素-醛固酮系统和心房钠尿肽对尿生成的调节。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6.肾清除率的概念及其测定的意义。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7.排尿反射。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(九)感觉器官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1.感受器的定义和分类，感受器和传入通路的一般生理特征。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2.眼的视觉功能：眼内光的折射与简化眼，眼的调节。视网膜的两种感光换能系统及其依据，视紫红质的光化学反应及视杆细胞的感光换能作用，视锥细胞和色觉的关系。视力(或视敏度)、暗适应和视野。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3.耳的听觉功能：人耳的听阈和听域，外耳和中耳的传音作用，声波传入内耳的途径，耳蜗的感音换能作用，人耳对声音频率的分析。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4.前庭器官的适宜刺激和平衡感觉功能。前庭反应。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(十)神经系统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1.神经元的一般结构和功能，神经纤维传导兴奋的特征，神经纤维的轴浆运输，神经的营养性作用。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2.神经胶质细胞的特征和功能。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3.经典突触传递的过程和影响因素，兴奋性和抑制性突触后电位，突触后神经元动作电位的产生。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4.非定向突触传递(或非突触性化学传递)和电突触传递。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5.神经递质的鉴定，神经调质的概念和调制作用，递质共存及其意义。受体的概念、分类和调节，突触前受体。周围神经系统中的乙酰胆碱、去甲肾上腺素及其相应的受体。 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6.反射的分类和中枢控制，中枢神经元的联系方式，中枢兴奋传播的特征，中枢抑制和中枢易化。 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7.神经系统的感觉分析功能：感觉的特异和非特异投射系统及其在感觉形成中的作用。大脑皮质的感觉(躯体感觉和特殊感觉)代表区。体表痛、内脏痛和牵涉痛。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神经系统对姿势和躯体运动的调节：运动传出通路的最后公路和运动单位，牵张反射(腱反射和肌紧张)及其机制，各级中枢对肌紧张的调节。随意运动的产生和协调。大脑皮质运动区，运动传出通路及其损伤后的表现。基底神经节和小脑的运动调节功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9.自主神经系统的功能和功能特征。脊髓、低位脑干和下丘脑对内脏活动的调节。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10.本能行为和情绪的神经调节，情绪生理反应。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11.自发脑电活动和脑电图，皮层诱发电位。觉醒和睡眠。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12.学习和记忆的形式，条件反射的基本规律，学习和记忆的机制。大脑皮质功能的一侧优势和优势半球的语言功能。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(十一)内分泌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1.激素的概念和作用方式，激素的化学本质与分类，激素作用的一般特性，激素的作用机制，激素分泌的调节。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2.下丘脑与腺垂体的功能联系，下丘脑调节肽和腺垂体激素，生长激素的生理作用和分泌调节。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3.下丘脑与神经垂体的功能联系和神经垂体激素。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4.甲状腺激素的合成与代谢，甲状腺激素的生理作用和分泌调节。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5.调节钙和磷代谢的激素：甲状旁腺激素、降钙素和1，25-二羟维生素D3的生理作用及它们的分泌或生成调节。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6.肾上腺糖皮质激素、盐皮质激素和髓质激素的生理作用和分泌调节。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7.胰岛素和胰高血糖素的生理作用和分泌调节。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(十二)生殖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1.睾丸的生精作用和内分泌功能，睾酮的生理作用，睾丸功能的调节。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2.卵巢的生卵作用和内分泌功能，卵巢周期和子宫周期(或月经周期)，雌激素及孕激素的生理作用，卵巢功能的调节，月经周期中下丘脑-腺垂体-卵巢-子宫内膜变化间的关系。胎盘的内分泌功能。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二、生物化学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(一)生物大分子的结构和功能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1.组成蛋白质的20种氨基酸的化学结构和分类。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2.氨基酸的理化性质。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3.肽键和肽。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4.蛋白质的一级结构及高级结构。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5.蛋白质结构和功能的关系。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6.蛋白质的理化性质(两性解离、沉淀、变性、凝固及呈色反应等)。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7.分离、纯化蛋白质的一般原理和方法。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8.核酸分子的组成，5种主要嘌呤、嘧啶碱的化学结构，核苷酸。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9.核酸的一级结构。核酸的空间结构与功能。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10.核酸的变性、复性、杂交及应用。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11.酶的基本概念，全酶、辅酶和辅基，参与组成辅酶的维生素，酶的活性中心。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12.酶的作用机制，酶反应动力学，酶抑制的类型和特点。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13.酶的调节。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14.酶在医学上的应用。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(二)物质代谢及其调节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1.糖酵解过程、意义及调节。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2.糖有氧氧化过程、意义及调节，能量的产生。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3.磷酸戊糖旁路的意义。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4.糖原合成和分解过程及其调节机制。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5.糖异生过程、意义及调节。乳酸循环。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6.血糖的来源和去路，维持血糖恒定的机制。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7.脂肪酸分解代谢过程及能量的生成。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8.酮体的生成、利用和意义。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9.脂肪酸的合成过程，不饱和脂肪酸的生成。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10.多不饱和脂肪酸的意义。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11.磷脂的合成和分解。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12.胆固醇的主要合成途径及调控。胆固醇的转化。胆固醇酯的生成。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13.血浆脂蛋白的分类、组成、生理功用及代谢。高脂血症的类型和特点。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14.生物氧化的特点。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15.呼吸链的组成，氧化磷酸化及影响氧化磷酸化的因素，底物水平磷酸化，高能磷酸化合物的储存和利用。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16.胞浆中NADH的氧化。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17.过氧化物酶体和微粒体中的酶类。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18.蛋白质的营养作用。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19.氨基酸的一般代谢(体内蛋白质的降解，氧化脱氨基，转氨基及联合脱氨基)。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20.氨基酸的脱羧基作用。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21.体内氨的来源和转运。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22.尿素的生成——鸟氨酸循环。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23.一碳单位的定义、来源、载体和功能。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24.甲硫氨酸、苯丙氨酸与酪氨酸的代谢。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25.嘌呤、嘧啶核苷酸的合成原料和分解产物，脱氧核苷酸的生成。嘌呤、嘧啶核苷酸的抗代谢物的作用及其机制。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26.物质代谢的特点和相互联系，组织器官的代谢特点和联系。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27.代谢调节(细胞水平、激素水平及整体水平调节)。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(三)基因信息的传递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1.DNA的半保留复制及复制的酶。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2.DNA复制的基本过程。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3.逆转录的概念、逆转录酶、逆转录的过程、逆转录的意义。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4.DNA的损伤(突变)及修复。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5.RNA的生物合成(转录的模板、酶及基本过程)。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6.RNA生物合成后的加工修饰。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7.核酶的概念和意义。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8.蛋白质生物合成体系。遗传密码。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9.蛋白质生物合成过程，翻译后加工。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10.蛋白质生物合成的干扰和抑制。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11.基因表达调控的概念及原理。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12.原核和真核基因表达的调控。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13.基因重组的概念、基本过程及其在医学中的应用。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14.基因组学的概念，基因组学与医学的关系。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(四)生化专题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1.细胞信息传递的概念。信息分子和受体。膜受体和胞内受体介导的信息传递。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2.血浆蛋白的分类、性质及功能。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3.成熟红细胞的代谢特点。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4.血红素的合成。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5.肝在物质代谢中的主要作用。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6.胆汁酸盐的合成原料和代谢产物。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7.胆色素的代谢，黄疸产生的生化基础。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8.生物转化的类型和意义。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9.维生素的分类、作用和意义。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 原癌基因的基本概念及活化的机制。抑癌基因和生长因子的基本概念及作用机制。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11.常用的分子生物学技术原理和应用。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12.基因诊断的基本概念、技术及应用。基因治疗的基本概念及基本程序。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三、病理学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(一)细胞与组织损伤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1.细胞损伤和死亡的原因、发病机制。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2.变性的概念、常见的类型、形态特点及意义。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3.坏死的概念、类型、病理变化及结局。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4.凋亡的概念、病理变化、发病机制及在疾病中的作用。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(二)修复、代偿与适应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1.肥大、增生、萎缩和化生的概念及分类。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2.再生的概念、类型和调控，各种组织的再生能力及再生过程。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3.肉芽组织的结构、功能和结局。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4.伤口愈合的过程、类型及影响因素。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(三)局部血液及体液循环障碍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1.充血的概念、分类、病理变化和后果。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2.出血的概念、分类、病理变化和后果。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3.血栓形成的概念、条件以及血栓的形态特点、结局及其对机体的影响。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4.弥散性血管内凝血的概念、病因和结局。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5.栓塞的概念、栓子的类型和运行途径及其对机体的影响。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6.梗死的概念、病因、类型、病理特点、结局及其对机体的影响。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(四)炎症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1.炎症的概念、病因、基本病理变化及其机制(包括炎性介质的来源及其作用，炎细胞的种类和功能)。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2.炎症的临床表现、全身反应，炎症经过和炎症的结局。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3.炎症的病理学类型及其病理特点。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4.炎性肉芽肿、炎性息肉、炎性假瘤的概念及病变特点。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(五)肿瘤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1.肿瘤的概念、肉眼形态、异型性及生长方式，转移的概念、途径及对机体的影响。肿瘤生长的生物学、侵袭和转移的机制。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2.肿瘤的命名和分类，良性肿瘤和恶性肿瘤的区别，癌和肉瘤的区别。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3.肿瘤的病因学、发病机制、分级、分期。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4.常见的癌前病变，癌前病变、原位癌及交界性肿瘤的概念。常见肿瘤的特点。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(六)免疫病理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1.变态反应的概念、类型、发病机制及结局。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2.移植排斥反应的概念、发病机制、分型及病理变化(心、肺、肝、肾和骨髓移植)。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3.移植物抗宿主的概念。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4.自身免疫病的概念、发病机制及影响因素。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5.系统性红斑狼疮的病因、发病机制和病理变化。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6.类风湿关节炎的病因、发病机制和病理变化。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7.免疫缺陷病的概念、分类及其主要特点。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(七)心血管系统疾病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1.风湿病的病因、发病机制、基本病理改变及各器官的病理变化。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2.心内膜炎的分类及其病因、发病机制、病理改变、合并症和结局。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3.心瓣膜病的类型、病理改变、血流动力学改变和临床病理联系。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4.高血压病的概念、发病机制，良性高血压的分期及其病理变化，恶性高血压的病理特点。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5.动脉粥样硬化的病因、发病机制及基本病理变化，各器官的动脉粥样硬化所引起的各脏器的病理改变和后果。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6.心肌病的概念，克山病、充血性心肌病、肥厚阻塞性心肌病及闭塞性心肌病的病理学特点。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7.心肌炎的概念、病理学类型及其病理特点。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(八)呼吸系统疾病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1.慢性支气管炎的病因、发病机制和病理变化。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2.肺气肿的概念、分类。慢性阻塞性肺气肿的发病机制、病理变化和临床病理联系。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3.慢性肺源性心脏病的病因、发病机制、病理变化及临床病理联系。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4.各种细菌性肺炎的病因、发病机制、病理变化和并发症。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5.支原体肺炎的病因、发病机制、病理变化和并发症。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6.病毒性肺炎的病因、发病机制和病理特点。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7.支气管扩张的概念、病因、发病机制、病理变化和并发症。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8.硅沉着病的病因、常见类型、各期病变特点及并发症。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9.肺泡性损伤及肺间质性疾病的概念、病因、发病机制和病理变化。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10.鼻咽癌和肺癌的病因和常见的肉眼类型、组织学类型及它们的特点、转移途径及合并症。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(九)消化系统疾病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1.慢性胃炎的类型及其病理特点。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2.溃疡病的病因、发病机制、病理特点及其并发症。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3.阑尾炎的病因、发病机制、病理变化及其并发症。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4.病毒性肝炎的病因、发病机制及基本病理变化，肝炎的临床病理类型及其病理学特点。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5.肝硬化的类型及其病因、发病机制、病理特点和临床病理联系。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6.早期食管癌的概念及各型的形态特点，中晚期食管癌各型的形态特点、临床表现及扩散途径。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7.早期胃癌的概念及各型的形态特点，中晚期胃癌的肉眼类型和组织学类型、临床表现及扩散途径。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8.大肠癌的病因、发病机制、癌前病变、肉眼类型及组织学类型，分期与预后的关系，临床表现及扩散途径。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9.原发性肝癌的肉眼类型、组织学类型、临床表现及扩散途径。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10.胰腺炎症及肿瘤性疾病的病因、发病机制及病理特点。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(十)造血系统疾病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1.霍奇金病的病理特点、组织类型及其与预后的关系。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2.非霍奇金淋巴瘤的病理学类型、病理变化及其与预后的关系。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3.白血病的病因分类及各型白血病的病理变化及临床表现。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(十一)泌尿系统疾病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1.急性弥漫性增生性肾小球肾炎的病因、发病机制、病理变化和临床病理联系。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2.新月体性肾小球肾炎的病因、发病机制、病理变化和临床病理联系。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3.膜性肾小球肾炎、微小病变性肾小球肾病、局灶型节段性肾小球硬化、膜增生性肾小球肾炎、系膜增生新肾小球肾炎的病因、发病机制、病理变化和临床病理联系。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4.IgA肾病及慢性肾小球肾炎的病因、病理变化和临床病理联系。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5.肾盂肾炎的病因、发病机制、病理变化和临床病理联系。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6.肾细胞癌、肾母细胞瘤、膀胱癌的病因、病理变化、临床表现和扩散途径。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(十二)生殖系统疾病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1.子宫颈癌的病因、癌前病变(子宫颈上皮内肿瘤)、病理变化、扩散途径和临床分期。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2.子宫内膜异位症的病因和病理变化。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3.子宫内膜增生症的病因和病理变化。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4.子宫体癌的病因、病理变化和扩散途径。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5.子宫平滑肌瘤的病理变化、子宫平滑肌肉瘤的病理变化和扩散途径。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6.葡萄胎、侵袭性葡萄胎、绒毛膜癌的病因、病理变化及临床表现。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7.卵巢浆液性肿瘤、黏液性肿瘤的病理变化，性索间质性肿瘤、生殖细胞肿瘤的常见类型及其病理变化。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8.前列腺增生症的病因和病理变化。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9.前列腺癌的病因、病理变化和扩散途径。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10.乳腺癌的病因、病理变化和扩散途径。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(十三)传染病及寄生虫病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1.结核病的病因、传播途径、发病机制、基本病理变化及转化规律。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2.原发性肺结核病的病变特点、发展和结局。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3.继发性肺结核病的类型及其病理特点。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4.肺外器官结核病的病理特点。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5.流行性脑脊髓膜炎的病因、传播途径、病理变化、临床病理联系和结局。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6.流行性乙型脑炎的病因、传染途径、病理变化和临床病理联系。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7.伤寒的病因、传染途径、发病机制、各器官的病理变化、临床病理联系、并发症和结局。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8.细菌性痢疾的病因、传染途径，急性、中毒性及慢性痢疾的病理特点及与临床病理的联系。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9.阿米巴病的病因、传染途径，肠阿米巴病的病理变化及肠外阿米巴病的病理变化。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10.血吸虫病的病因、传染途径、病理变化及发病机制，肠道、肝、脾的病理变化。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11.梅毒的病因、传播途径、发病机制、病理变化及分期。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12.艾滋病的概念、病因、传播途径、发病机制、病理变化及分期。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(十四)其他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1.甲亢、甲减、甲状腺炎症的病因、病理变化和临床病理联系。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2.甲状腺肿瘤的肉眼特点、组织学类型、临床表现和扩散途径。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3.糖尿病及胰岛细胞瘤的病因、病理变化和临床病理联系。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四、内 科 学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(一)诊断学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1.常见症状学：包括发热、水肿、呼吸困难、胸痛、腹痛、呕血及黑便、咯血、昏迷。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2.体格检查：包括一般检查、头颈部检查、胸部检查、腹部检查、四肢脊柱检查、常用神经系统检查。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3.实验室检查：包括血尿便常规检查，常规体液检查，骨髓检查，常用肝、肾功能检查，血气分析，肺功能检查。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4.器械检查：包括心电图检查、X线胸片、超声波检查(常用腹部B超及超声心动图检查)、内镜检查(支气管镜及消化内镜检查)。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五、外 科 学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(一)外科总论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1.无菌术的基本概念、常用方法及无菌操作的原则。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2.外科患者体液代谢失调与酸碱平衡失调的概念、病理生理、临床表现、诊断及防治、临床处理的基本原则。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3.输血的适应证、注意事项和并发症的防治，自体输血及血液制品。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4.外科休克的基本概念、病因、病理生理、临床表现、诊断要点及治疗原则。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5.多器官功能障碍综合征的概念、病因、临床表现与防治。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6.疼痛的分类、评估、对生理的影响及治疗。术后镇痛的药物与方法。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7.围手术期处理：术前准备、术后处理的目的与内容，以及术后并发症的防治。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8.外科患者营养代谢的概念，肠内、肠外营养的选择及并发症的防治。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9.外科感染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(1)外科感染的概念、病理、临床表现、诊断及防治原则。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(2)浅部组织及手部化脓性感染的病因、临床表现及治疗原则。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(3)全身性外科感染的病因、致病菌、临床表现及诊治。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(4)有芽胞厌氧菌感染的临床表现、诊断与鉴别诊断要点及防治原则。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(5)外科应用抗菌药物的原则。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10.创伤的概念和分类。创伤的病理、诊断与治疗。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11.烧伤的伤情判断、病理生理、临床分期和各期的治疗原则。烧伤并发症的临床表现与诊断、防治要点。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12.肿瘤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(1)肿瘤的分类、病因、病理及分子事件、临床表现、诊断与防治。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(2)常见体表肿瘤的表现特点与诊治原则。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13.移植的概念、分类与免疫学基础。器官移植。排斥反应及其防治。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14.麻醉、重症监测治疗与复苏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(1)麻醉前准备内容及麻醉前用药的选择。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(2)常用麻醉的方法、药物、操作要点、临床应用及并发症的防治。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(3)重症监测的内容、应用与治疗原则。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(4)心、肺、脑复苏的概念、操作要领和治疗。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851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6CF4"/>
    <w:rsid w:val="00042980"/>
    <w:rsid w:val="00087D32"/>
    <w:rsid w:val="001141E5"/>
    <w:rsid w:val="00133E5A"/>
    <w:rsid w:val="0019567B"/>
    <w:rsid w:val="001C2667"/>
    <w:rsid w:val="001C2DD0"/>
    <w:rsid w:val="00224377"/>
    <w:rsid w:val="00291C9C"/>
    <w:rsid w:val="002F099F"/>
    <w:rsid w:val="00303144"/>
    <w:rsid w:val="00414E71"/>
    <w:rsid w:val="00421727"/>
    <w:rsid w:val="004725D6"/>
    <w:rsid w:val="00476C28"/>
    <w:rsid w:val="005046D2"/>
    <w:rsid w:val="00520E29"/>
    <w:rsid w:val="00690FA8"/>
    <w:rsid w:val="00694E80"/>
    <w:rsid w:val="0079388D"/>
    <w:rsid w:val="007C685F"/>
    <w:rsid w:val="00807ACA"/>
    <w:rsid w:val="008A6331"/>
    <w:rsid w:val="008C4459"/>
    <w:rsid w:val="008C7FEE"/>
    <w:rsid w:val="008F46A3"/>
    <w:rsid w:val="008F6337"/>
    <w:rsid w:val="00912E40"/>
    <w:rsid w:val="009433F6"/>
    <w:rsid w:val="0096651C"/>
    <w:rsid w:val="009A3073"/>
    <w:rsid w:val="00A21586"/>
    <w:rsid w:val="00A34A20"/>
    <w:rsid w:val="00A711AB"/>
    <w:rsid w:val="00A7686D"/>
    <w:rsid w:val="00A82332"/>
    <w:rsid w:val="00AA7A68"/>
    <w:rsid w:val="00B1316E"/>
    <w:rsid w:val="00B64ADD"/>
    <w:rsid w:val="00B659A7"/>
    <w:rsid w:val="00B71FF3"/>
    <w:rsid w:val="00BE39DF"/>
    <w:rsid w:val="00C37399"/>
    <w:rsid w:val="00C46279"/>
    <w:rsid w:val="00D32CED"/>
    <w:rsid w:val="00D46CF4"/>
    <w:rsid w:val="00D517BF"/>
    <w:rsid w:val="00DB4983"/>
    <w:rsid w:val="00DF07D8"/>
    <w:rsid w:val="00DF08BA"/>
    <w:rsid w:val="00E0204C"/>
    <w:rsid w:val="00FA608A"/>
    <w:rsid w:val="00FC2478"/>
    <w:rsid w:val="00FE72D1"/>
    <w:rsid w:val="220D083A"/>
    <w:rsid w:val="267E6B90"/>
    <w:rsid w:val="3AD43D31"/>
    <w:rsid w:val="4CF85165"/>
    <w:rsid w:val="750F6289"/>
    <w:rsid w:val="7B092A8F"/>
    <w:rsid w:val="7CF76B8D"/>
    <w:rsid w:val="7F1A6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116CB2-34FC-44C2-909A-5E4996987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16</Pages>
  <Words>1255</Words>
  <Characters>7155</Characters>
  <Lines>59</Lines>
  <Paragraphs>16</Paragraphs>
  <TotalTime>87</TotalTime>
  <ScaleCrop>false</ScaleCrop>
  <LinksUpToDate>false</LinksUpToDate>
  <CharactersWithSpaces>8394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2015-09-18T02:06:00Z</dcterms:created>
  <dc:creator>李捷</dc:creator>
  <cp:lastModifiedBy>超级恐龙</cp:lastModifiedBy>
  <dcterms:modified xsi:type="dcterms:W3CDTF">2018-10-08T02:14:05Z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