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一、复试专业：会计专硕非全日制调剂生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8"/>
          <w:szCs w:val="28"/>
          <w:bdr w:val="none" w:color="auto" w:sz="0" w:space="0"/>
          <w:shd w:val="clear" w:fill="FFFFFF"/>
          <w:lang w:val="en-US" w:eastAsia="zh-CN" w:bidi="ar"/>
        </w:rPr>
        <w:t>二、复试内容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3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会计专硕复试包括英语听力及口语测试、政治笔试、专业笔试及综合面试四部分。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（1）英语听力及口语测试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英语听力及口语测试主要测试考生的听力理解能力和运用英语知识与技能进行口头交际的能力，满分30分。形式主要为英文文献阅读，现场抽题、考生朗读并回答问题，英文对话等。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（2）专业笔试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专业笔试着重考核考生对专业基础理论、基本知识掌握的深度和广度。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会计专硕专业笔试满分150分，考试时间为150分钟，可以带无储存功能的计算器。考试形式：闭卷。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（3）政治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政治着重考察考生的归纳总结能力、分析问题、解决问题的能力。政治笔试满分50分，考试时间50分钟，考试内容为时事政治，考试形式：闭卷。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（4）综合面试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面试主要考核考生的专业基础知识、创新意识与能力及综合素质等。面试采取抽取题签回答问题的形式，如面试教师认为有必要，可补充提问。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6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会计硕士综合面试分值为50分。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三、需提供证件、证明材料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（1）本科、专科毕业生：身份证原件及复印件、学历验证报告；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（2）全日制、成教应届本科生：身份证原件及复印件、学生证、学籍验证报告；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（3）自考应届本科生：身份证、省级自考主管部门证明材料；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四、专项计划考生审核：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“少数民族高层次人才骨干计划”、“退役大学生士兵专项硕士研究生招生计划”的考生到江西师范大学研究生招生办公室（瑶湖校区图文信息中心东侧楼一楼5106办公室）验证，验证后方可到学院参加复试；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“少数民族高层次人才骨干计划”考生须提供《报考2018年少数民族高层次骨干人才计划硕士研究生考生登记表》（报考时已交的不用带）；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“退役大学生士兵专项硕士研究生招生计划”的考生须提供《入伍批准书》、《退出现役证》原件及复印件。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五、需携带的其他材料、物品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（1）思想政治品德考核表（人事或档案所在单位填写并盖章，交复试所在学院）；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（2）一寸近期免冠照片1张（体检表1张）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（3）2B铅笔、黑色水笔、小刀、橡皮擦等文具（外语口语测试及专业笔试时使用）；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（3）专业复试需要携带的其他材料或工具。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六、复试日程安排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2019年4月18号——2019年4月19号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default" w:ascii="Verdana" w:hAnsi="Verdana" w:cs="Verdana"/>
          <w:b w:val="0"/>
          <w:i w:val="0"/>
          <w:caps w:val="0"/>
          <w:color w:val="000000"/>
          <w:spacing w:val="0"/>
          <w:sz w:val="21"/>
          <w:szCs w:val="21"/>
          <w:bdr w:val="none" w:color="auto" w:sz="0" w:space="0"/>
          <w:shd w:val="clear" w:fill="FFFFFF"/>
        </w:rPr>
        <w:t> </w:t>
      </w:r>
    </w:p>
    <w:tbl>
      <w:tblPr>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60"/>
        <w:gridCol w:w="503"/>
        <w:gridCol w:w="6468"/>
        <w:gridCol w:w="504"/>
        <w:gridCol w:w="6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2"/>
                <w:szCs w:val="22"/>
                <w:bdr w:val="none" w:color="auto" w:sz="0" w:space="0"/>
                <w:lang w:val="en-US" w:eastAsia="zh-CN" w:bidi="ar"/>
              </w:rPr>
              <w:t>序号</w:t>
            </w:r>
          </w:p>
        </w:tc>
        <w:tc>
          <w:tcPr>
            <w:tcW w:w="50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2"/>
                <w:szCs w:val="22"/>
                <w:bdr w:val="none" w:color="auto" w:sz="0" w:space="0"/>
                <w:lang w:val="en-US" w:eastAsia="zh-CN" w:bidi="ar"/>
              </w:rPr>
              <w:t>项目</w:t>
            </w:r>
          </w:p>
        </w:tc>
        <w:tc>
          <w:tcPr>
            <w:tcW w:w="646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2"/>
                <w:szCs w:val="22"/>
                <w:bdr w:val="none" w:color="auto" w:sz="0" w:space="0"/>
                <w:lang w:val="en-US" w:eastAsia="zh-CN" w:bidi="ar"/>
              </w:rPr>
              <w:t>时间</w:t>
            </w:r>
          </w:p>
        </w:tc>
        <w:tc>
          <w:tcPr>
            <w:tcW w:w="50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2"/>
                <w:szCs w:val="22"/>
                <w:bdr w:val="none" w:color="auto" w:sz="0" w:space="0"/>
                <w:lang w:val="en-US" w:eastAsia="zh-CN" w:bidi="ar"/>
              </w:rPr>
              <w:t>地点</w:t>
            </w:r>
          </w:p>
        </w:tc>
        <w:tc>
          <w:tcPr>
            <w:tcW w:w="68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i w:val="0"/>
                <w:caps w:val="0"/>
                <w:color w:val="000000"/>
                <w:spacing w:val="0"/>
                <w:kern w:val="0"/>
                <w:sz w:val="22"/>
                <w:szCs w:val="22"/>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1</w:t>
            </w:r>
          </w:p>
        </w:tc>
        <w:tc>
          <w:tcPr>
            <w:tcW w:w="5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体检</w:t>
            </w:r>
          </w:p>
        </w:tc>
        <w:tc>
          <w:tcPr>
            <w:tcW w:w="646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4月18日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上午8：30开始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220"/>
              <w:jc w:val="left"/>
            </w:pPr>
            <w:r>
              <w:rPr>
                <w:rFonts w:hint="eastAsia" w:ascii="宋体" w:hAnsi="宋体" w:eastAsia="宋体" w:cs="宋体"/>
                <w:b w:val="0"/>
                <w:i w:val="0"/>
                <w:caps w:val="0"/>
                <w:color w:val="000000"/>
                <w:spacing w:val="0"/>
                <w:kern w:val="0"/>
                <w:sz w:val="22"/>
                <w:szCs w:val="22"/>
                <w:bdr w:val="none" w:color="auto" w:sz="0" w:space="0"/>
                <w:lang w:val="en-US" w:eastAsia="zh-CN" w:bidi="ar"/>
              </w:rPr>
              <w:t>空腹抽血+常规体检。体检结束后，需要把体检表交回校医院，否则无法出体检结果。</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江西师大瑶湖校区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校医院</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身份证、一寸近期免冠照片1张、体检费等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2</w:t>
            </w:r>
          </w:p>
        </w:tc>
        <w:tc>
          <w:tcPr>
            <w:tcW w:w="5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报到、资格审查</w:t>
            </w:r>
          </w:p>
        </w:tc>
        <w:tc>
          <w:tcPr>
            <w:tcW w:w="646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4月18日上午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9:00—11:30                                      </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瑶湖校区名达楼5区5楼5514财政金融学院专业学位管理办公室</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身份证、学历证明材料（非应届本科生需提交学历证书、学位证书、学信网上的《教育部学历证书电子注册备案表》或《中国高等教育学历认证报告》原件与复印件；应届本科生需提交学生证、学信网上的《教育部学籍在线验证报告》原件和复印件，其毕业证书及学士学位证书将在入学时提交审查）、政审表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3</w:t>
            </w:r>
          </w:p>
        </w:tc>
        <w:tc>
          <w:tcPr>
            <w:tcW w:w="5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专业笔试</w:t>
            </w:r>
          </w:p>
        </w:tc>
        <w:tc>
          <w:tcPr>
            <w:tcW w:w="646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4月19日上午8:30-11:00</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惟义楼1403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提前30分钟入场</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身份证等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4</w:t>
            </w:r>
          </w:p>
        </w:tc>
        <w:tc>
          <w:tcPr>
            <w:tcW w:w="5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政治（仅会计专硕）</w:t>
            </w:r>
          </w:p>
        </w:tc>
        <w:tc>
          <w:tcPr>
            <w:tcW w:w="646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4月19日上午11:10-12:00</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惟义楼1403</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身份证等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5</w:t>
            </w:r>
          </w:p>
        </w:tc>
        <w:tc>
          <w:tcPr>
            <w:tcW w:w="5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专业面试</w:t>
            </w:r>
          </w:p>
        </w:tc>
        <w:tc>
          <w:tcPr>
            <w:tcW w:w="646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4月19日下午14:10</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候考 惟义楼1403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提前30分钟入场</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身份证等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6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6</w:t>
            </w:r>
          </w:p>
        </w:tc>
        <w:tc>
          <w:tcPr>
            <w:tcW w:w="5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外语口语听力</w:t>
            </w:r>
          </w:p>
        </w:tc>
        <w:tc>
          <w:tcPr>
            <w:tcW w:w="646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4月19日下午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330"/>
              <w:jc w:val="left"/>
            </w:pPr>
            <w:r>
              <w:rPr>
                <w:rFonts w:hint="eastAsia" w:ascii="宋体" w:hAnsi="宋体" w:eastAsia="宋体" w:cs="宋体"/>
                <w:b w:val="0"/>
                <w:i w:val="0"/>
                <w:caps w:val="0"/>
                <w:color w:val="000000"/>
                <w:spacing w:val="0"/>
                <w:kern w:val="0"/>
                <w:sz w:val="22"/>
                <w:szCs w:val="22"/>
                <w:bdr w:val="none" w:color="auto" w:sz="0" w:space="0"/>
                <w:lang w:val="en-US" w:eastAsia="zh-CN" w:bidi="ar"/>
              </w:rPr>
              <w:t>14:00开始</w:t>
            </w:r>
          </w:p>
        </w:tc>
        <w:tc>
          <w:tcPr>
            <w:tcW w:w="5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候考 惟义楼1403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提前30分钟入场</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b w:val="0"/>
                <w:i w:val="0"/>
                <w:caps w:val="0"/>
                <w:color w:val="000000"/>
                <w:spacing w:val="0"/>
                <w:kern w:val="0"/>
                <w:sz w:val="22"/>
                <w:szCs w:val="22"/>
                <w:bdr w:val="none" w:color="auto" w:sz="0" w:space="0"/>
                <w:lang w:val="en-US" w:eastAsia="zh-CN" w:bidi="ar"/>
              </w:rPr>
              <w:t>身份证等</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i w:val="0"/>
          <w:caps w:val="0"/>
          <w:color w:val="000000"/>
          <w:spacing w:val="0"/>
          <w:kern w:val="0"/>
          <w:sz w:val="24"/>
          <w:szCs w:val="24"/>
          <w:bdr w:val="none" w:color="auto" w:sz="0" w:space="0"/>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程老师：0791-88121162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480" w:firstLine="0"/>
        <w:jc w:val="lef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地址：江西省南昌市紫阳大道99号 江西师范大学名达楼财政金融学院5514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480" w:firstLine="0"/>
        <w:jc w:val="righ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江西师范大学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480" w:firstLine="0"/>
        <w:jc w:val="righ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财政金融学院办公室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right"/>
        <w:rPr>
          <w:rFonts w:hint="default" w:ascii="Verdana" w:hAnsi="Verdana" w:cs="Verdana"/>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2019年4月17日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6FBF71DC"/>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