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left"/>
        <w:rPr>
          <w:rFonts w:ascii="微软雅黑" w:hAnsi="微软雅黑" w:eastAsia="微软雅黑" w:cs="微软雅黑"/>
          <w:b w:val="0"/>
          <w:i w:val="0"/>
          <w:caps w:val="0"/>
          <w:color w:val="333333"/>
          <w:spacing w:val="0"/>
          <w:sz w:val="21"/>
          <w:szCs w:val="21"/>
        </w:rPr>
      </w:pPr>
      <w:r>
        <w:rPr>
          <w:rStyle w:val="6"/>
          <w:rFonts w:ascii="仿宋" w:hAnsi="仿宋" w:eastAsia="仿宋" w:cs="仿宋"/>
          <w:i w:val="0"/>
          <w:caps w:val="0"/>
          <w:color w:val="333333"/>
          <w:spacing w:val="0"/>
          <w:kern w:val="0"/>
          <w:sz w:val="28"/>
          <w:szCs w:val="28"/>
          <w:shd w:val="clear" w:fill="FFFFFF"/>
          <w:lang w:val="en-US" w:eastAsia="zh-CN" w:bidi="ar"/>
        </w:rPr>
        <w:t>一、各专业（方向）招生计划、复试分数线</w:t>
      </w:r>
    </w:p>
    <w:tbl>
      <w:tblPr>
        <w:tblW w:w="10411" w:type="dxa"/>
        <w:jc w:val="center"/>
        <w:tblInd w:w="-94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51"/>
        <w:gridCol w:w="1929"/>
        <w:gridCol w:w="1275"/>
        <w:gridCol w:w="2410"/>
        <w:gridCol w:w="1276"/>
        <w:gridCol w:w="22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6" w:hRule="atLeast"/>
          <w:jc w:val="center"/>
        </w:trPr>
        <w:tc>
          <w:tcPr>
            <w:tcW w:w="125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专业代码</w:t>
            </w:r>
          </w:p>
        </w:tc>
        <w:tc>
          <w:tcPr>
            <w:tcW w:w="192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专业名称</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复试分数线</w:t>
            </w:r>
          </w:p>
        </w:tc>
        <w:tc>
          <w:tcPr>
            <w:tcW w:w="2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拟招收名额（含调剂）</w:t>
            </w:r>
          </w:p>
        </w:tc>
        <w:tc>
          <w:tcPr>
            <w:tcW w:w="127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调剂名额</w:t>
            </w:r>
          </w:p>
        </w:tc>
        <w:tc>
          <w:tcPr>
            <w:tcW w:w="22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18"/>
                <w:szCs w:val="18"/>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2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070200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物理学 </w:t>
            </w:r>
            <w:r>
              <w:rPr>
                <w:rFonts w:hint="eastAsia" w:ascii="仿宋" w:hAnsi="仿宋" w:eastAsia="仿宋" w:cs="仿宋"/>
                <w:sz w:val="18"/>
                <w:szCs w:val="18"/>
                <w:lang w:val="en-US"/>
              </w:rPr>
              <w:t>      </w:t>
            </w:r>
            <w:r>
              <w:rPr>
                <w:rFonts w:hint="eastAsia" w:ascii="仿宋" w:hAnsi="仿宋" w:eastAsia="仿宋" w:cs="仿宋"/>
                <w:sz w:val="18"/>
                <w:szCs w:val="18"/>
              </w:rPr>
              <w:t>全日制学术型</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15</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6</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2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081000</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信息与通信工程</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4</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3</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含一名推免生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49" w:hRule="atLeast"/>
          <w:jc w:val="center"/>
        </w:trPr>
        <w:tc>
          <w:tcPr>
            <w:tcW w:w="12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045105</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学科教学（物理） </w:t>
            </w:r>
            <w:r>
              <w:rPr>
                <w:rFonts w:hint="eastAsia" w:ascii="仿宋" w:hAnsi="仿宋" w:eastAsia="仿宋" w:cs="仿宋"/>
                <w:sz w:val="18"/>
                <w:szCs w:val="18"/>
                <w:lang w:val="en-US"/>
              </w:rPr>
              <w:t>        </w:t>
            </w:r>
            <w:r>
              <w:rPr>
                <w:rFonts w:hint="eastAsia" w:ascii="仿宋" w:hAnsi="仿宋" w:eastAsia="仿宋" w:cs="仿宋"/>
                <w:sz w:val="18"/>
                <w:szCs w:val="18"/>
              </w:rPr>
              <w:t>全日制专业型</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20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5</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251"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085202</w:t>
            </w:r>
          </w:p>
        </w:tc>
        <w:tc>
          <w:tcPr>
            <w:tcW w:w="192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光学工程</w:t>
            </w:r>
            <w:r>
              <w:rPr>
                <w:rFonts w:hint="eastAsia" w:ascii="仿宋" w:hAnsi="仿宋" w:eastAsia="仿宋" w:cs="仿宋"/>
                <w:sz w:val="18"/>
                <w:szCs w:val="18"/>
                <w:lang w:val="en-US"/>
              </w:rPr>
              <w:t>     </w:t>
            </w:r>
            <w:r>
              <w:rPr>
                <w:rFonts w:hint="eastAsia" w:ascii="仿宋" w:hAnsi="仿宋" w:eastAsia="仿宋" w:cs="仿宋"/>
                <w:sz w:val="18"/>
                <w:szCs w:val="18"/>
              </w:rPr>
              <w:t>全日制专业型</w:t>
            </w:r>
          </w:p>
        </w:tc>
        <w:tc>
          <w:tcPr>
            <w:tcW w:w="127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rPr>
              <w:t>国家线</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10</w:t>
            </w:r>
          </w:p>
        </w:tc>
        <w:tc>
          <w:tcPr>
            <w:tcW w:w="127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8</w:t>
            </w:r>
          </w:p>
        </w:tc>
        <w:tc>
          <w:tcPr>
            <w:tcW w:w="22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18"/>
                <w:szCs w:val="18"/>
                <w:lang w:val="en-US"/>
              </w:rPr>
              <w:t> </w:t>
            </w:r>
          </w:p>
        </w:tc>
      </w:tr>
    </w:tbl>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二、复试内容</w:t>
      </w:r>
    </w:p>
    <w:p>
      <w:pPr>
        <w:keepNext w:val="0"/>
        <w:keepLines w:val="0"/>
        <w:widowControl/>
        <w:suppressLineNumbers w:val="0"/>
        <w:shd w:val="clear" w:fill="FFFFFF"/>
        <w:spacing w:before="0" w:beforeAutospacing="1" w:after="0" w:afterAutospacing="1" w:line="520" w:lineRule="atLeast"/>
        <w:ind w:left="0" w:right="0" w:firstLine="61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复试包括英语听力及口语测试、专业笔试及综合面试三部分。复试科目详见招生专业目录</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1、英语听力及口语测试</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英语听力及口语测试主要测试考生的听力理解能力和运用英语知识与技能进行口头交际的能力，满分30分。由学院统一组织考核，形式主要为现场抽题，考生朗读并回答问题。</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2．专业笔试</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专业笔试着重考核考生对专业基础理论、基本知识掌握的深度和广度。满分为120分，考试时间为120分钟。</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3.综合面试</w:t>
      </w:r>
    </w:p>
    <w:p>
      <w:pPr>
        <w:keepNext w:val="0"/>
        <w:keepLines w:val="0"/>
        <w:widowControl/>
        <w:suppressLineNumbers w:val="0"/>
        <w:shd w:val="clear" w:fill="FFFFFF"/>
        <w:spacing w:before="0" w:beforeAutospacing="1" w:after="0" w:afterAutospacing="1" w:line="52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面试主要考核考生的专业基础知识、创新意识与能力及综合素质等。面试采取抽取题签回答问题的形式，如面试教师认为有必要，可补充提问。满分为100分。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三、复试日程安排</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7"/>
        <w:gridCol w:w="2574"/>
        <w:gridCol w:w="2136"/>
        <w:gridCol w:w="1575"/>
        <w:gridCol w:w="15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64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57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2136"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57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159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6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21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3月30日前往校医院做常规体检，然后3月31日早晨7点前往校医院抽血</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瑶湖校区校医院（瑶湖师大三桥附近）</w:t>
            </w:r>
          </w:p>
        </w:tc>
        <w:tc>
          <w:tcPr>
            <w:tcW w:w="1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身份证、一寸近期免冠照片2张等，体检费用70元左右,均直接交于校医院</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6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前往理电学院二楼院办（实验楼中213）办理报到手续、资格审查</w:t>
            </w:r>
          </w:p>
        </w:tc>
        <w:tc>
          <w:tcPr>
            <w:tcW w:w="21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3月30日（9:00—11:00）</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实验楼中213</w:t>
            </w:r>
          </w:p>
        </w:tc>
        <w:tc>
          <w:tcPr>
            <w:tcW w:w="1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（1）本科、专科毕业生：身份证原件及复印件、学历验证报告；</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（2）全日制、成教应届本科生：身份证原件及复印件、学籍验证报告；</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（3）自考应届本科生：身份证、省级自考主管部门证明材料</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（所有材料以师大研招办官网通知需带材料为准）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6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专业笔试</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（考试科目《大学物理》及大学物理实验）（120分）</w:t>
            </w:r>
          </w:p>
        </w:tc>
        <w:tc>
          <w:tcPr>
            <w:tcW w:w="21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笔试：3月30日（14:30—16:30）</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实验：3月30日</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（15:00-17:00）</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《通信原理》在惟义楼（W5306）《大学物理》在惟义楼（W5307）</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《普通物理实验》在实验楼五楼中50X（具体实验室待定）</w:t>
            </w:r>
          </w:p>
        </w:tc>
        <w:tc>
          <w:tcPr>
            <w:tcW w:w="1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信息与通信工程考通信原理、物理学及学科教学</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w:t>
            </w:r>
            <w:r>
              <w:rPr>
                <w:rFonts w:hint="eastAsia" w:ascii="仿宋" w:hAnsi="仿宋" w:eastAsia="仿宋" w:cs="仿宋"/>
                <w:caps w:val="0"/>
                <w:spacing w:val="0"/>
                <w:kern w:val="0"/>
                <w:sz w:val="24"/>
                <w:szCs w:val="24"/>
                <w:lang w:val="en-US" w:eastAsia="zh-CN" w:bidi="ar"/>
              </w:rPr>
              <w:br w:type="textWrapping"/>
            </w:r>
            <w:r>
              <w:rPr>
                <w:rFonts w:hint="eastAsia" w:ascii="仿宋" w:hAnsi="仿宋" w:eastAsia="仿宋" w:cs="仿宋"/>
                <w:caps w:val="0"/>
                <w:spacing w:val="0"/>
                <w:kern w:val="0"/>
                <w:sz w:val="24"/>
                <w:szCs w:val="24"/>
                <w:lang w:val="en-US" w:eastAsia="zh-CN" w:bidi="ar"/>
              </w:rPr>
              <w:t>物理）笔试《大学物理》，光学工程考《普通物理实验》（实验操作，并记录数据、撰写实验报告在答题纸上。）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6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外语口语听力（30分）</w:t>
            </w:r>
          </w:p>
        </w:tc>
        <w:tc>
          <w:tcPr>
            <w:tcW w:w="21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3月31日上午（8:30-12:30）</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惟义楼（学科教学W5301、候考W5302,光学工程和信息与通信工程W5305、侯考W5306,物理学W5307、侯考W5308</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w:t>
            </w:r>
          </w:p>
        </w:tc>
        <w:tc>
          <w:tcPr>
            <w:tcW w:w="1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7" w:hRule="atLeast"/>
        </w:trPr>
        <w:tc>
          <w:tcPr>
            <w:tcW w:w="64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5</w:t>
            </w:r>
          </w:p>
        </w:tc>
        <w:tc>
          <w:tcPr>
            <w:tcW w:w="25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专业面试（100分）</w:t>
            </w:r>
          </w:p>
        </w:tc>
        <w:tc>
          <w:tcPr>
            <w:tcW w:w="213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3月31日下午（14:00-18:00）</w:t>
            </w:r>
          </w:p>
        </w:tc>
        <w:tc>
          <w:tcPr>
            <w:tcW w:w="157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惟义楼（学科教学W5301、候考W5302,光学工程W5305、侯考W5306,物理学W5307、侯考W5308,</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信息与通信工程（W3307、侯考W3309）</w:t>
            </w:r>
          </w:p>
        </w:tc>
        <w:tc>
          <w:tcPr>
            <w:tcW w:w="159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 </w:t>
            </w:r>
          </w:p>
        </w:tc>
      </w:tr>
    </w:tbl>
    <w:p>
      <w:pPr>
        <w:keepNext w:val="0"/>
        <w:keepLines w:val="0"/>
        <w:widowControl/>
        <w:suppressLineNumbers w:val="0"/>
        <w:shd w:val="clear" w:fill="FFFFFF"/>
        <w:spacing w:before="0" w:beforeAutospacing="1" w:after="0" w:afterAutospacing="1" w:line="48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333333"/>
          <w:spacing w:val="0"/>
          <w:kern w:val="0"/>
          <w:sz w:val="24"/>
          <w:szCs w:val="24"/>
          <w:shd w:val="clear" w:fill="FFFFFF"/>
          <w:lang w:val="en-US" w:eastAsia="zh-CN" w:bidi="ar"/>
        </w:rPr>
        <w:t>需携带的其他材料、物品</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shd w:val="clear" w:fill="FFFFFF"/>
          <w:lang w:val="en-US" w:eastAsia="zh-CN" w:bidi="ar"/>
        </w:rPr>
        <w:t>（1）思想政治品德考核表（人事或档案所在单位填写并盖章，交复试所在学院）；（学院官网可以下载到）</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shd w:val="clear" w:fill="FFFFFF"/>
          <w:lang w:val="en-US" w:eastAsia="zh-CN" w:bidi="ar"/>
        </w:rPr>
        <w:t>（2）一寸近期免冠照片3张（体检表1张和复试函2张）</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shd w:val="clear" w:fill="FFFFFF"/>
          <w:lang w:val="en-US" w:eastAsia="zh-CN" w:bidi="ar"/>
        </w:rPr>
        <w:t>（3）2B铅笔、黑色水笔、小刀、橡皮擦等文具（外语口语测试及专业笔试时使用）；</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333333"/>
          <w:spacing w:val="0"/>
          <w:kern w:val="0"/>
          <w:sz w:val="24"/>
          <w:szCs w:val="24"/>
          <w:shd w:val="clear" w:fill="FFFFFF"/>
          <w:lang w:val="en-US" w:eastAsia="zh-CN" w:bidi="ar"/>
        </w:rPr>
        <w:t>（3）专业复试需要携带的其他材料或工具。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四、总成绩计算</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总成绩=初试成绩+复试成绩</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一志愿和调剂分开单独排序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五、拟录取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1. </w:t>
      </w:r>
      <w:r>
        <w:rPr>
          <w:rFonts w:hint="eastAsia" w:ascii="仿宋" w:hAnsi="仿宋" w:eastAsia="仿宋" w:cs="仿宋"/>
          <w:b w:val="0"/>
          <w:i w:val="0"/>
          <w:caps w:val="0"/>
          <w:color w:val="333333"/>
          <w:spacing w:val="0"/>
          <w:sz w:val="28"/>
          <w:szCs w:val="28"/>
          <w:shd w:val="clear" w:fill="FFFFFF"/>
        </w:rPr>
        <w:t>录取工作严格贯彻“德智体全面衡量、择优录取、确保质量、宁缺毋滥”的原则，坚持质量第一的指导思想。学院根据考生初试和复试成绩，结合其平时学习成绩、工作表现、思想政治表现、业务素质、身体健康状况、报考志愿等，提出录取名单，确定录取类别；</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2. </w:t>
      </w:r>
      <w:r>
        <w:rPr>
          <w:rFonts w:hint="eastAsia" w:ascii="仿宋" w:hAnsi="仿宋" w:eastAsia="仿宋" w:cs="仿宋"/>
          <w:b w:val="0"/>
          <w:i w:val="0"/>
          <w:caps w:val="0"/>
          <w:color w:val="333333"/>
          <w:spacing w:val="0"/>
          <w:sz w:val="28"/>
          <w:szCs w:val="28"/>
          <w:shd w:val="clear" w:fill="FFFFFF"/>
        </w:rPr>
        <w:t>未经复试的考生一律不得录取；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3. </w:t>
      </w:r>
      <w:r>
        <w:rPr>
          <w:rFonts w:hint="eastAsia" w:ascii="仿宋" w:hAnsi="仿宋" w:eastAsia="仿宋" w:cs="仿宋"/>
          <w:b w:val="0"/>
          <w:i w:val="0"/>
          <w:caps w:val="0"/>
          <w:color w:val="333333"/>
          <w:spacing w:val="0"/>
          <w:sz w:val="28"/>
          <w:szCs w:val="28"/>
          <w:shd w:val="clear" w:fill="FFFFFF"/>
        </w:rPr>
        <w:t>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4. </w:t>
      </w:r>
      <w:r>
        <w:rPr>
          <w:rFonts w:hint="eastAsia" w:ascii="仿宋" w:hAnsi="仿宋" w:eastAsia="仿宋" w:cs="仿宋"/>
          <w:b w:val="0"/>
          <w:i w:val="0"/>
          <w:caps w:val="0"/>
          <w:color w:val="333333"/>
          <w:spacing w:val="0"/>
          <w:sz w:val="28"/>
          <w:szCs w:val="28"/>
          <w:shd w:val="clear" w:fill="FFFFFF"/>
        </w:rPr>
        <w:t>复试不合格的，即复试总成绩低于</w:t>
      </w:r>
      <w:r>
        <w:rPr>
          <w:rFonts w:hint="eastAsia" w:ascii="仿宋" w:hAnsi="仿宋" w:eastAsia="仿宋" w:cs="仿宋"/>
          <w:b w:val="0"/>
          <w:i w:val="0"/>
          <w:caps w:val="0"/>
          <w:color w:val="333333"/>
          <w:spacing w:val="0"/>
          <w:sz w:val="28"/>
          <w:szCs w:val="28"/>
          <w:shd w:val="clear" w:fill="FFFFFF"/>
          <w:lang w:val="en-US"/>
        </w:rPr>
        <w:t>150</w:t>
      </w:r>
      <w:r>
        <w:rPr>
          <w:rFonts w:hint="eastAsia" w:ascii="仿宋" w:hAnsi="仿宋" w:eastAsia="仿宋" w:cs="仿宋"/>
          <w:b w:val="0"/>
          <w:i w:val="0"/>
          <w:caps w:val="0"/>
          <w:color w:val="333333"/>
          <w:spacing w:val="0"/>
          <w:sz w:val="28"/>
          <w:szCs w:val="28"/>
          <w:shd w:val="clear" w:fill="FFFFFF"/>
        </w:rPr>
        <w:t>分、或外语口语听力测试成绩不合格（低于</w:t>
      </w:r>
      <w:r>
        <w:rPr>
          <w:rFonts w:hint="eastAsia" w:ascii="仿宋" w:hAnsi="仿宋" w:eastAsia="仿宋" w:cs="仿宋"/>
          <w:b w:val="0"/>
          <w:i w:val="0"/>
          <w:caps w:val="0"/>
          <w:color w:val="333333"/>
          <w:spacing w:val="0"/>
          <w:sz w:val="28"/>
          <w:szCs w:val="28"/>
          <w:shd w:val="clear" w:fill="FFFFFF"/>
          <w:lang w:val="en-US"/>
        </w:rPr>
        <w:t>12</w:t>
      </w:r>
      <w:r>
        <w:rPr>
          <w:rFonts w:hint="eastAsia" w:ascii="仿宋" w:hAnsi="仿宋" w:eastAsia="仿宋" w:cs="仿宋"/>
          <w:b w:val="0"/>
          <w:i w:val="0"/>
          <w:caps w:val="0"/>
          <w:color w:val="333333"/>
          <w:spacing w:val="0"/>
          <w:sz w:val="28"/>
          <w:szCs w:val="28"/>
          <w:shd w:val="clear" w:fill="FFFFFF"/>
        </w:rPr>
        <w:t>分），或同等学力考生加试科目中的任何一门考试成绩低于</w:t>
      </w:r>
      <w:r>
        <w:rPr>
          <w:rFonts w:hint="eastAsia" w:ascii="仿宋" w:hAnsi="仿宋" w:eastAsia="仿宋" w:cs="仿宋"/>
          <w:b w:val="0"/>
          <w:i w:val="0"/>
          <w:caps w:val="0"/>
          <w:color w:val="333333"/>
          <w:spacing w:val="0"/>
          <w:sz w:val="28"/>
          <w:szCs w:val="28"/>
          <w:shd w:val="clear" w:fill="FFFFFF"/>
          <w:lang w:val="en-US"/>
        </w:rPr>
        <w:t>60</w:t>
      </w:r>
      <w:r>
        <w:rPr>
          <w:rFonts w:hint="eastAsia" w:ascii="仿宋" w:hAnsi="仿宋" w:eastAsia="仿宋" w:cs="仿宋"/>
          <w:b w:val="0"/>
          <w:i w:val="0"/>
          <w:caps w:val="0"/>
          <w:color w:val="333333"/>
          <w:spacing w:val="0"/>
          <w:sz w:val="28"/>
          <w:szCs w:val="28"/>
          <w:shd w:val="clear" w:fill="FFFFFF"/>
        </w:rPr>
        <w:t>分，或任一科目考试成绩为零分的，原则上不予录取。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5.</w:t>
      </w:r>
      <w:r>
        <w:rPr>
          <w:rFonts w:hint="eastAsia" w:ascii="仿宋" w:hAnsi="仿宋" w:eastAsia="仿宋" w:cs="仿宋"/>
          <w:b w:val="0"/>
          <w:i w:val="0"/>
          <w:caps w:val="0"/>
          <w:color w:val="333333"/>
          <w:spacing w:val="0"/>
          <w:sz w:val="28"/>
          <w:szCs w:val="28"/>
          <w:shd w:val="clear" w:fill="FFFFFF"/>
        </w:rPr>
        <w:t>外语口语听力成绩或业务课成绩远低于初试成绩的（按比例折合的分数），学校可以根据教育部文件规定进行适当形式的加试，如加试不合格的不予录取。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6.</w:t>
      </w:r>
      <w:r>
        <w:rPr>
          <w:rFonts w:hint="eastAsia" w:ascii="仿宋" w:hAnsi="仿宋" w:eastAsia="仿宋" w:cs="仿宋"/>
          <w:b w:val="0"/>
          <w:i w:val="0"/>
          <w:caps w:val="0"/>
          <w:color w:val="333333"/>
          <w:spacing w:val="0"/>
          <w:sz w:val="28"/>
          <w:szCs w:val="28"/>
          <w:shd w:val="clear" w:fill="FFFFFF"/>
        </w:rPr>
        <w:t>复试总成绩与初试总成绩相加为考生总成绩。录取时按照考生总成绩排序，依次录取。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7.</w:t>
      </w:r>
      <w:r>
        <w:rPr>
          <w:rFonts w:hint="eastAsia" w:ascii="仿宋" w:hAnsi="仿宋" w:eastAsia="仿宋" w:cs="仿宋"/>
          <w:b w:val="0"/>
          <w:i w:val="0"/>
          <w:caps w:val="0"/>
          <w:color w:val="333333"/>
          <w:spacing w:val="0"/>
          <w:sz w:val="28"/>
          <w:szCs w:val="28"/>
          <w:shd w:val="clear" w:fill="FFFFFF"/>
        </w:rPr>
        <w:t>调剂考生须在复试结果公布后按研招办要求及时办理有关调剂录取手续，否则将取消拟录取资格。</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8.</w:t>
      </w:r>
      <w:r>
        <w:rPr>
          <w:rFonts w:hint="eastAsia" w:ascii="仿宋" w:hAnsi="仿宋" w:eastAsia="仿宋" w:cs="仿宋"/>
          <w:b w:val="0"/>
          <w:i w:val="0"/>
          <w:caps w:val="0"/>
          <w:color w:val="333333"/>
          <w:spacing w:val="0"/>
          <w:sz w:val="28"/>
          <w:szCs w:val="28"/>
          <w:shd w:val="clear" w:fill="FFFFFF"/>
        </w:rPr>
        <w:t>一志愿考生、调剂生分别单独排名，优先录取一志愿考生。</w:t>
      </w:r>
    </w:p>
    <w:p>
      <w:pPr>
        <w:pStyle w:val="3"/>
        <w:keepNext w:val="0"/>
        <w:keepLines w:val="0"/>
        <w:widowControl/>
        <w:suppressLineNumbers w:val="0"/>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kern w:val="0"/>
          <w:sz w:val="28"/>
          <w:szCs w:val="28"/>
          <w:shd w:val="clear" w:fill="FFFFFF"/>
          <w:lang w:val="en-US" w:eastAsia="zh-CN" w:bidi="ar"/>
        </w:rPr>
        <w:t>六、本实施细则由理电学院复试与录取工作领导小组负责解释，未尽事宜由领导小组研究确定。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0F2F19AA"/>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2019-04-24T06:26:55Z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