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在不低于全国初试成绩基本要求的基础上，我院根据本学科、专业特点和统考招生计划、报考生源等情况确定本单位相关复试分数线。达到我院各专业复试分数线的考生全部参加复试，择优录取。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院系的复试分数线经学校审定后由研究生院统一公布。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21</w:t>
      </w:r>
      <w:r>
        <w:rPr>
          <w:rFonts w:hint="eastAsia" w:ascii="宋体" w:hAnsi="宋体" w:eastAsia="宋体" w:cs="宋体"/>
          <w:b w:val="0"/>
          <w:i w:val="0"/>
          <w:caps w:val="0"/>
          <w:color w:val="000000"/>
          <w:spacing w:val="0"/>
          <w:kern w:val="0"/>
          <w:sz w:val="24"/>
          <w:szCs w:val="24"/>
          <w:shd w:val="clear" w:fill="FFFFFF"/>
          <w:lang w:val="en-US" w:eastAsia="zh-CN" w:bidi="ar"/>
        </w:rPr>
        <w:t>日（周四）上午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9:00-11:00</w:t>
      </w:r>
      <w:r>
        <w:rPr>
          <w:rFonts w:hint="eastAsia" w:ascii="宋体" w:hAnsi="宋体" w:eastAsia="宋体" w:cs="宋体"/>
          <w:b w:val="0"/>
          <w:i w:val="0"/>
          <w:caps w:val="0"/>
          <w:color w:val="000000"/>
          <w:spacing w:val="0"/>
          <w:kern w:val="0"/>
          <w:sz w:val="24"/>
          <w:szCs w:val="24"/>
          <w:shd w:val="clear" w:fill="FFFFFF"/>
          <w:lang w:val="en-US" w:eastAsia="zh-CN" w:bidi="ar"/>
        </w:rPr>
        <w:t>，报到。</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b w:val="0"/>
          <w:i w:val="0"/>
          <w:caps w:val="0"/>
          <w:color w:val="000000"/>
          <w:spacing w:val="0"/>
          <w:sz w:val="24"/>
          <w:szCs w:val="24"/>
          <w:shd w:val="clear" w:fill="FFFFFF"/>
          <w:lang w:val="en-US"/>
        </w:rPr>
        <w:t xml:space="preserve">      </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2</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21</w:t>
      </w:r>
      <w:r>
        <w:rPr>
          <w:rFonts w:hint="eastAsia" w:ascii="宋体" w:hAnsi="宋体" w:eastAsia="宋体" w:cs="宋体"/>
          <w:b w:val="0"/>
          <w:i w:val="0"/>
          <w:caps w:val="0"/>
          <w:color w:val="000000"/>
          <w:spacing w:val="0"/>
          <w:sz w:val="24"/>
          <w:szCs w:val="24"/>
          <w:shd w:val="clear" w:fill="FFFFFF"/>
        </w:rPr>
        <w:t>日（周四）下午</w:t>
      </w:r>
      <w:r>
        <w:rPr>
          <w:b w:val="0"/>
          <w:i w:val="0"/>
          <w:caps w:val="0"/>
          <w:color w:val="000000"/>
          <w:spacing w:val="0"/>
          <w:sz w:val="24"/>
          <w:szCs w:val="24"/>
          <w:shd w:val="clear" w:fill="FFFFFF"/>
          <w:lang w:val="en-US"/>
        </w:rPr>
        <w:t>3:00-5:00</w:t>
      </w:r>
      <w:r>
        <w:rPr>
          <w:rFonts w:hint="eastAsia" w:ascii="宋体" w:hAnsi="宋体" w:eastAsia="宋体" w:cs="宋体"/>
          <w:b w:val="0"/>
          <w:i w:val="0"/>
          <w:caps w:val="0"/>
          <w:color w:val="000000"/>
          <w:spacing w:val="0"/>
          <w:sz w:val="24"/>
          <w:szCs w:val="24"/>
          <w:shd w:val="clear" w:fill="FFFFFF"/>
        </w:rPr>
        <w:t>，专业课笔试。</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wordWrap w:val="0"/>
        <w:spacing w:line="375" w:lineRule="atLeast"/>
        <w:ind w:left="0"/>
      </w:pPr>
      <w:r>
        <w:rPr>
          <w:b w:val="0"/>
          <w:i w:val="0"/>
          <w:caps w:val="0"/>
          <w:color w:val="000000"/>
          <w:spacing w:val="0"/>
          <w:sz w:val="24"/>
          <w:szCs w:val="24"/>
          <w:shd w:val="clear" w:fill="FFFFFF"/>
          <w:lang w:val="en-US"/>
        </w:rPr>
        <w:t xml:space="preserve">      </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22</w:t>
      </w:r>
      <w:r>
        <w:rPr>
          <w:rFonts w:hint="eastAsia" w:ascii="宋体" w:hAnsi="宋体" w:eastAsia="宋体" w:cs="宋体"/>
          <w:b w:val="0"/>
          <w:i w:val="0"/>
          <w:caps w:val="0"/>
          <w:color w:val="000000"/>
          <w:spacing w:val="0"/>
          <w:sz w:val="24"/>
          <w:szCs w:val="24"/>
          <w:shd w:val="clear" w:fill="FFFFFF"/>
        </w:rPr>
        <w:t>日（周五）上午</w:t>
      </w:r>
      <w:r>
        <w:rPr>
          <w:b w:val="0"/>
          <w:i w:val="0"/>
          <w:caps w:val="0"/>
          <w:color w:val="000000"/>
          <w:spacing w:val="0"/>
          <w:sz w:val="24"/>
          <w:szCs w:val="24"/>
          <w:shd w:val="clear" w:fill="FFFFFF"/>
          <w:lang w:val="en-US"/>
        </w:rPr>
        <w:t>9:00-</w:t>
      </w:r>
      <w:r>
        <w:rPr>
          <w:rFonts w:hint="eastAsia" w:ascii="宋体" w:hAnsi="宋体" w:eastAsia="宋体" w:cs="宋体"/>
          <w:b w:val="0"/>
          <w:i w:val="0"/>
          <w:caps w:val="0"/>
          <w:color w:val="000000"/>
          <w:spacing w:val="0"/>
          <w:sz w:val="24"/>
          <w:szCs w:val="24"/>
          <w:shd w:val="clear" w:fill="FFFFFF"/>
        </w:rPr>
        <w:t>下午，综合能力和应用能力考核面试、思想政治素质考核面试。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复试报到地点：中北校区理科大楼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A</w:t>
      </w:r>
      <w:r>
        <w:rPr>
          <w:rFonts w:hint="eastAsia" w:ascii="宋体" w:hAnsi="宋体" w:eastAsia="宋体" w:cs="宋体"/>
          <w:b w:val="0"/>
          <w:i w:val="0"/>
          <w:caps w:val="0"/>
          <w:color w:val="000000"/>
          <w:spacing w:val="0"/>
          <w:kern w:val="0"/>
          <w:sz w:val="24"/>
          <w:szCs w:val="24"/>
          <w:shd w:val="clear" w:fill="FFFFFF"/>
          <w:lang w:val="en-US" w:eastAsia="zh-CN" w:bidi="ar"/>
        </w:rPr>
        <w:t>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517</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具体日程安排，请考生留意我校研招网和院系的通知。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复试前请考生到院系进行资格审查。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021- 62231525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 yqxu@stat.ecnu.edu.cn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3B7728C"/>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