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312" w:beforeAutospacing="0" w:after="0" w:afterAutospacing="0" w:line="500" w:lineRule="atLeast"/>
        <w:ind w:left="0" w:right="0" w:firstLine="560"/>
        <w:jc w:val="left"/>
      </w:pPr>
      <w:r>
        <w:rPr>
          <w:rFonts w:ascii="仿宋" w:hAnsi="仿宋" w:eastAsia="仿宋" w:cs="仿宋"/>
          <w:b w:val="0"/>
          <w:i w:val="0"/>
          <w:caps w:val="0"/>
          <w:color w:val="000000"/>
          <w:spacing w:val="0"/>
          <w:kern w:val="0"/>
          <w:sz w:val="28"/>
          <w:szCs w:val="28"/>
          <w:shd w:val="clear" w:fill="FFFFFF"/>
          <w:lang w:val="en-US" w:eastAsia="zh-CN" w:bidi="ar"/>
        </w:rPr>
        <w:t>根据《教育部办公厅关于进一步规范和加强研究生考试招生工作的通知》</w:t>
      </w:r>
      <w:r>
        <w:rPr>
          <w:rFonts w:hint="eastAsia" w:ascii="仿宋" w:hAnsi="仿宋" w:eastAsia="仿宋" w:cs="仿宋"/>
          <w:b w:val="0"/>
          <w:i w:val="0"/>
          <w:caps w:val="0"/>
          <w:color w:val="000000"/>
          <w:spacing w:val="0"/>
          <w:kern w:val="0"/>
          <w:sz w:val="28"/>
          <w:szCs w:val="28"/>
          <w:shd w:val="clear" w:fill="FFFFFF"/>
          <w:lang w:val="en-US" w:eastAsia="zh-CN" w:bidi="ar"/>
        </w:rPr>
        <w:t>(教学厅[2019]2号)、《教育部关于印发〈2019年全国硕士研究生招生工作管理规定〉的通知》(教学[2018]5号)精神以及学校《华东师范大学2019年硕士研究生招生复试工作办法》的相关要求，结合信息科学技术学院硕士研究生招生工作的实际情况，特制订本复试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0" w:right="0"/>
        <w:jc w:val="left"/>
      </w:pPr>
      <w:r>
        <w:rPr>
          <w:rFonts w:ascii="黑体" w:hAnsi="宋体" w:eastAsia="黑体" w:cs="黑体"/>
          <w:b w:val="0"/>
          <w:i w:val="0"/>
          <w:caps w:val="0"/>
          <w:color w:val="000000"/>
          <w:spacing w:val="0"/>
          <w:kern w:val="0"/>
          <w:sz w:val="28"/>
          <w:szCs w:val="28"/>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    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0" w:right="0"/>
        <w:jc w:val="left"/>
      </w:pPr>
      <w:r>
        <w:rPr>
          <w:rFonts w:hint="eastAsia" w:ascii="黑体" w:hAnsi="宋体" w:eastAsia="黑体" w:cs="黑体"/>
          <w:b w:val="0"/>
          <w:i w:val="0"/>
          <w:caps w:val="0"/>
          <w:color w:val="000000"/>
          <w:spacing w:val="0"/>
          <w:kern w:val="0"/>
          <w:sz w:val="28"/>
          <w:szCs w:val="28"/>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学院成立硕士研究生招生工作领导小组，由学院分管院长任组长，全面负责学院研究生招生录取工作的实施、协调和统筹管理。电子工程系、通信工程系和光电科学与工程系组织成立各招生专业复试小组，复试小组由5名专家组成(其中研究生导师不少于3人)，具体由责任心强、公道正派、教学科研经验丰富、学术和外语水平较高的人员组成。</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复试实行“双盲制”，复试小组成员必须本着公平、公正、科学、合理的评价进行现场独立评分，复试过程全程录音录像。在复试前召开小组工作会议，充分发挥复试小组的群体学术权力，规范对考生的考察评价标准等。</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0" w:right="0"/>
        <w:jc w:val="left"/>
      </w:pPr>
      <w:r>
        <w:rPr>
          <w:rFonts w:hint="eastAsia" w:ascii="黑体" w:hAnsi="宋体" w:eastAsia="黑体" w:cs="黑体"/>
          <w:b w:val="0"/>
          <w:i w:val="0"/>
          <w:caps w:val="0"/>
          <w:color w:val="000000"/>
          <w:spacing w:val="0"/>
          <w:kern w:val="0"/>
          <w:sz w:val="28"/>
          <w:szCs w:val="28"/>
          <w:shd w:val="clear" w:fill="FFFFFF"/>
          <w:lang w:val="en-US" w:eastAsia="zh-CN" w:bidi="ar"/>
        </w:rPr>
        <w:t>三、复试细则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1.  复试资格。我院在教育部制定的全国初试成绩基本要求的基础上，结合学校下达的研究生招生计划和生源情况，根据学校招生简章和目录公布的二级学科(专业)确定考生进入复试的分数线。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2.  复试分数线。我院实行差额复试，复试分数线只划定初试总分。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(1)  达到国家A类考生分数线(单科和总分)的人数超过招生计划人数的专业，根据实际应招生人数与差额比例划定分数线。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(2)  达到国家A类考生分数线(单科和总分)的人数等于或低于招生计划人数的专业，分数线即为国家A类考生分数线。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(3)  </w:t>
      </w:r>
      <w:r>
        <w:rPr>
          <w:rStyle w:val="6"/>
          <w:rFonts w:hint="eastAsia" w:ascii="仿宋" w:hAnsi="仿宋" w:eastAsia="仿宋" w:cs="仿宋"/>
          <w:i w:val="0"/>
          <w:caps w:val="0"/>
          <w:color w:val="000000"/>
          <w:spacing w:val="0"/>
          <w:kern w:val="0"/>
          <w:sz w:val="28"/>
          <w:szCs w:val="28"/>
          <w:shd w:val="clear" w:fill="FFFFFF"/>
          <w:lang w:val="en-US" w:eastAsia="zh-CN" w:bidi="ar"/>
        </w:rPr>
        <w:t>我院各二级学科(专业)复试分数线经学校审定后由研究生院统一公布</w:t>
      </w:r>
      <w:r>
        <w:rPr>
          <w:rFonts w:hint="eastAsia" w:ascii="仿宋" w:hAnsi="仿宋" w:eastAsia="仿宋" w:cs="仿宋"/>
          <w:b w:val="0"/>
          <w:i w:val="0"/>
          <w:caps w:val="0"/>
          <w:color w:val="000000"/>
          <w:spacing w:val="0"/>
          <w:kern w:val="0"/>
          <w:sz w:val="28"/>
          <w:szCs w:val="28"/>
          <w:shd w:val="clear" w:fill="FFFFFF"/>
          <w:lang w:val="en-US" w:eastAsia="zh-CN" w:bidi="ar"/>
        </w:rPr>
        <w:t>。</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6" w:right="0" w:hanging="426"/>
        <w:jc w:val="left"/>
      </w:pPr>
      <w:r>
        <w:rPr>
          <w:rFonts w:hint="eastAsia" w:ascii="仿宋" w:hAnsi="仿宋" w:eastAsia="仿宋" w:cs="仿宋"/>
          <w:b w:val="0"/>
          <w:i w:val="0"/>
          <w:caps w:val="0"/>
          <w:color w:val="000000"/>
          <w:spacing w:val="0"/>
          <w:kern w:val="0"/>
          <w:sz w:val="28"/>
          <w:szCs w:val="28"/>
          <w:shd w:val="clear" w:fill="FFFFFF"/>
          <w:lang w:val="en-US" w:eastAsia="zh-CN" w:bidi="ar"/>
        </w:rPr>
        <w:t>3.  复试报到：3月25日(周一)上午报到，我院各招生专业将以电子邮件方式通知第一志愿考生复试安排。</w:t>
      </w:r>
      <w:r>
        <w:rPr>
          <w:rStyle w:val="6"/>
          <w:rFonts w:hint="eastAsia" w:ascii="仿宋" w:hAnsi="仿宋" w:eastAsia="仿宋" w:cs="仿宋"/>
          <w:i w:val="0"/>
          <w:caps w:val="0"/>
          <w:color w:val="000000"/>
          <w:spacing w:val="0"/>
          <w:kern w:val="0"/>
          <w:sz w:val="28"/>
          <w:szCs w:val="28"/>
          <w:shd w:val="clear" w:fill="FFFFFF"/>
          <w:lang w:val="en-US" w:eastAsia="zh-CN" w:bidi="ar"/>
        </w:rPr>
        <w:t>考生报到时学院将进行考试资格审查与诚信考查，资格审查未通过或未进行资格审查的考生一律不得参加复试。</w:t>
      </w:r>
      <w:r>
        <w:rPr>
          <w:rFonts w:hint="eastAsia" w:ascii="仿宋" w:hAnsi="仿宋" w:eastAsia="仿宋" w:cs="仿宋"/>
          <w:b w:val="0"/>
          <w:i w:val="0"/>
          <w:caps w:val="0"/>
          <w:color w:val="000000"/>
          <w:spacing w:val="0"/>
          <w:kern w:val="0"/>
          <w:sz w:val="28"/>
          <w:szCs w:val="28"/>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(1)  </w:t>
      </w:r>
      <w:r>
        <w:rPr>
          <w:rFonts w:hint="eastAsia" w:ascii="仿宋" w:hAnsi="仿宋" w:eastAsia="仿宋" w:cs="仿宋"/>
          <w:b w:val="0"/>
          <w:i w:val="0"/>
          <w:caps w:val="0"/>
          <w:color w:val="000000"/>
          <w:spacing w:val="0"/>
          <w:sz w:val="28"/>
          <w:szCs w:val="28"/>
          <w:shd w:val="clear" w:fill="FFFFFF"/>
        </w:rPr>
        <w:t>有效的第二代居民身份证件原件及复印件</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少数民族考生身份以报考时查验的身份证为准，复试时不得更改</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(2)  </w:t>
      </w:r>
      <w:r>
        <w:rPr>
          <w:rFonts w:hint="eastAsia" w:ascii="仿宋" w:hAnsi="仿宋" w:eastAsia="仿宋" w:cs="仿宋"/>
          <w:b w:val="0"/>
          <w:i w:val="0"/>
          <w:caps w:val="0"/>
          <w:color w:val="000000"/>
          <w:spacing w:val="0"/>
          <w:sz w:val="28"/>
          <w:szCs w:val="28"/>
          <w:shd w:val="clear" w:fill="FFFFFF"/>
        </w:rPr>
        <w:t>毕业证</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应届生需提供完整注册的学生证</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、学位证书原件及复印件。</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(3)  </w:t>
      </w:r>
      <w:r>
        <w:rPr>
          <w:rFonts w:hint="eastAsia" w:ascii="仿宋" w:hAnsi="仿宋" w:eastAsia="仿宋" w:cs="仿宋"/>
          <w:b w:val="0"/>
          <w:i w:val="0"/>
          <w:caps w:val="0"/>
          <w:color w:val="000000"/>
          <w:spacing w:val="0"/>
          <w:sz w:val="28"/>
          <w:szCs w:val="28"/>
          <w:shd w:val="clear" w:fill="FFFFFF"/>
        </w:rPr>
        <w:t>初试准考证</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如丢失请于</w:t>
      </w:r>
      <w:r>
        <w:rPr>
          <w:rFonts w:hint="eastAsia" w:ascii="仿宋" w:hAnsi="仿宋" w:eastAsia="仿宋" w:cs="仿宋"/>
          <w:b w:val="0"/>
          <w:i w:val="0"/>
          <w:caps w:val="0"/>
          <w:color w:val="000000"/>
          <w:spacing w:val="0"/>
          <w:sz w:val="28"/>
          <w:szCs w:val="28"/>
          <w:shd w:val="clear" w:fill="FFFFFF"/>
          <w:lang w:val="en-US"/>
        </w:rPr>
        <w:t>4</w:t>
      </w:r>
      <w:r>
        <w:rPr>
          <w:rFonts w:hint="eastAsia" w:ascii="仿宋" w:hAnsi="仿宋" w:eastAsia="仿宋" w:cs="仿宋"/>
          <w:b w:val="0"/>
          <w:i w:val="0"/>
          <w:caps w:val="0"/>
          <w:color w:val="000000"/>
          <w:spacing w:val="0"/>
          <w:sz w:val="28"/>
          <w:szCs w:val="28"/>
          <w:shd w:val="clear" w:fill="FFFFFF"/>
        </w:rPr>
        <w:t>月</w:t>
      </w:r>
      <w:r>
        <w:rPr>
          <w:rFonts w:hint="eastAsia" w:ascii="仿宋" w:hAnsi="仿宋" w:eastAsia="仿宋" w:cs="仿宋"/>
          <w:b w:val="0"/>
          <w:i w:val="0"/>
          <w:caps w:val="0"/>
          <w:color w:val="000000"/>
          <w:spacing w:val="0"/>
          <w:sz w:val="28"/>
          <w:szCs w:val="28"/>
          <w:shd w:val="clear" w:fill="FFFFFF"/>
          <w:lang w:val="en-US"/>
        </w:rPr>
        <w:t>30</w:t>
      </w:r>
      <w:r>
        <w:rPr>
          <w:rFonts w:hint="eastAsia" w:ascii="仿宋" w:hAnsi="仿宋" w:eastAsia="仿宋" w:cs="仿宋"/>
          <w:b w:val="0"/>
          <w:i w:val="0"/>
          <w:caps w:val="0"/>
          <w:color w:val="000000"/>
          <w:spacing w:val="0"/>
          <w:sz w:val="28"/>
          <w:szCs w:val="28"/>
          <w:shd w:val="clear" w:fill="FFFFFF"/>
        </w:rPr>
        <w:t>日之前登录中国研招网系统打印</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(4)  </w:t>
      </w:r>
      <w:r>
        <w:rPr>
          <w:rFonts w:hint="eastAsia" w:ascii="仿宋" w:hAnsi="仿宋" w:eastAsia="仿宋" w:cs="仿宋"/>
          <w:b w:val="0"/>
          <w:i w:val="0"/>
          <w:caps w:val="0"/>
          <w:color w:val="000000"/>
          <w:spacing w:val="0"/>
          <w:sz w:val="28"/>
          <w:szCs w:val="28"/>
          <w:shd w:val="clear" w:fill="FFFFFF"/>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(5)  </w:t>
      </w:r>
      <w:r>
        <w:rPr>
          <w:rFonts w:hint="eastAsia" w:ascii="仿宋" w:hAnsi="仿宋" w:eastAsia="仿宋" w:cs="仿宋"/>
          <w:b w:val="0"/>
          <w:i w:val="0"/>
          <w:caps w:val="0"/>
          <w:color w:val="000000"/>
          <w:spacing w:val="0"/>
          <w:sz w:val="28"/>
          <w:szCs w:val="28"/>
          <w:shd w:val="clear" w:fill="FFFFFF"/>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(6)  </w:t>
      </w:r>
      <w:r>
        <w:rPr>
          <w:rFonts w:hint="eastAsia" w:ascii="仿宋" w:hAnsi="仿宋" w:eastAsia="仿宋" w:cs="仿宋"/>
          <w:b w:val="0"/>
          <w:i w:val="0"/>
          <w:caps w:val="0"/>
          <w:color w:val="000000"/>
          <w:spacing w:val="0"/>
          <w:sz w:val="28"/>
          <w:szCs w:val="28"/>
          <w:shd w:val="clear" w:fill="FFFFFF"/>
        </w:rPr>
        <w:t>本科学习成绩单</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应届生由所在学校教务部门加盖公章，非应届生由考生档案所在单位提供并加盖公章</w:t>
      </w:r>
      <w:r>
        <w:rPr>
          <w:rFonts w:hint="eastAsia" w:ascii="仿宋" w:hAnsi="仿宋" w:eastAsia="仿宋" w:cs="仿宋"/>
          <w:b w:val="0"/>
          <w:i w:val="0"/>
          <w:caps w:val="0"/>
          <w:color w:val="000000"/>
          <w:spacing w:val="0"/>
          <w:sz w:val="28"/>
          <w:szCs w:val="28"/>
          <w:shd w:val="clear" w:fill="FFFFFF"/>
          <w:lang w:val="en-US"/>
        </w:rPr>
        <w:t>)</w:t>
      </w:r>
      <w:r>
        <w:rPr>
          <w:rFonts w:hint="eastAsia" w:ascii="仿宋" w:hAnsi="仿宋" w:eastAsia="仿宋" w:cs="仿宋"/>
          <w:b w:val="0"/>
          <w:i w:val="0"/>
          <w:caps w:val="0"/>
          <w:color w:val="000000"/>
          <w:spacing w:val="0"/>
          <w:sz w:val="28"/>
          <w:szCs w:val="28"/>
          <w:shd w:val="clear" w:fill="FFFFFF"/>
        </w:rPr>
        <w:t>。</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993" w:right="0" w:hanging="567"/>
      </w:pPr>
      <w:r>
        <w:rPr>
          <w:rFonts w:hint="eastAsia" w:ascii="仿宋" w:hAnsi="仿宋" w:eastAsia="仿宋" w:cs="仿宋"/>
          <w:b w:val="0"/>
          <w:i w:val="0"/>
          <w:caps w:val="0"/>
          <w:color w:val="000000"/>
          <w:spacing w:val="0"/>
          <w:sz w:val="28"/>
          <w:szCs w:val="28"/>
          <w:shd w:val="clear" w:fill="FFFFFF"/>
          <w:lang w:val="en-US"/>
        </w:rPr>
        <w:t xml:space="preserve">(7)  </w:t>
      </w:r>
      <w:r>
        <w:rPr>
          <w:rFonts w:hint="eastAsia" w:ascii="仿宋" w:hAnsi="仿宋" w:eastAsia="仿宋" w:cs="仿宋"/>
          <w:b w:val="0"/>
          <w:i w:val="0"/>
          <w:caps w:val="0"/>
          <w:color w:val="000000"/>
          <w:spacing w:val="0"/>
          <w:sz w:val="28"/>
          <w:szCs w:val="28"/>
          <w:shd w:val="clear" w:fill="FFFFFF"/>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4.  复试时间：2019年3月25日-3月27日。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5.  复试内容及分值：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(1)  专业课考试。采取笔试的形式，考试时间为2小时，满分为200分，重点考察考生专业知识及运用所学理论分析和解决问题的能力等。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(2)  综合素质和应用能力考核。采取口试的形式，满分为200分，重点考察考生包括专业知识在内的综合素质、临场发挥以及应变处理问题的能力等。</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(3)  英语口语与听力等水平考核。满分为100分，重点考察考生对英语知识的掌握能力以及专业英语的熟练程度等。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(4)  品德修养考核。本项工作包括复试和后续政审两个阶段的考核。主要从专业操守，职业伦理，个人素养，相关法律法规，社会主义核心价值观进行重点考核。</w:t>
      </w:r>
      <w:r>
        <w:rPr>
          <w:rStyle w:val="6"/>
          <w:rFonts w:hint="eastAsia" w:ascii="仿宋" w:hAnsi="仿宋" w:eastAsia="仿宋" w:cs="仿宋"/>
          <w:i w:val="0"/>
          <w:caps w:val="0"/>
          <w:color w:val="000000"/>
          <w:spacing w:val="0"/>
          <w:kern w:val="0"/>
          <w:sz w:val="28"/>
          <w:szCs w:val="28"/>
          <w:shd w:val="clear" w:fill="FFFFFF"/>
          <w:lang w:val="en-US" w:eastAsia="zh-CN" w:bidi="ar"/>
        </w:rPr>
        <w:t xml:space="preserve">本项考核不作量化计入复试成绩，但考核结果不合格者不予录取。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993" w:right="0" w:hanging="573"/>
        <w:jc w:val="left"/>
      </w:pPr>
      <w:r>
        <w:rPr>
          <w:rFonts w:hint="eastAsia" w:ascii="仿宋" w:hAnsi="仿宋" w:eastAsia="仿宋" w:cs="仿宋"/>
          <w:b w:val="0"/>
          <w:i w:val="0"/>
          <w:caps w:val="0"/>
          <w:color w:val="000000"/>
          <w:spacing w:val="0"/>
          <w:kern w:val="0"/>
          <w:sz w:val="28"/>
          <w:szCs w:val="28"/>
          <w:shd w:val="clear" w:fill="FFFFFF"/>
          <w:lang w:val="en-US" w:eastAsia="zh-CN" w:bidi="ar"/>
        </w:rPr>
        <w:t>(5)  复试成绩计算办法。复试总分满分为200+200+100=500分。复试总成绩大于等于300分为复试合格，低于300分为复试不合格，复试不合格者不予录取。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6.  复试顺序：电子工程系、通信工程系和光电科学与工程系各复试小组面试开始前由考生抽签决定面试顺序。复试小组根据考生的面试序号进行并独立评分。另外，复试期间我院实行专家回避原则，即与考生有亲属和利害关系的小组成员必须回避。</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0" w:right="0"/>
        <w:jc w:val="left"/>
      </w:pPr>
      <w:r>
        <w:rPr>
          <w:rFonts w:hint="eastAsia" w:ascii="黑体" w:hAnsi="宋体" w:eastAsia="黑体" w:cs="黑体"/>
          <w:b w:val="0"/>
          <w:i w:val="0"/>
          <w:caps w:val="0"/>
          <w:color w:val="000000"/>
          <w:spacing w:val="0"/>
          <w:kern w:val="0"/>
          <w:sz w:val="28"/>
          <w:szCs w:val="28"/>
          <w:shd w:val="clear" w:fill="FFFFFF"/>
          <w:lang w:val="en-US" w:eastAsia="zh-CN" w:bidi="ar"/>
        </w:rPr>
        <w:t>四、体检工作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今年我院招生体检跟新生入学体检合并。即在新生报到后的三个月新生复查期间进行体检。体检不合格的再依据相关规定取消入学资格或者进行其他学籍处理。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我院各专业体检标准参照《教育部、卫生部、中国残疾人联合会关于印发&lt;普通高等学校招生体检工作指导意见&gt;的通知》(教学〔2003〕3号)和《教育部办公厅 卫生部办公厅 关于普通高等学校招生学生入学身体检查取消乙肝项目检测有关问题的通知》(教学厅〔2010〕2号)两个文件执行，请参加我校复试的考生仔细比对自己身体状况，如有不符合情况及时提出咨询，以免到新生入学体检检查出问题被取消入学资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720" w:right="0" w:hanging="720"/>
        <w:jc w:val="left"/>
      </w:pPr>
      <w:r>
        <w:rPr>
          <w:rFonts w:hint="eastAsia" w:ascii="黑体" w:hAnsi="宋体" w:eastAsia="黑体" w:cs="黑体"/>
          <w:b w:val="0"/>
          <w:i w:val="0"/>
          <w:caps w:val="0"/>
          <w:color w:val="000000"/>
          <w:spacing w:val="0"/>
          <w:kern w:val="0"/>
          <w:sz w:val="28"/>
          <w:szCs w:val="28"/>
          <w:shd w:val="clear" w:fill="FFFFFF"/>
          <w:lang w:val="en-US" w:eastAsia="zh-CN" w:bidi="ar"/>
        </w:rPr>
        <w:t>五、</w:t>
      </w:r>
      <w:bookmarkStart w:id="0" w:name="_GoBack"/>
      <w:bookmarkEnd w:id="0"/>
      <w:r>
        <w:rPr>
          <w:rFonts w:hint="eastAsia" w:ascii="黑体" w:hAnsi="宋体" w:eastAsia="黑体" w:cs="黑体"/>
          <w:b w:val="0"/>
          <w:i w:val="0"/>
          <w:caps w:val="0"/>
          <w:color w:val="000000"/>
          <w:spacing w:val="0"/>
          <w:kern w:val="0"/>
          <w:sz w:val="28"/>
          <w:szCs w:val="28"/>
          <w:shd w:val="clear" w:fill="FFFFFF"/>
          <w:lang w:val="en-US" w:eastAsia="zh-CN" w:bidi="ar"/>
        </w:rPr>
        <w:t>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6" w:right="0" w:hanging="426"/>
        <w:jc w:val="left"/>
      </w:pPr>
      <w:r>
        <w:rPr>
          <w:rFonts w:hint="eastAsia" w:ascii="仿宋" w:hAnsi="仿宋" w:eastAsia="仿宋" w:cs="仿宋"/>
          <w:b w:val="0"/>
          <w:i w:val="0"/>
          <w:caps w:val="0"/>
          <w:color w:val="000000"/>
          <w:spacing w:val="0"/>
          <w:kern w:val="0"/>
          <w:sz w:val="28"/>
          <w:szCs w:val="28"/>
          <w:shd w:val="clear" w:fill="FFFFFF"/>
          <w:lang w:val="en-US" w:eastAsia="zh-CN" w:bidi="ar"/>
        </w:rPr>
        <w:t>1.  学院各招生专业以初试成绩与复试成绩总成绩(总成绩=初试成绩</w:t>
      </w:r>
      <w:r>
        <w:rPr>
          <w:rStyle w:val="6"/>
          <w:rFonts w:ascii="Symbol" w:hAnsi="Symbol" w:cs="Symbol" w:eastAsiaTheme="minorEastAsia"/>
          <w:i w:val="0"/>
          <w:caps w:val="0"/>
          <w:color w:val="000000"/>
          <w:spacing w:val="0"/>
          <w:kern w:val="0"/>
          <w:sz w:val="28"/>
          <w:szCs w:val="28"/>
          <w:shd w:val="clear" w:fill="FFFFFF"/>
          <w:lang w:val="en-US" w:eastAsia="zh-CN" w:bidi="ar"/>
        </w:rPr>
        <w:t>´</w:t>
      </w:r>
      <w:r>
        <w:rPr>
          <w:rFonts w:hint="eastAsia" w:ascii="仿宋" w:hAnsi="仿宋" w:eastAsia="仿宋" w:cs="仿宋"/>
          <w:b w:val="0"/>
          <w:i w:val="0"/>
          <w:caps w:val="0"/>
          <w:color w:val="000000"/>
          <w:spacing w:val="0"/>
          <w:kern w:val="0"/>
          <w:sz w:val="28"/>
          <w:szCs w:val="28"/>
          <w:shd w:val="clear" w:fill="FFFFFF"/>
          <w:lang w:val="en-US" w:eastAsia="zh-CN" w:bidi="ar"/>
        </w:rPr>
        <w:t>0.6+复试成绩</w:t>
      </w:r>
      <w:r>
        <w:rPr>
          <w:rStyle w:val="6"/>
          <w:rFonts w:hint="default" w:ascii="Symbol" w:hAnsi="Symbol" w:cs="Symbol" w:eastAsiaTheme="minorEastAsia"/>
          <w:i w:val="0"/>
          <w:caps w:val="0"/>
          <w:color w:val="000000"/>
          <w:spacing w:val="0"/>
          <w:kern w:val="0"/>
          <w:sz w:val="28"/>
          <w:szCs w:val="28"/>
          <w:shd w:val="clear" w:fill="FFFFFF"/>
          <w:lang w:val="en-US" w:eastAsia="zh-CN" w:bidi="ar"/>
        </w:rPr>
        <w:t>´</w:t>
      </w:r>
      <w:r>
        <w:rPr>
          <w:rFonts w:hint="eastAsia" w:ascii="仿宋" w:hAnsi="仿宋" w:eastAsia="仿宋" w:cs="仿宋"/>
          <w:b w:val="0"/>
          <w:i w:val="0"/>
          <w:caps w:val="0"/>
          <w:color w:val="000000"/>
          <w:spacing w:val="0"/>
          <w:kern w:val="0"/>
          <w:sz w:val="28"/>
          <w:szCs w:val="28"/>
          <w:shd w:val="clear" w:fill="FFFFFF"/>
          <w:lang w:val="en-US" w:eastAsia="zh-CN" w:bidi="ar"/>
        </w:rPr>
        <w:t>0.4)进行排序后从高到低确定拟录取名单，报研究生招生办公室审核公示，公示不少于10个工作日。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6" w:right="0" w:hanging="426"/>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2.  </w:t>
      </w:r>
      <w:r>
        <w:rPr>
          <w:rStyle w:val="6"/>
          <w:rFonts w:hint="eastAsia" w:ascii="仿宋" w:hAnsi="仿宋" w:eastAsia="仿宋" w:cs="仿宋"/>
          <w:i w:val="0"/>
          <w:caps w:val="0"/>
          <w:color w:val="000000"/>
          <w:spacing w:val="0"/>
          <w:kern w:val="0"/>
          <w:sz w:val="28"/>
          <w:szCs w:val="28"/>
          <w:shd w:val="clear" w:fill="FFFFFF"/>
          <w:lang w:val="en-US" w:eastAsia="zh-CN" w:bidi="ar"/>
        </w:rPr>
        <w:t>学院拟录取名单由我校研招办统一公布</w:t>
      </w:r>
      <w:r>
        <w:rPr>
          <w:rFonts w:hint="eastAsia" w:ascii="仿宋" w:hAnsi="仿宋" w:eastAsia="仿宋" w:cs="仿宋"/>
          <w:b w:val="0"/>
          <w:i w:val="0"/>
          <w:caps w:val="0"/>
          <w:color w:val="000000"/>
          <w:spacing w:val="0"/>
          <w:kern w:val="0"/>
          <w:sz w:val="28"/>
          <w:szCs w:val="28"/>
          <w:shd w:val="clear" w:fill="FFFFFF"/>
          <w:lang w:val="en-US" w:eastAsia="zh-CN" w:bidi="ar"/>
        </w:rPr>
        <w:t>。进入拟录取名单的考生需自行登录我校研究生招生信息网下载调档函和政审表。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720" w:right="0" w:hanging="720"/>
        <w:jc w:val="left"/>
      </w:pPr>
      <w:r>
        <w:rPr>
          <w:rFonts w:hint="eastAsia" w:ascii="黑体" w:hAnsi="宋体" w:eastAsia="黑体" w:cs="黑体"/>
          <w:b w:val="0"/>
          <w:i w:val="0"/>
          <w:caps w:val="0"/>
          <w:color w:val="000000"/>
          <w:spacing w:val="0"/>
          <w:kern w:val="0"/>
          <w:sz w:val="28"/>
          <w:szCs w:val="28"/>
          <w:shd w:val="clear" w:fill="FFFFFF"/>
          <w:lang w:val="en-US" w:eastAsia="zh-CN" w:bidi="ar"/>
        </w:rPr>
        <w:t>六、监督复议</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560"/>
        <w:jc w:val="left"/>
      </w:pPr>
      <w:r>
        <w:rPr>
          <w:rFonts w:hint="eastAsia" w:ascii="仿宋" w:hAnsi="仿宋" w:eastAsia="仿宋" w:cs="仿宋"/>
          <w:b w:val="0"/>
          <w:i w:val="0"/>
          <w:caps w:val="0"/>
          <w:color w:val="000000"/>
          <w:spacing w:val="0"/>
          <w:kern w:val="0"/>
          <w:sz w:val="28"/>
          <w:szCs w:val="28"/>
          <w:shd w:val="clear" w:fill="FFFFFF"/>
          <w:lang w:val="en-US" w:eastAsia="zh-CN" w:bidi="ar"/>
        </w:rPr>
        <w:t>对复试工作过程监督，严肃处理违纪违规事件，实行责任制度和责任追究制度。学院保证投诉、申诉和监督渠道的畅通。</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426" w:right="0" w:hanging="426"/>
      </w:pPr>
      <w:r>
        <w:rPr>
          <w:rFonts w:hint="eastAsia" w:ascii="仿宋" w:hAnsi="仿宋" w:eastAsia="仿宋" w:cs="仿宋"/>
          <w:b w:val="0"/>
          <w:i w:val="0"/>
          <w:caps w:val="0"/>
          <w:color w:val="000000"/>
          <w:spacing w:val="0"/>
          <w:sz w:val="28"/>
          <w:szCs w:val="28"/>
          <w:shd w:val="clear" w:fill="FFFFFF"/>
          <w:lang w:val="en-US"/>
        </w:rPr>
        <w:t xml:space="preserve">1.  </w:t>
      </w:r>
      <w:r>
        <w:rPr>
          <w:rFonts w:hint="eastAsia" w:ascii="仿宋" w:hAnsi="仿宋" w:eastAsia="仿宋" w:cs="仿宋"/>
          <w:b w:val="0"/>
          <w:i w:val="0"/>
          <w:caps w:val="0"/>
          <w:color w:val="000000"/>
          <w:spacing w:val="0"/>
          <w:sz w:val="28"/>
          <w:szCs w:val="28"/>
          <w:shd w:val="clear" w:fill="FFFFFF"/>
        </w:rPr>
        <w:t>严格执行招生政策和规定，严肃招生纪律，坚持公平、公正，维护研究生招生工作的良好信誉和国家研究生学历教育招生考试制度的公信力。</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500" w:lineRule="atLeast"/>
        <w:ind w:left="426" w:right="0" w:hanging="426"/>
      </w:pPr>
      <w:r>
        <w:rPr>
          <w:rFonts w:hint="eastAsia" w:ascii="仿宋" w:hAnsi="仿宋" w:eastAsia="仿宋" w:cs="仿宋"/>
          <w:b w:val="0"/>
          <w:i w:val="0"/>
          <w:caps w:val="0"/>
          <w:color w:val="000000"/>
          <w:spacing w:val="0"/>
          <w:sz w:val="28"/>
          <w:szCs w:val="28"/>
          <w:shd w:val="clear" w:fill="FFFFFF"/>
          <w:lang w:val="en-US"/>
        </w:rPr>
        <w:t xml:space="preserve">2.  </w:t>
      </w:r>
      <w:r>
        <w:rPr>
          <w:rFonts w:hint="eastAsia" w:ascii="仿宋" w:hAnsi="仿宋" w:eastAsia="仿宋" w:cs="仿宋"/>
          <w:b w:val="0"/>
          <w:i w:val="0"/>
          <w:caps w:val="0"/>
          <w:color w:val="000000"/>
          <w:spacing w:val="0"/>
          <w:sz w:val="28"/>
          <w:szCs w:val="28"/>
          <w:shd w:val="clear" w:fill="FFFFFF"/>
        </w:rPr>
        <w:t>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426"/>
        <w:jc w:val="left"/>
      </w:pPr>
      <w:r>
        <w:rPr>
          <w:rFonts w:hint="eastAsia" w:ascii="仿宋" w:hAnsi="仿宋" w:eastAsia="仿宋" w:cs="仿宋"/>
          <w:b w:val="0"/>
          <w:i w:val="0"/>
          <w:caps w:val="0"/>
          <w:color w:val="000000"/>
          <w:spacing w:val="0"/>
          <w:kern w:val="0"/>
          <w:sz w:val="28"/>
          <w:szCs w:val="28"/>
          <w:shd w:val="clear" w:fill="FFFFFF"/>
          <w:lang w:val="en-US" w:eastAsia="zh-CN" w:bidi="ar"/>
        </w:rPr>
        <w:t>学校纪委监察处</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firstLine="426"/>
        <w:jc w:val="left"/>
      </w:pPr>
      <w:r>
        <w:rPr>
          <w:rFonts w:hint="eastAsia" w:ascii="仿宋" w:hAnsi="仿宋" w:eastAsia="仿宋" w:cs="仿宋"/>
          <w:b w:val="0"/>
          <w:i w:val="0"/>
          <w:caps w:val="0"/>
          <w:color w:val="000000"/>
          <w:spacing w:val="0"/>
          <w:kern w:val="0"/>
          <w:sz w:val="28"/>
          <w:szCs w:val="28"/>
          <w:shd w:val="clear" w:fill="FFFFFF"/>
          <w:lang w:val="en-US" w:eastAsia="zh-CN" w:bidi="ar"/>
        </w:rPr>
        <w:t>电话：021-54344605，电子信箱：</w:t>
      </w:r>
      <w:r>
        <w:rPr>
          <w:rStyle w:val="7"/>
          <w:rFonts w:hint="eastAsia" w:ascii="仿宋" w:hAnsi="仿宋" w:eastAsia="仿宋" w:cs="仿宋"/>
          <w:b w:val="0"/>
          <w:i w:val="0"/>
          <w:caps w:val="0"/>
          <w:color w:val="0000FF"/>
          <w:spacing w:val="0"/>
          <w:kern w:val="0"/>
          <w:sz w:val="28"/>
          <w:szCs w:val="28"/>
          <w:u w:val="single"/>
          <w:shd w:val="clear" w:fill="FFFFFF"/>
          <w:lang w:val="en-US" w:eastAsia="zh-CN" w:bidi="ar"/>
        </w:rPr>
        <w:t>jwjc@admin.ecnu.edu.cn</w:t>
      </w:r>
      <w:r>
        <w:rPr>
          <w:rFonts w:hint="eastAsia" w:ascii="仿宋" w:hAnsi="仿宋" w:eastAsia="仿宋" w:cs="仿宋"/>
          <w:b w:val="0"/>
          <w:i w:val="0"/>
          <w:caps w:val="0"/>
          <w:color w:val="000000"/>
          <w:spacing w:val="0"/>
          <w:kern w:val="0"/>
          <w:sz w:val="28"/>
          <w:szCs w:val="28"/>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720" w:right="0" w:hanging="720"/>
        <w:jc w:val="left"/>
      </w:pPr>
      <w:r>
        <w:rPr>
          <w:rFonts w:hint="eastAsia" w:ascii="黑体" w:hAnsi="宋体" w:eastAsia="黑体" w:cs="黑体"/>
          <w:b w:val="0"/>
          <w:i w:val="0"/>
          <w:caps w:val="0"/>
          <w:color w:val="000000"/>
          <w:spacing w:val="0"/>
          <w:kern w:val="0"/>
          <w:sz w:val="28"/>
          <w:szCs w:val="28"/>
          <w:shd w:val="clear" w:fill="FFFFFF"/>
          <w:lang w:val="en-US" w:eastAsia="zh-CN" w:bidi="ar"/>
        </w:rPr>
        <w:t>七、其他问题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1.  在复试报到时考生需提供相关材料以备资格审查，对不符合规定者，不予复试。对考生的学历(学籍)信息有疑问的，考生必须在规定时间内提供权威机构出具的认证证明，复试录取或入学后一旦查证考生学籍学历信息与复试时确认的不一致的，即取消录取资格或入学资格或学籍，请考生核实报考时所填信息与实际是否有出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2.  对弄虚作假及考试违规、作弊的考生，不予录取。考生取得拟录取资格后，被查出在初试和复试中有弄虚作假、违纪作弊等行为的，随时取消录取和入学资格，取得学籍者则取消学籍。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420" w:right="0" w:hanging="420"/>
        <w:jc w:val="left"/>
      </w:pPr>
      <w:r>
        <w:rPr>
          <w:rFonts w:hint="eastAsia" w:ascii="仿宋" w:hAnsi="仿宋" w:eastAsia="仿宋" w:cs="仿宋"/>
          <w:b w:val="0"/>
          <w:i w:val="0"/>
          <w:caps w:val="0"/>
          <w:color w:val="000000"/>
          <w:spacing w:val="0"/>
          <w:kern w:val="0"/>
          <w:sz w:val="28"/>
          <w:szCs w:val="28"/>
          <w:shd w:val="clear" w:fill="FFFFFF"/>
          <w:lang w:val="en-US" w:eastAsia="zh-CN" w:bidi="ar"/>
        </w:rPr>
        <w:t>3.  我院制订的硕士研究生招生复试方案未尽事宜，以《华东师范大学2019年硕士研究生招生复试工作办法》为准。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156" w:beforeAutospacing="0" w:after="156" w:afterAutospacing="0" w:line="500" w:lineRule="atLeast"/>
        <w:ind w:left="720" w:right="0" w:hanging="720"/>
        <w:jc w:val="left"/>
      </w:pPr>
      <w:r>
        <w:rPr>
          <w:rFonts w:hint="eastAsia" w:ascii="黑体" w:hAnsi="宋体" w:eastAsia="黑体" w:cs="黑体"/>
          <w:b w:val="0"/>
          <w:i w:val="0"/>
          <w:caps w:val="0"/>
          <w:color w:val="000000"/>
          <w:spacing w:val="0"/>
          <w:kern w:val="0"/>
          <w:sz w:val="28"/>
          <w:szCs w:val="28"/>
          <w:shd w:val="clear" w:fill="FFFFFF"/>
          <w:lang w:val="en-US" w:eastAsia="zh-CN" w:bidi="ar"/>
        </w:rPr>
        <w:t>八、联系方式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联系人：张老师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联系电话：021-54345220</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电子邮件：yfzhang@ee.ecnu.edu.cn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500" w:lineRule="atLeast"/>
        <w:ind w:left="0" w:right="0"/>
        <w:jc w:val="left"/>
      </w:pPr>
      <w:r>
        <w:rPr>
          <w:rFonts w:hint="eastAsia" w:ascii="仿宋" w:hAnsi="仿宋" w:eastAsia="仿宋" w:cs="仿宋"/>
          <w:b w:val="0"/>
          <w:i w:val="0"/>
          <w:caps w:val="0"/>
          <w:color w:val="000000"/>
          <w:spacing w:val="0"/>
          <w:kern w:val="0"/>
          <w:sz w:val="28"/>
          <w:szCs w:val="28"/>
          <w:shd w:val="clear" w:fill="FFFFFF"/>
          <w:lang w:val="en-US" w:eastAsia="zh-CN" w:bidi="ar"/>
        </w:rPr>
        <w:t xml:space="preserve">联系地址：上海市闵行区东川路500号华东师范大学信息科学技术学院117室(200241)  </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2C2EB3"/>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2019-04-17T07:49:51Z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