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312" w:beforeAutospacing="0" w:after="0" w:afterAutospacing="0" w:line="500" w:lineRule="atLeast"/>
        <w:ind w:left="0" w:right="0" w:firstLine="560"/>
        <w:jc w:val="left"/>
      </w:pPr>
      <w:r>
        <w:rPr>
          <w:rFonts w:ascii="仿宋" w:hAnsi="仿宋" w:eastAsia="仿宋" w:cs="仿宋"/>
          <w:b w:val="0"/>
          <w:i w:val="0"/>
          <w:caps w:val="0"/>
          <w:color w:val="000000"/>
          <w:spacing w:val="0"/>
          <w:kern w:val="0"/>
          <w:sz w:val="28"/>
          <w:szCs w:val="28"/>
          <w:shd w:val="clear" w:fill="FFFFFF"/>
          <w:lang w:val="en-US" w:eastAsia="zh-CN" w:bidi="ar"/>
        </w:rPr>
        <w:t>根据《教育部办公厅关于进一步规范和加强研究生考试招生工作的通知》</w:t>
      </w:r>
      <w:r>
        <w:rPr>
          <w:rFonts w:hint="eastAsia" w:ascii="仿宋" w:hAnsi="仿宋" w:eastAsia="仿宋" w:cs="仿宋"/>
          <w:b w:val="0"/>
          <w:i w:val="0"/>
          <w:caps w:val="0"/>
          <w:color w:val="000000"/>
          <w:spacing w:val="0"/>
          <w:kern w:val="0"/>
          <w:sz w:val="28"/>
          <w:szCs w:val="28"/>
          <w:shd w:val="clear" w:fill="FFFFFF"/>
          <w:lang w:val="en-US" w:eastAsia="zh-CN" w:bidi="ar"/>
        </w:rPr>
        <w:t>(教学厅[2019]2号)、《教育部关于印发〈2019年全国硕士研究生招生工作管理规定〉的通知》(教学[2018]5号)精神以及学校《华东师范大学2019年硕士研究生招生复试工作办法》的相关要求，结合信息科学技术学院硕士研究生招生工作的实际情况，特制订本复试方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0" w:right="0"/>
        <w:jc w:val="left"/>
      </w:pPr>
      <w:r>
        <w:rPr>
          <w:rFonts w:ascii="黑体" w:hAnsi="宋体" w:eastAsia="黑体" w:cs="黑体"/>
          <w:b w:val="0"/>
          <w:i w:val="0"/>
          <w:caps w:val="0"/>
          <w:color w:val="000000"/>
          <w:spacing w:val="0"/>
          <w:kern w:val="0"/>
          <w:sz w:val="28"/>
          <w:szCs w:val="28"/>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jc w:val="left"/>
      </w:pPr>
      <w:r>
        <w:rPr>
          <w:rFonts w:hint="eastAsia" w:ascii="仿宋" w:hAnsi="仿宋" w:eastAsia="仿宋" w:cs="仿宋"/>
          <w:b w:val="0"/>
          <w:i w:val="0"/>
          <w:caps w:val="0"/>
          <w:color w:val="000000"/>
          <w:spacing w:val="0"/>
          <w:kern w:val="0"/>
          <w:sz w:val="28"/>
          <w:szCs w:val="28"/>
          <w:shd w:val="clear" w:fill="FFFFFF"/>
          <w:lang w:val="en-US" w:eastAsia="zh-CN" w:bidi="ar"/>
        </w:rPr>
        <w:t>    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0" w:right="0"/>
        <w:jc w:val="left"/>
      </w:pPr>
      <w:r>
        <w:rPr>
          <w:rFonts w:hint="eastAsia" w:ascii="黑体" w:hAnsi="宋体" w:eastAsia="黑体" w:cs="黑体"/>
          <w:b w:val="0"/>
          <w:i w:val="0"/>
          <w:caps w:val="0"/>
          <w:color w:val="000000"/>
          <w:spacing w:val="0"/>
          <w:kern w:val="0"/>
          <w:sz w:val="28"/>
          <w:szCs w:val="28"/>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学院成立硕士研究生招生工作领导小组，由学院分管院长任组长，全面负责学院研究生招生录取工作的实施、协调和统筹管理。电子工程系、通信工程系和光电科学与工程系组织成立各招生专业复试小组，复试小组由5名专家组成(其中研究生导师不少于3人)，具体由责任心强、公道正派、教学科研经验丰富、学术和外语水平较高的人员组成。</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复试实行“双盲制”，复试小组成员必须本着公平、公正、科学、合理的评价进行现场独立评分，复试过程全程录音录像。在复试前召开小组工作会议，充分发挥复试小组的群体学术权力，规范对考生的考察评价标准等。</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0" w:right="0"/>
        <w:jc w:val="left"/>
      </w:pPr>
      <w:r>
        <w:rPr>
          <w:rFonts w:hint="eastAsia" w:ascii="黑体" w:hAnsi="宋体" w:eastAsia="黑体" w:cs="黑体"/>
          <w:b w:val="0"/>
          <w:i w:val="0"/>
          <w:caps w:val="0"/>
          <w:color w:val="000000"/>
          <w:spacing w:val="0"/>
          <w:kern w:val="0"/>
          <w:sz w:val="28"/>
          <w:szCs w:val="28"/>
          <w:shd w:val="clear" w:fill="FFFFFF"/>
          <w:lang w:val="en-US" w:eastAsia="zh-CN" w:bidi="ar"/>
        </w:rPr>
        <w:t>三、复试细则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1.  复试资格。我院在教育部制定的全国初试成绩基本要求的基础上，结合学校下达的研究生招生计划和生源情况，根据学校招生简章和目录公布的二级学科(专业)确定考生进入复试的分数线。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2.  复试分数线。我院实行差额复试，复试分数线只划定初试总分。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(1)  达到国家A类考生分数线(单科和总分)的人数超过招生计划人数的专业，根据实际应招生人数与差额比例划定分数线。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(2)  达到国家A类考生分数线(单科和总分)的人数等于或低于招生计划人数的专业，分数线即为国家A类考生分数线。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(3)  </w:t>
      </w:r>
      <w:r>
        <w:rPr>
          <w:rStyle w:val="6"/>
          <w:rFonts w:hint="eastAsia" w:ascii="仿宋" w:hAnsi="仿宋" w:eastAsia="仿宋" w:cs="仿宋"/>
          <w:i w:val="0"/>
          <w:caps w:val="0"/>
          <w:color w:val="000000"/>
          <w:spacing w:val="0"/>
          <w:kern w:val="0"/>
          <w:sz w:val="28"/>
          <w:szCs w:val="28"/>
          <w:shd w:val="clear" w:fill="FFFFFF"/>
          <w:lang w:val="en-US" w:eastAsia="zh-CN" w:bidi="ar"/>
        </w:rPr>
        <w:t>我院各二级学科(专业)复试分数线经学校审定后由研究生院统一公布</w:t>
      </w:r>
      <w:r>
        <w:rPr>
          <w:rFonts w:hint="eastAsia" w:ascii="仿宋" w:hAnsi="仿宋" w:eastAsia="仿宋" w:cs="仿宋"/>
          <w:b w:val="0"/>
          <w:i w:val="0"/>
          <w:caps w:val="0"/>
          <w:color w:val="000000"/>
          <w:spacing w:val="0"/>
          <w:kern w:val="0"/>
          <w:sz w:val="28"/>
          <w:szCs w:val="28"/>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6" w:right="0" w:hanging="426"/>
        <w:jc w:val="left"/>
      </w:pPr>
      <w:r>
        <w:rPr>
          <w:rFonts w:hint="eastAsia" w:ascii="仿宋" w:hAnsi="仿宋" w:eastAsia="仿宋" w:cs="仿宋"/>
          <w:b w:val="0"/>
          <w:i w:val="0"/>
          <w:caps w:val="0"/>
          <w:color w:val="000000"/>
          <w:spacing w:val="0"/>
          <w:kern w:val="0"/>
          <w:sz w:val="28"/>
          <w:szCs w:val="28"/>
          <w:shd w:val="clear" w:fill="FFFFFF"/>
          <w:lang w:val="en-US" w:eastAsia="zh-CN" w:bidi="ar"/>
        </w:rPr>
        <w:t>3.  复试报到：3月25日(周一)上午报到，我院各招生专业将以电子邮件方式通知第一志愿考生复试安排。</w:t>
      </w:r>
      <w:r>
        <w:rPr>
          <w:rStyle w:val="6"/>
          <w:rFonts w:hint="eastAsia" w:ascii="仿宋" w:hAnsi="仿宋" w:eastAsia="仿宋" w:cs="仿宋"/>
          <w:i w:val="0"/>
          <w:caps w:val="0"/>
          <w:color w:val="000000"/>
          <w:spacing w:val="0"/>
          <w:kern w:val="0"/>
          <w:sz w:val="28"/>
          <w:szCs w:val="28"/>
          <w:shd w:val="clear" w:fill="FFFFFF"/>
          <w:lang w:val="en-US" w:eastAsia="zh-CN" w:bidi="ar"/>
        </w:rPr>
        <w:t>考生报到时学院将进行考试资格审查与诚信考查，资格审查未通过或未进行资格审查的考生一律不得参加复试。</w:t>
      </w:r>
      <w:r>
        <w:rPr>
          <w:rFonts w:hint="eastAsia" w:ascii="仿宋" w:hAnsi="仿宋" w:eastAsia="仿宋" w:cs="仿宋"/>
          <w:b w:val="0"/>
          <w:i w:val="0"/>
          <w:caps w:val="0"/>
          <w:color w:val="000000"/>
          <w:spacing w:val="0"/>
          <w:kern w:val="0"/>
          <w:sz w:val="28"/>
          <w:szCs w:val="28"/>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(1)  </w:t>
      </w:r>
      <w:r>
        <w:rPr>
          <w:rFonts w:hint="eastAsia" w:ascii="仿宋" w:hAnsi="仿宋" w:eastAsia="仿宋" w:cs="仿宋"/>
          <w:b w:val="0"/>
          <w:i w:val="0"/>
          <w:caps w:val="0"/>
          <w:color w:val="000000"/>
          <w:spacing w:val="0"/>
          <w:sz w:val="28"/>
          <w:szCs w:val="28"/>
          <w:shd w:val="clear" w:fill="FFFFFF"/>
        </w:rPr>
        <w:t>有效的第二代居民身份证件原件及复印件</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少数民族考生身份以报考时查验的身份证为准，复试时不得更改</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(2)  </w:t>
      </w:r>
      <w:r>
        <w:rPr>
          <w:rFonts w:hint="eastAsia" w:ascii="仿宋" w:hAnsi="仿宋" w:eastAsia="仿宋" w:cs="仿宋"/>
          <w:b w:val="0"/>
          <w:i w:val="0"/>
          <w:caps w:val="0"/>
          <w:color w:val="000000"/>
          <w:spacing w:val="0"/>
          <w:sz w:val="28"/>
          <w:szCs w:val="28"/>
          <w:shd w:val="clear" w:fill="FFFFFF"/>
        </w:rPr>
        <w:t>毕业证</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应届生需提供完整注册的学生证</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、学位证书原件及复印件。</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(3)  </w:t>
      </w:r>
      <w:r>
        <w:rPr>
          <w:rFonts w:hint="eastAsia" w:ascii="仿宋" w:hAnsi="仿宋" w:eastAsia="仿宋" w:cs="仿宋"/>
          <w:b w:val="0"/>
          <w:i w:val="0"/>
          <w:caps w:val="0"/>
          <w:color w:val="000000"/>
          <w:spacing w:val="0"/>
          <w:sz w:val="28"/>
          <w:szCs w:val="28"/>
          <w:shd w:val="clear" w:fill="FFFFFF"/>
        </w:rPr>
        <w:t>初试准考证</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如丢失请于</w:t>
      </w:r>
      <w:r>
        <w:rPr>
          <w:rFonts w:hint="eastAsia" w:ascii="仿宋" w:hAnsi="仿宋" w:eastAsia="仿宋" w:cs="仿宋"/>
          <w:b w:val="0"/>
          <w:i w:val="0"/>
          <w:caps w:val="0"/>
          <w:color w:val="000000"/>
          <w:spacing w:val="0"/>
          <w:sz w:val="28"/>
          <w:szCs w:val="28"/>
          <w:shd w:val="clear" w:fill="FFFFFF"/>
          <w:lang w:val="en-US"/>
        </w:rPr>
        <w:t>4</w:t>
      </w:r>
      <w:r>
        <w:rPr>
          <w:rFonts w:hint="eastAsia" w:ascii="仿宋" w:hAnsi="仿宋" w:eastAsia="仿宋" w:cs="仿宋"/>
          <w:b w:val="0"/>
          <w:i w:val="0"/>
          <w:caps w:val="0"/>
          <w:color w:val="000000"/>
          <w:spacing w:val="0"/>
          <w:sz w:val="28"/>
          <w:szCs w:val="28"/>
          <w:shd w:val="clear" w:fill="FFFFFF"/>
        </w:rPr>
        <w:t>月</w:t>
      </w:r>
      <w:r>
        <w:rPr>
          <w:rFonts w:hint="eastAsia" w:ascii="仿宋" w:hAnsi="仿宋" w:eastAsia="仿宋" w:cs="仿宋"/>
          <w:b w:val="0"/>
          <w:i w:val="0"/>
          <w:caps w:val="0"/>
          <w:color w:val="000000"/>
          <w:spacing w:val="0"/>
          <w:sz w:val="28"/>
          <w:szCs w:val="28"/>
          <w:shd w:val="clear" w:fill="FFFFFF"/>
          <w:lang w:val="en-US"/>
        </w:rPr>
        <w:t>30</w:t>
      </w:r>
      <w:r>
        <w:rPr>
          <w:rFonts w:hint="eastAsia" w:ascii="仿宋" w:hAnsi="仿宋" w:eastAsia="仿宋" w:cs="仿宋"/>
          <w:b w:val="0"/>
          <w:i w:val="0"/>
          <w:caps w:val="0"/>
          <w:color w:val="000000"/>
          <w:spacing w:val="0"/>
          <w:sz w:val="28"/>
          <w:szCs w:val="28"/>
          <w:shd w:val="clear" w:fill="FFFFFF"/>
        </w:rPr>
        <w:t>日之前登录中国研招网系统打印</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(4)  </w:t>
      </w:r>
      <w:r>
        <w:rPr>
          <w:rFonts w:hint="eastAsia" w:ascii="仿宋" w:hAnsi="仿宋" w:eastAsia="仿宋" w:cs="仿宋"/>
          <w:b w:val="0"/>
          <w:i w:val="0"/>
          <w:caps w:val="0"/>
          <w:color w:val="000000"/>
          <w:spacing w:val="0"/>
          <w:sz w:val="28"/>
          <w:szCs w:val="28"/>
          <w:shd w:val="clear" w:fill="FFFFFF"/>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(5)  </w:t>
      </w:r>
      <w:r>
        <w:rPr>
          <w:rFonts w:hint="eastAsia" w:ascii="仿宋" w:hAnsi="仿宋" w:eastAsia="仿宋" w:cs="仿宋"/>
          <w:b w:val="0"/>
          <w:i w:val="0"/>
          <w:caps w:val="0"/>
          <w:color w:val="000000"/>
          <w:spacing w:val="0"/>
          <w:sz w:val="28"/>
          <w:szCs w:val="28"/>
          <w:shd w:val="clear" w:fill="FFFFFF"/>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(6)  </w:t>
      </w:r>
      <w:r>
        <w:rPr>
          <w:rFonts w:hint="eastAsia" w:ascii="仿宋" w:hAnsi="仿宋" w:eastAsia="仿宋" w:cs="仿宋"/>
          <w:b w:val="0"/>
          <w:i w:val="0"/>
          <w:caps w:val="0"/>
          <w:color w:val="000000"/>
          <w:spacing w:val="0"/>
          <w:sz w:val="28"/>
          <w:szCs w:val="28"/>
          <w:shd w:val="clear" w:fill="FFFFFF"/>
        </w:rPr>
        <w:t>本科学习成绩单</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应届生由所在学校教务部门加盖公章，非应届生由考生档案所在单位提供并加盖公章</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(7)  </w:t>
      </w:r>
      <w:r>
        <w:rPr>
          <w:rFonts w:hint="eastAsia" w:ascii="仿宋" w:hAnsi="仿宋" w:eastAsia="仿宋" w:cs="仿宋"/>
          <w:b w:val="0"/>
          <w:i w:val="0"/>
          <w:caps w:val="0"/>
          <w:color w:val="000000"/>
          <w:spacing w:val="0"/>
          <w:sz w:val="28"/>
          <w:szCs w:val="28"/>
          <w:shd w:val="clear" w:fill="FFFFFF"/>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4.  复试时间：2019年3月25日-3月27日。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5.  复试内容及分值：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(1)  专业课考试。采取笔试的形式，考试时间为2小时，满分为200分，重点考察考生专业知识及运用所学理论分析和解决问题的能力等。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(2)  综合素质和应用能力考核。采取口试的形式，满分为200分，重点考察考生包括专业知识在内的综合素质、临场发挥以及应变处理问题的能力等。</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(3)  英语口语与听力等水平考核。满分为100分，重点考察考生对英语知识的掌握能力以及专业英语的熟练程度等。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(4)  品德修养考核。本项工作包括复试和后续政审两个阶段的考核。主要从专业操守，职业伦理，个人素养，相关法律法规，社会主义核心价值观进行重点考核。</w:t>
      </w:r>
      <w:r>
        <w:rPr>
          <w:rStyle w:val="6"/>
          <w:rFonts w:hint="eastAsia" w:ascii="仿宋" w:hAnsi="仿宋" w:eastAsia="仿宋" w:cs="仿宋"/>
          <w:i w:val="0"/>
          <w:caps w:val="0"/>
          <w:color w:val="000000"/>
          <w:spacing w:val="0"/>
          <w:kern w:val="0"/>
          <w:sz w:val="28"/>
          <w:szCs w:val="28"/>
          <w:shd w:val="clear" w:fill="FFFFFF"/>
          <w:lang w:val="en-US" w:eastAsia="zh-CN" w:bidi="ar"/>
        </w:rPr>
        <w:t xml:space="preserve">本项考核不作量化计入复试成绩，但考核结果不合格者不予录取。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(5)  复试成绩计算办法。复试总分满分为200+200+100=500分。复试总成绩大于等于300分为复试合格，低于300分为复试不合格，复试不合格者不予录取。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6.  复试顺序：电子工程系、通信工程系和光电科学与工程系各复试小组面试开始前由考生抽签决定面试顺序。复试小组根据考生的面试序号进行并独立评分。另外，复试期间我院实行专家回避原则，即与考生有亲属和利害关系的小组成员必须回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0" w:right="0"/>
        <w:jc w:val="left"/>
      </w:pPr>
      <w:r>
        <w:rPr>
          <w:rFonts w:hint="eastAsia" w:ascii="黑体" w:hAnsi="宋体" w:eastAsia="黑体" w:cs="黑体"/>
          <w:b w:val="0"/>
          <w:i w:val="0"/>
          <w:caps w:val="0"/>
          <w:color w:val="000000"/>
          <w:spacing w:val="0"/>
          <w:kern w:val="0"/>
          <w:sz w:val="28"/>
          <w:szCs w:val="28"/>
          <w:shd w:val="clear" w:fill="FFFFFF"/>
          <w:lang w:val="en-US" w:eastAsia="zh-CN" w:bidi="ar"/>
        </w:rPr>
        <w:t>四、体检工作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今年我院招生体检跟新生入学体检合并。即在新生报到后的三个月新生复查期间进行体检。体检不合格的再依据相关规定取消入学资格或者进行其他学籍处理。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我院各专业体检标准参照《教育部、卫生部、中国残疾人联合会关于印发&lt;普通高等学校招生体检工作指导意见&gt;的通知》(教学〔2003〕3号)和《教育部办公厅 卫生部办公厅 关于普通高等学校招生学生入学身体检查取消乙肝项目检测有关问题的通知》(教学厅〔2010〕2号)两个文件执行，请参加我校复试的考生仔细比对自己身体状况，如有不符合情况及时提出咨询，以免到新生入学体检检查出问题被取消入学资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720" w:right="0" w:hanging="720"/>
        <w:jc w:val="left"/>
      </w:pPr>
      <w:r>
        <w:rPr>
          <w:rFonts w:hint="eastAsia" w:ascii="黑体" w:hAnsi="宋体" w:eastAsia="黑体" w:cs="黑体"/>
          <w:b w:val="0"/>
          <w:i w:val="0"/>
          <w:caps w:val="0"/>
          <w:color w:val="000000"/>
          <w:spacing w:val="0"/>
          <w:kern w:val="0"/>
          <w:sz w:val="28"/>
          <w:szCs w:val="28"/>
          <w:shd w:val="clear" w:fill="FFFFFF"/>
          <w:lang w:val="en-US" w:eastAsia="zh-CN" w:bidi="ar"/>
        </w:rPr>
        <w:t>五、</w:t>
      </w:r>
      <w:bookmarkStart w:id="0" w:name="_GoBack"/>
      <w:bookmarkEnd w:id="0"/>
      <w:r>
        <w:rPr>
          <w:rFonts w:hint="eastAsia" w:ascii="黑体" w:hAnsi="宋体" w:eastAsia="黑体" w:cs="黑体"/>
          <w:b w:val="0"/>
          <w:i w:val="0"/>
          <w:caps w:val="0"/>
          <w:color w:val="000000"/>
          <w:spacing w:val="0"/>
          <w:kern w:val="0"/>
          <w:sz w:val="28"/>
          <w:szCs w:val="28"/>
          <w:shd w:val="clear" w:fill="FFFFFF"/>
          <w:lang w:val="en-US" w:eastAsia="zh-CN" w:bidi="ar"/>
        </w:rPr>
        <w:t>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6" w:right="0" w:hanging="426"/>
        <w:jc w:val="left"/>
      </w:pPr>
      <w:r>
        <w:rPr>
          <w:rFonts w:hint="eastAsia" w:ascii="仿宋" w:hAnsi="仿宋" w:eastAsia="仿宋" w:cs="仿宋"/>
          <w:b w:val="0"/>
          <w:i w:val="0"/>
          <w:caps w:val="0"/>
          <w:color w:val="000000"/>
          <w:spacing w:val="0"/>
          <w:kern w:val="0"/>
          <w:sz w:val="28"/>
          <w:szCs w:val="28"/>
          <w:shd w:val="clear" w:fill="FFFFFF"/>
          <w:lang w:val="en-US" w:eastAsia="zh-CN" w:bidi="ar"/>
        </w:rPr>
        <w:t>1.  学院各招生专业以初试成绩与复试成绩总成绩(总成绩=初试成绩</w:t>
      </w:r>
      <w:r>
        <w:rPr>
          <w:rStyle w:val="6"/>
          <w:rFonts w:ascii="Symbol" w:hAnsi="Symbol" w:cs="Symbol" w:eastAsiaTheme="minorEastAsia"/>
          <w:i w:val="0"/>
          <w:caps w:val="0"/>
          <w:color w:val="000000"/>
          <w:spacing w:val="0"/>
          <w:kern w:val="0"/>
          <w:sz w:val="28"/>
          <w:szCs w:val="28"/>
          <w:shd w:val="clear" w:fill="FFFFFF"/>
          <w:lang w:val="en-US" w:eastAsia="zh-CN" w:bidi="ar"/>
        </w:rPr>
        <w:t>´</w:t>
      </w:r>
      <w:r>
        <w:rPr>
          <w:rFonts w:hint="eastAsia" w:ascii="仿宋" w:hAnsi="仿宋" w:eastAsia="仿宋" w:cs="仿宋"/>
          <w:b w:val="0"/>
          <w:i w:val="0"/>
          <w:caps w:val="0"/>
          <w:color w:val="000000"/>
          <w:spacing w:val="0"/>
          <w:kern w:val="0"/>
          <w:sz w:val="28"/>
          <w:szCs w:val="28"/>
          <w:shd w:val="clear" w:fill="FFFFFF"/>
          <w:lang w:val="en-US" w:eastAsia="zh-CN" w:bidi="ar"/>
        </w:rPr>
        <w:t>0.6+复试成绩</w:t>
      </w:r>
      <w:r>
        <w:rPr>
          <w:rStyle w:val="6"/>
          <w:rFonts w:hint="default" w:ascii="Symbol" w:hAnsi="Symbol" w:cs="Symbol" w:eastAsiaTheme="minorEastAsia"/>
          <w:i w:val="0"/>
          <w:caps w:val="0"/>
          <w:color w:val="000000"/>
          <w:spacing w:val="0"/>
          <w:kern w:val="0"/>
          <w:sz w:val="28"/>
          <w:szCs w:val="28"/>
          <w:shd w:val="clear" w:fill="FFFFFF"/>
          <w:lang w:val="en-US" w:eastAsia="zh-CN" w:bidi="ar"/>
        </w:rPr>
        <w:t>´</w:t>
      </w:r>
      <w:r>
        <w:rPr>
          <w:rFonts w:hint="eastAsia" w:ascii="仿宋" w:hAnsi="仿宋" w:eastAsia="仿宋" w:cs="仿宋"/>
          <w:b w:val="0"/>
          <w:i w:val="0"/>
          <w:caps w:val="0"/>
          <w:color w:val="000000"/>
          <w:spacing w:val="0"/>
          <w:kern w:val="0"/>
          <w:sz w:val="28"/>
          <w:szCs w:val="28"/>
          <w:shd w:val="clear" w:fill="FFFFFF"/>
          <w:lang w:val="en-US" w:eastAsia="zh-CN" w:bidi="ar"/>
        </w:rPr>
        <w:t>0.4)进行排序后从高到低确定拟录取名单，报研究生招生办公室审核公示，公示不少于10个工作日。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6" w:right="0" w:hanging="426"/>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2.  </w:t>
      </w:r>
      <w:r>
        <w:rPr>
          <w:rStyle w:val="6"/>
          <w:rFonts w:hint="eastAsia" w:ascii="仿宋" w:hAnsi="仿宋" w:eastAsia="仿宋" w:cs="仿宋"/>
          <w:i w:val="0"/>
          <w:caps w:val="0"/>
          <w:color w:val="000000"/>
          <w:spacing w:val="0"/>
          <w:kern w:val="0"/>
          <w:sz w:val="28"/>
          <w:szCs w:val="28"/>
          <w:shd w:val="clear" w:fill="FFFFFF"/>
          <w:lang w:val="en-US" w:eastAsia="zh-CN" w:bidi="ar"/>
        </w:rPr>
        <w:t>学院拟录取名单由我校研招办统一公布</w:t>
      </w:r>
      <w:r>
        <w:rPr>
          <w:rFonts w:hint="eastAsia" w:ascii="仿宋" w:hAnsi="仿宋" w:eastAsia="仿宋" w:cs="仿宋"/>
          <w:b w:val="0"/>
          <w:i w:val="0"/>
          <w:caps w:val="0"/>
          <w:color w:val="000000"/>
          <w:spacing w:val="0"/>
          <w:kern w:val="0"/>
          <w:sz w:val="28"/>
          <w:szCs w:val="28"/>
          <w:shd w:val="clear" w:fill="FFFFFF"/>
          <w:lang w:val="en-US" w:eastAsia="zh-CN" w:bidi="ar"/>
        </w:rPr>
        <w:t>。进入拟录取名单的考生需自行登录我校研究生招生信息网下载调档函和政审表。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720" w:right="0" w:hanging="720"/>
        <w:jc w:val="left"/>
      </w:pPr>
      <w:r>
        <w:rPr>
          <w:rFonts w:hint="eastAsia" w:ascii="黑体" w:hAnsi="宋体" w:eastAsia="黑体" w:cs="黑体"/>
          <w:b w:val="0"/>
          <w:i w:val="0"/>
          <w:caps w:val="0"/>
          <w:color w:val="000000"/>
          <w:spacing w:val="0"/>
          <w:kern w:val="0"/>
          <w:sz w:val="28"/>
          <w:szCs w:val="28"/>
          <w:shd w:val="clear" w:fill="FFFFFF"/>
          <w:lang w:val="en-US" w:eastAsia="zh-CN" w:bidi="ar"/>
        </w:rPr>
        <w:t>六、监督复议</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对复试工作过程监督，严肃处理违纪违规事件，实行责任制度和责任追究制度。学院保证投诉、申诉和监督渠道的畅通。</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426" w:right="0" w:hanging="426"/>
      </w:pPr>
      <w:r>
        <w:rPr>
          <w:rFonts w:hint="eastAsia" w:ascii="仿宋" w:hAnsi="仿宋" w:eastAsia="仿宋" w:cs="仿宋"/>
          <w:b w:val="0"/>
          <w:i w:val="0"/>
          <w:caps w:val="0"/>
          <w:color w:val="000000"/>
          <w:spacing w:val="0"/>
          <w:sz w:val="28"/>
          <w:szCs w:val="28"/>
          <w:shd w:val="clear" w:fill="FFFFFF"/>
          <w:lang w:val="en-US"/>
        </w:rPr>
        <w:t xml:space="preserve">1.  </w:t>
      </w:r>
      <w:r>
        <w:rPr>
          <w:rFonts w:hint="eastAsia" w:ascii="仿宋" w:hAnsi="仿宋" w:eastAsia="仿宋" w:cs="仿宋"/>
          <w:b w:val="0"/>
          <w:i w:val="0"/>
          <w:caps w:val="0"/>
          <w:color w:val="000000"/>
          <w:spacing w:val="0"/>
          <w:sz w:val="28"/>
          <w:szCs w:val="28"/>
          <w:shd w:val="clear" w:fill="FFFFFF"/>
        </w:rPr>
        <w:t>严格执行招生政策和规定，严肃招生纪律，坚持公平、公正，维护研究生招生工作的良好信誉和国家研究生学历教育招生考试制度的公信力。</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426" w:right="0" w:hanging="426"/>
      </w:pPr>
      <w:r>
        <w:rPr>
          <w:rFonts w:hint="eastAsia" w:ascii="仿宋" w:hAnsi="仿宋" w:eastAsia="仿宋" w:cs="仿宋"/>
          <w:b w:val="0"/>
          <w:i w:val="0"/>
          <w:caps w:val="0"/>
          <w:color w:val="000000"/>
          <w:spacing w:val="0"/>
          <w:sz w:val="28"/>
          <w:szCs w:val="28"/>
          <w:shd w:val="clear" w:fill="FFFFFF"/>
          <w:lang w:val="en-US"/>
        </w:rPr>
        <w:t xml:space="preserve">2.  </w:t>
      </w:r>
      <w:r>
        <w:rPr>
          <w:rFonts w:hint="eastAsia" w:ascii="仿宋" w:hAnsi="仿宋" w:eastAsia="仿宋" w:cs="仿宋"/>
          <w:b w:val="0"/>
          <w:i w:val="0"/>
          <w:caps w:val="0"/>
          <w:color w:val="000000"/>
          <w:spacing w:val="0"/>
          <w:sz w:val="28"/>
          <w:szCs w:val="28"/>
          <w:shd w:val="clear" w:fill="FFFFFF"/>
        </w:rPr>
        <w:t>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426"/>
        <w:jc w:val="left"/>
      </w:pPr>
      <w:r>
        <w:rPr>
          <w:rFonts w:hint="eastAsia" w:ascii="仿宋" w:hAnsi="仿宋" w:eastAsia="仿宋" w:cs="仿宋"/>
          <w:b w:val="0"/>
          <w:i w:val="0"/>
          <w:caps w:val="0"/>
          <w:color w:val="000000"/>
          <w:spacing w:val="0"/>
          <w:kern w:val="0"/>
          <w:sz w:val="28"/>
          <w:szCs w:val="28"/>
          <w:shd w:val="clear" w:fill="FFFFFF"/>
          <w:lang w:val="en-US" w:eastAsia="zh-CN" w:bidi="ar"/>
        </w:rPr>
        <w:t>学校纪委监察处</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426"/>
        <w:jc w:val="left"/>
      </w:pPr>
      <w:r>
        <w:rPr>
          <w:rFonts w:hint="eastAsia" w:ascii="仿宋" w:hAnsi="仿宋" w:eastAsia="仿宋" w:cs="仿宋"/>
          <w:b w:val="0"/>
          <w:i w:val="0"/>
          <w:caps w:val="0"/>
          <w:color w:val="000000"/>
          <w:spacing w:val="0"/>
          <w:kern w:val="0"/>
          <w:sz w:val="28"/>
          <w:szCs w:val="28"/>
          <w:shd w:val="clear" w:fill="FFFFFF"/>
          <w:lang w:val="en-US" w:eastAsia="zh-CN" w:bidi="ar"/>
        </w:rPr>
        <w:t>电话：021-54344605，电子信箱：</w:t>
      </w:r>
      <w:r>
        <w:rPr>
          <w:rStyle w:val="7"/>
          <w:rFonts w:hint="eastAsia" w:ascii="仿宋" w:hAnsi="仿宋" w:eastAsia="仿宋" w:cs="仿宋"/>
          <w:b w:val="0"/>
          <w:i w:val="0"/>
          <w:caps w:val="0"/>
          <w:color w:val="0000FF"/>
          <w:spacing w:val="0"/>
          <w:kern w:val="0"/>
          <w:sz w:val="28"/>
          <w:szCs w:val="28"/>
          <w:u w:val="single"/>
          <w:shd w:val="clear" w:fill="FFFFFF"/>
          <w:lang w:val="en-US" w:eastAsia="zh-CN" w:bidi="ar"/>
        </w:rPr>
        <w:t>jwjc@admin.ecnu.edu.cn</w:t>
      </w:r>
      <w:r>
        <w:rPr>
          <w:rFonts w:hint="eastAsia" w:ascii="仿宋" w:hAnsi="仿宋" w:eastAsia="仿宋" w:cs="仿宋"/>
          <w:b w:val="0"/>
          <w:i w:val="0"/>
          <w:caps w:val="0"/>
          <w:color w:val="000000"/>
          <w:spacing w:val="0"/>
          <w:kern w:val="0"/>
          <w:sz w:val="28"/>
          <w:szCs w:val="28"/>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720" w:right="0" w:hanging="720"/>
        <w:jc w:val="left"/>
      </w:pPr>
      <w:r>
        <w:rPr>
          <w:rFonts w:hint="eastAsia" w:ascii="黑体" w:hAnsi="宋体" w:eastAsia="黑体" w:cs="黑体"/>
          <w:b w:val="0"/>
          <w:i w:val="0"/>
          <w:caps w:val="0"/>
          <w:color w:val="000000"/>
          <w:spacing w:val="0"/>
          <w:kern w:val="0"/>
          <w:sz w:val="28"/>
          <w:szCs w:val="28"/>
          <w:shd w:val="clear" w:fill="FFFFFF"/>
          <w:lang w:val="en-US" w:eastAsia="zh-CN" w:bidi="ar"/>
        </w:rPr>
        <w:t>七、其他问题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1.  在复试报到时考生需提供相关材料以备资格审查，对不符合规定者，不予复试。对考生的学历(学籍)信息有疑问的，考生必须在规定时间内提供权威机构出具的认证证明，复试录取或入学后一旦查证考生学籍学历信息与复试时确认的不一致的，即取消录取资格或入学资格或学籍，请考生核实报考时所填信息与实际是否有出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2.  对弄虚作假及考试违规、作弊的考生，不予录取。考生取得拟录取资格后，被查出在初试和复试中有弄虚作假、违纪作弊等行为的，随时取消录取和入学资格，取得学籍者则取消学籍。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3.  我院制订的硕士研究生招生复试方案未尽事宜，以《华东师范大学2019年硕士研究生招生复试工作办法》为准。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720" w:right="0" w:hanging="720"/>
        <w:jc w:val="left"/>
      </w:pPr>
      <w:r>
        <w:rPr>
          <w:rFonts w:hint="eastAsia" w:ascii="黑体" w:hAnsi="宋体" w:eastAsia="黑体" w:cs="黑体"/>
          <w:b w:val="0"/>
          <w:i w:val="0"/>
          <w:caps w:val="0"/>
          <w:color w:val="000000"/>
          <w:spacing w:val="0"/>
          <w:kern w:val="0"/>
          <w:sz w:val="28"/>
          <w:szCs w:val="28"/>
          <w:shd w:val="clear" w:fill="FFFFFF"/>
          <w:lang w:val="en-US" w:eastAsia="zh-CN" w:bidi="ar"/>
        </w:rPr>
        <w:t>八、联系方式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联系人：张老师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jc w:val="left"/>
      </w:pPr>
      <w:r>
        <w:rPr>
          <w:rFonts w:hint="eastAsia" w:ascii="仿宋" w:hAnsi="仿宋" w:eastAsia="仿宋" w:cs="仿宋"/>
          <w:b w:val="0"/>
          <w:i w:val="0"/>
          <w:caps w:val="0"/>
          <w:color w:val="000000"/>
          <w:spacing w:val="0"/>
          <w:kern w:val="0"/>
          <w:sz w:val="28"/>
          <w:szCs w:val="28"/>
          <w:shd w:val="clear" w:fill="FFFFFF"/>
          <w:lang w:val="en-US" w:eastAsia="zh-CN" w:bidi="ar"/>
        </w:rPr>
        <w:t>联系电话：021-54345220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电子邮件：yfzhang@ee.ecnu.edu.cn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联系地址：上海市闵行区东川路500号华东师范大学信息科学技术学院117室(200241)  </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8F32C1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2019-04-17T07:46:11Z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