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根据《教育部办公厅关于进一步规范和加强研究生考试招生工作的通知》（教学厅</w:t>
      </w:r>
      <w:r>
        <w:rPr>
          <w:rFonts w:ascii="Calibri" w:hAnsi="Calibri" w:cs="Calibri" w:eastAsiaTheme="minorEastAsia"/>
          <w:b w:val="0"/>
          <w:i w:val="0"/>
          <w:caps w:val="0"/>
          <w:color w:val="000000"/>
          <w:spacing w:val="0"/>
          <w:kern w:val="0"/>
          <w:sz w:val="24"/>
          <w:szCs w:val="24"/>
          <w:shd w:val="clear" w:fill="FFFFFF"/>
          <w:lang w:val="en-US" w:eastAsia="zh-CN" w:bidi="ar"/>
        </w:rPr>
        <w:t>[2019]2</w:t>
      </w:r>
      <w:r>
        <w:rPr>
          <w:rFonts w:hint="eastAsia" w:ascii="宋体" w:hAnsi="宋体" w:eastAsia="宋体" w:cs="宋体"/>
          <w:b w:val="0"/>
          <w:i w:val="0"/>
          <w:caps w:val="0"/>
          <w:color w:val="000000"/>
          <w:spacing w:val="0"/>
          <w:kern w:val="0"/>
          <w:sz w:val="24"/>
          <w:szCs w:val="24"/>
          <w:shd w:val="clear" w:fill="FFFFFF"/>
          <w:lang w:val="en-US" w:eastAsia="zh-CN" w:bidi="ar"/>
        </w:rPr>
        <w:t>号）、《教育部关于印发〈</w:t>
      </w:r>
      <w:r>
        <w:rPr>
          <w:rFonts w:hint="default" w:ascii="Calibri" w:hAnsi="Calibri" w:cs="Calibri" w:eastAsiaTheme="minorEastAsia"/>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年全国硕士研究生招生工作管理规定〉的通知》（教学〔</w:t>
      </w:r>
      <w:r>
        <w:rPr>
          <w:rFonts w:hint="default" w:ascii="Calibri" w:hAnsi="Calibri" w:cs="Calibri" w:eastAsiaTheme="minorEastAsia"/>
          <w:b w:val="0"/>
          <w:i w:val="0"/>
          <w:caps w:val="0"/>
          <w:color w:val="000000"/>
          <w:spacing w:val="0"/>
          <w:kern w:val="0"/>
          <w:sz w:val="24"/>
          <w:szCs w:val="24"/>
          <w:shd w:val="clear" w:fill="FFFFFF"/>
          <w:lang w:val="en-US" w:eastAsia="zh-CN" w:bidi="ar"/>
        </w:rPr>
        <w:t>2018</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5</w:t>
      </w:r>
      <w:r>
        <w:rPr>
          <w:rFonts w:hint="eastAsia" w:ascii="宋体" w:hAnsi="宋体" w:eastAsia="宋体" w:cs="宋体"/>
          <w:b w:val="0"/>
          <w:i w:val="0"/>
          <w:caps w:val="0"/>
          <w:color w:val="000000"/>
          <w:spacing w:val="0"/>
          <w:kern w:val="0"/>
          <w:sz w:val="24"/>
          <w:szCs w:val="24"/>
          <w:shd w:val="clear" w:fill="FFFFFF"/>
          <w:lang w:val="en-US" w:eastAsia="zh-CN" w:bidi="ar"/>
        </w:rPr>
        <w:t>号）和《华东师范大学</w:t>
      </w:r>
      <w:r>
        <w:rPr>
          <w:rFonts w:hint="default" w:ascii="Calibri" w:hAnsi="Calibri" w:cs="Calibri" w:eastAsiaTheme="minorEastAsia"/>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年硕士研究生招生复试工作办法》精神，结合我院研究生招生工作的具体情况，特制订本办法。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firstLine="482"/>
        <w:jc w:val="left"/>
      </w:pPr>
      <w:r>
        <w:rPr>
          <w:rStyle w:val="6"/>
          <w:rFonts w:hint="eastAsia" w:ascii="宋体" w:hAnsi="宋体" w:eastAsia="宋体" w:cs="宋体"/>
          <w:i w:val="0"/>
          <w:caps w:val="0"/>
          <w:color w:val="000000"/>
          <w:spacing w:val="0"/>
          <w:kern w:val="0"/>
          <w:sz w:val="24"/>
          <w:szCs w:val="24"/>
          <w:shd w:val="clear" w:fill="FFFFFF"/>
          <w:lang w:val="en-US" w:eastAsia="zh-CN" w:bidi="ar"/>
        </w:rPr>
        <w:t>一</w:t>
      </w:r>
      <w:r>
        <w:rPr>
          <w:rFonts w:hint="eastAsia" w:ascii="宋体" w:hAnsi="宋体" w:eastAsia="宋体" w:cs="宋体"/>
          <w:b w:val="0"/>
          <w:i w:val="0"/>
          <w:caps w:val="0"/>
          <w:color w:val="000000"/>
          <w:spacing w:val="0"/>
          <w:kern w:val="0"/>
          <w:sz w:val="24"/>
          <w:szCs w:val="24"/>
          <w:shd w:val="clear" w:fill="FFFFFF"/>
          <w:lang w:val="en-US" w:eastAsia="zh-CN" w:bidi="ar"/>
        </w:rPr>
        <w:t>、</w:t>
      </w:r>
      <w:r>
        <w:rPr>
          <w:rStyle w:val="6"/>
          <w:rFonts w:hint="eastAsia" w:ascii="宋体" w:hAnsi="宋体" w:eastAsia="宋体" w:cs="宋体"/>
          <w:i w:val="0"/>
          <w:caps w:val="0"/>
          <w:color w:val="000000"/>
          <w:spacing w:val="0"/>
          <w:kern w:val="0"/>
          <w:sz w:val="24"/>
          <w:szCs w:val="24"/>
          <w:shd w:val="clear" w:fill="FFFFFF"/>
          <w:lang w:val="en-US" w:eastAsia="zh-CN" w:bidi="ar"/>
        </w:rPr>
        <w:t>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以提高人才选拔质量和维护教育公平为出发点，坚持科学选拔、公平公正、全面考查、客观评价、择优录取、宁缺毋滥的工作原则。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firstLine="482"/>
        <w:jc w:val="left"/>
      </w:pPr>
      <w:r>
        <w:rPr>
          <w:rStyle w:val="6"/>
          <w:rFonts w:hint="eastAsia" w:ascii="宋体" w:hAnsi="宋体" w:eastAsia="宋体" w:cs="宋体"/>
          <w:i w:val="0"/>
          <w:caps w:val="0"/>
          <w:color w:val="000000"/>
          <w:spacing w:val="0"/>
          <w:kern w:val="0"/>
          <w:sz w:val="24"/>
          <w:szCs w:val="24"/>
          <w:shd w:val="clear" w:fill="FFFFFF"/>
          <w:lang w:val="en-US" w:eastAsia="zh-CN" w:bidi="ar"/>
        </w:rPr>
        <w:t>二</w:t>
      </w:r>
      <w:r>
        <w:rPr>
          <w:rFonts w:hint="eastAsia" w:ascii="宋体" w:hAnsi="宋体" w:eastAsia="宋体" w:cs="宋体"/>
          <w:b w:val="0"/>
          <w:i w:val="0"/>
          <w:caps w:val="0"/>
          <w:color w:val="000000"/>
          <w:spacing w:val="0"/>
          <w:kern w:val="0"/>
          <w:sz w:val="24"/>
          <w:szCs w:val="24"/>
          <w:shd w:val="clear" w:fill="FFFFFF"/>
          <w:lang w:val="en-US" w:eastAsia="zh-CN" w:bidi="ar"/>
        </w:rPr>
        <w:t>、</w:t>
      </w:r>
      <w:r>
        <w:rPr>
          <w:rStyle w:val="6"/>
          <w:rFonts w:hint="eastAsia" w:ascii="宋体" w:hAnsi="宋体" w:eastAsia="宋体" w:cs="宋体"/>
          <w:i w:val="0"/>
          <w:caps w:val="0"/>
          <w:color w:val="000000"/>
          <w:spacing w:val="0"/>
          <w:kern w:val="0"/>
          <w:sz w:val="24"/>
          <w:szCs w:val="24"/>
          <w:shd w:val="clear" w:fill="FFFFFF"/>
          <w:lang w:val="en-US" w:eastAsia="zh-CN" w:bidi="ar"/>
        </w:rPr>
        <w:t>组织管理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成立由学院分管领导为组长的研究生招生工作小组，加强对复试工作的领导和统筹管理，制定本招生单位的复试录取方案并组织实施。</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学院招生工作小组协调组建多个复试小组，具体实施复试考核。</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firstLine="482"/>
        <w:jc w:val="left"/>
      </w:pPr>
      <w:r>
        <w:rPr>
          <w:rStyle w:val="6"/>
          <w:rFonts w:hint="eastAsia" w:ascii="宋体" w:hAnsi="宋体" w:eastAsia="宋体" w:cs="宋体"/>
          <w:i w:val="0"/>
          <w:caps w:val="0"/>
          <w:color w:val="000000"/>
          <w:spacing w:val="0"/>
          <w:kern w:val="0"/>
          <w:sz w:val="24"/>
          <w:szCs w:val="24"/>
          <w:shd w:val="clear" w:fill="FFFFFF"/>
          <w:lang w:val="en-US" w:eastAsia="zh-CN" w:bidi="ar"/>
        </w:rPr>
        <w:t>三、复试名单确定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在不低于全国初试成绩基本要求的基础上，学院根据学校要求确定本单位相关复试分数线。复试分数线经学校审定后由研究生院统一公布。</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我院所有专业不进行破格复试。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我校"少数民族高层次骨干人才计划"和"大学生士兵计划"，根据我校2019年硕士招生简章规定原则确定复试名单。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四、复试时间、地点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我院定于2019年3月26日至3月27日在闵行校区进行硕士研究生招生复试。具体复试日程直接通知进入复试的考生。</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五、资格审查与诚信考查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在复试前请考生到学院进行资格审查。</w:t>
      </w:r>
      <w:r>
        <w:rPr>
          <w:rStyle w:val="6"/>
          <w:rFonts w:hint="eastAsia" w:ascii="宋体" w:hAnsi="宋体" w:eastAsia="宋体" w:cs="宋体"/>
          <w:i w:val="0"/>
          <w:caps w:val="0"/>
          <w:color w:val="000000"/>
          <w:spacing w:val="0"/>
          <w:kern w:val="0"/>
          <w:sz w:val="24"/>
          <w:szCs w:val="24"/>
          <w:shd w:val="clear" w:fill="FFFFFF"/>
          <w:lang w:val="en-US" w:eastAsia="zh-CN" w:bidi="ar"/>
        </w:rPr>
        <w:t>资格审查未通过或未进行资格审查的考生一律不得参加复试。</w:t>
      </w:r>
      <w:r>
        <w:rPr>
          <w:rFonts w:hint="eastAsia" w:ascii="宋体" w:hAnsi="宋体" w:eastAsia="宋体" w:cs="宋体"/>
          <w:b w:val="0"/>
          <w:i w:val="0"/>
          <w:caps w:val="0"/>
          <w:color w:val="000000"/>
          <w:spacing w:val="0"/>
          <w:kern w:val="0"/>
          <w:sz w:val="24"/>
          <w:szCs w:val="24"/>
          <w:shd w:val="clear" w:fill="FFFFFF"/>
          <w:lang w:val="en-US" w:eastAsia="zh-CN" w:bidi="ar"/>
        </w:rPr>
        <w:t>考生需提交的材料（复印件留存）：</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、有效的第二代居民身份证件原件及复印件（少数民族考生身份以报考时查验的身份证为准，复试时不得更改）；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、毕业证（应届生需提供完整注册的学生证）、学位证书原件及复印件；</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、初试准考证（如丢失请于</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日</w:t>
      </w:r>
      <w:r>
        <w:rPr>
          <w:rFonts w:hint="default" w:ascii="Calibri" w:hAnsi="Calibri" w:cs="Calibri" w:eastAsiaTheme="minorEastAsia"/>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30</w:t>
      </w:r>
      <w:r>
        <w:rPr>
          <w:rFonts w:hint="eastAsia" w:ascii="宋体" w:hAnsi="宋体" w:eastAsia="宋体" w:cs="宋体"/>
          <w:b w:val="0"/>
          <w:i w:val="0"/>
          <w:caps w:val="0"/>
          <w:color w:val="000000"/>
          <w:spacing w:val="0"/>
          <w:kern w:val="0"/>
          <w:sz w:val="24"/>
          <w:szCs w:val="24"/>
          <w:shd w:val="clear" w:fill="FFFFFF"/>
          <w:lang w:val="en-US" w:eastAsia="zh-CN" w:bidi="ar"/>
        </w:rPr>
        <w:t>日登录中国研招网系统打印）；</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5</w:t>
      </w:r>
      <w:r>
        <w:rPr>
          <w:rFonts w:hint="eastAsia" w:ascii="宋体" w:hAnsi="宋体" w:eastAsia="宋体" w:cs="宋体"/>
          <w:b w:val="0"/>
          <w:i w:val="0"/>
          <w:caps w:val="0"/>
          <w:color w:val="000000"/>
          <w:spacing w:val="0"/>
          <w:kern w:val="0"/>
          <w:sz w:val="24"/>
          <w:szCs w:val="24"/>
          <w:shd w:val="clear" w:fill="FFFFFF"/>
          <w:lang w:val="en-US" w:eastAsia="zh-CN" w:bidi="ar"/>
        </w:rPr>
        <w:t>、现场确认时未取得本科毕业证书的自考和网络教育考生，如此时已经取得本科毕业证书，需交验本科毕业证书原件并提交《教育部学历证书电子注册备案表》；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6</w:t>
      </w:r>
      <w:r>
        <w:rPr>
          <w:rFonts w:hint="eastAsia" w:ascii="宋体" w:hAnsi="宋体" w:eastAsia="宋体" w:cs="宋体"/>
          <w:b w:val="0"/>
          <w:i w:val="0"/>
          <w:caps w:val="0"/>
          <w:color w:val="000000"/>
          <w:spacing w:val="0"/>
          <w:kern w:val="0"/>
          <w:sz w:val="24"/>
          <w:szCs w:val="24"/>
          <w:shd w:val="clear" w:fill="FFFFFF"/>
          <w:lang w:val="en-US" w:eastAsia="zh-CN" w:bidi="ar"/>
        </w:rPr>
        <w:t>、本科学习成绩单（应届生由所在学校教务部门加盖公章，非应届生由考生档案所在单位提供并加盖公章）；</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7</w:t>
      </w:r>
      <w:r>
        <w:rPr>
          <w:rFonts w:hint="eastAsia" w:ascii="宋体" w:hAnsi="宋体" w:eastAsia="宋体" w:cs="宋体"/>
          <w:b w:val="0"/>
          <w:i w:val="0"/>
          <w:caps w:val="0"/>
          <w:color w:val="000000"/>
          <w:spacing w:val="0"/>
          <w:kern w:val="0"/>
          <w:sz w:val="24"/>
          <w:szCs w:val="24"/>
          <w:shd w:val="clear" w:fill="FFFFFF"/>
          <w:lang w:val="en-US" w:eastAsia="zh-CN" w:bidi="ar"/>
        </w:rPr>
        <w:t>、科研成果以及证明自己研究潜能的相关材料。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8</w:t>
      </w:r>
      <w:r>
        <w:rPr>
          <w:rFonts w:hint="eastAsia" w:ascii="宋体" w:hAnsi="宋体" w:eastAsia="宋体" w:cs="宋体"/>
          <w:b w:val="0"/>
          <w:i w:val="0"/>
          <w:caps w:val="0"/>
          <w:color w:val="000000"/>
          <w:spacing w:val="0"/>
          <w:kern w:val="0"/>
          <w:sz w:val="24"/>
          <w:szCs w:val="24"/>
          <w:shd w:val="clear" w:fill="FFFFFF"/>
          <w:lang w:val="en-US" w:eastAsia="zh-CN" w:bidi="ar"/>
        </w:rPr>
        <w:t>、同等学力考生（大专毕业和本科结业）还需提供大专毕业证书原件及复印件、英语四级水平证书原件及复印件（或相当于大学英语四级水平的其他语种）和</w:t>
      </w:r>
      <w:r>
        <w:rPr>
          <w:rFonts w:hint="default" w:ascii="Calibri" w:hAnsi="Calibri" w:cs="Calibri" w:eastAsiaTheme="minorEastAsia"/>
          <w:b w:val="0"/>
          <w:i w:val="0"/>
          <w:caps w:val="0"/>
          <w:color w:val="000000"/>
          <w:spacing w:val="0"/>
          <w:kern w:val="0"/>
          <w:sz w:val="24"/>
          <w:szCs w:val="24"/>
          <w:shd w:val="clear" w:fill="FFFFFF"/>
          <w:lang w:val="en-US" w:eastAsia="zh-CN" w:bidi="ar"/>
        </w:rPr>
        <w:t>8</w:t>
      </w:r>
      <w:r>
        <w:rPr>
          <w:rFonts w:hint="eastAsia" w:ascii="宋体" w:hAnsi="宋体" w:eastAsia="宋体" w:cs="宋体"/>
          <w:b w:val="0"/>
          <w:i w:val="0"/>
          <w:caps w:val="0"/>
          <w:color w:val="000000"/>
          <w:spacing w:val="0"/>
          <w:kern w:val="0"/>
          <w:sz w:val="24"/>
          <w:szCs w:val="24"/>
          <w:shd w:val="clear" w:fill="FFFFFF"/>
          <w:lang w:val="en-US" w:eastAsia="zh-CN" w:bidi="ar"/>
        </w:rPr>
        <w:t>门本科的专业必修课程考试合格的成绩单。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六、复试内容与成绩计算</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复试主要对考生进行以下三方面的考核（满分</w:t>
      </w:r>
      <w:r>
        <w:rPr>
          <w:rFonts w:hint="default" w:ascii="Calibri" w:hAnsi="Calibri" w:cs="Calibri" w:eastAsiaTheme="minorEastAsia"/>
          <w:b w:val="0"/>
          <w:i w:val="0"/>
          <w:caps w:val="0"/>
          <w:color w:val="000000"/>
          <w:spacing w:val="0"/>
          <w:kern w:val="0"/>
          <w:sz w:val="24"/>
          <w:szCs w:val="24"/>
          <w:shd w:val="clear" w:fill="FFFFFF"/>
          <w:lang w:val="en-US" w:eastAsia="zh-CN" w:bidi="ar"/>
        </w:rPr>
        <w:t>500</w:t>
      </w:r>
      <w:r>
        <w:rPr>
          <w:rFonts w:hint="eastAsia" w:ascii="宋体" w:hAnsi="宋体" w:eastAsia="宋体" w:cs="宋体"/>
          <w:b w:val="0"/>
          <w:i w:val="0"/>
          <w:caps w:val="0"/>
          <w:color w:val="000000"/>
          <w:spacing w:val="0"/>
          <w:kern w:val="0"/>
          <w:sz w:val="24"/>
          <w:szCs w:val="24"/>
          <w:shd w:val="clear" w:fill="FFFFFF"/>
          <w:lang w:val="en-US" w:eastAsia="zh-CN" w:bidi="ar"/>
        </w:rPr>
        <w:t>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firstLine="482"/>
        <w:jc w:val="left"/>
      </w:pPr>
      <w:r>
        <w:rPr>
          <w:rStyle w:val="6"/>
          <w:rFonts w:hint="eastAsia" w:ascii="宋体" w:hAnsi="宋体" w:eastAsia="宋体" w:cs="宋体"/>
          <w:i w:val="0"/>
          <w:caps w:val="0"/>
          <w:color w:val="000000"/>
          <w:spacing w:val="0"/>
          <w:kern w:val="0"/>
          <w:sz w:val="24"/>
          <w:szCs w:val="24"/>
          <w:shd w:val="clear" w:fill="FFFFFF"/>
          <w:lang w:val="en-US" w:eastAsia="zh-CN" w:bidi="ar"/>
        </w:rPr>
        <w:t>（一）外语口语与听力考核（20%）。</w:t>
      </w:r>
      <w:r>
        <w:rPr>
          <w:rFonts w:hint="eastAsia" w:ascii="宋体" w:hAnsi="宋体" w:eastAsia="宋体" w:cs="宋体"/>
          <w:b w:val="0"/>
          <w:i w:val="0"/>
          <w:caps w:val="0"/>
          <w:color w:val="000000"/>
          <w:spacing w:val="0"/>
          <w:kern w:val="0"/>
          <w:sz w:val="24"/>
          <w:szCs w:val="24"/>
          <w:shd w:val="clear" w:fill="FFFFFF"/>
          <w:lang w:val="en-US" w:eastAsia="zh-CN" w:bidi="ar"/>
        </w:rPr>
        <w:t>主要考核考生外语听力及口语表达能力的准确性、连贯性和得体性等，在面试时进行测试，满分为100分。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firstLine="482"/>
        <w:jc w:val="left"/>
      </w:pPr>
      <w:r>
        <w:rPr>
          <w:rStyle w:val="6"/>
          <w:rFonts w:hint="eastAsia" w:ascii="宋体" w:hAnsi="宋体" w:eastAsia="宋体" w:cs="宋体"/>
          <w:i w:val="0"/>
          <w:caps w:val="0"/>
          <w:color w:val="000000"/>
          <w:spacing w:val="0"/>
          <w:kern w:val="0"/>
          <w:sz w:val="24"/>
          <w:szCs w:val="24"/>
          <w:shd w:val="clear" w:fill="FFFFFF"/>
          <w:lang w:val="en-US" w:eastAsia="zh-CN" w:bidi="ar"/>
        </w:rPr>
        <w:t>（二）专业知识考核（40%）。</w:t>
      </w:r>
      <w:r>
        <w:rPr>
          <w:rFonts w:hint="eastAsia" w:ascii="宋体" w:hAnsi="宋体" w:eastAsia="宋体" w:cs="宋体"/>
          <w:b w:val="0"/>
          <w:i w:val="0"/>
          <w:caps w:val="0"/>
          <w:color w:val="000000"/>
          <w:spacing w:val="0"/>
          <w:kern w:val="0"/>
          <w:sz w:val="24"/>
          <w:szCs w:val="24"/>
          <w:shd w:val="clear" w:fill="FFFFFF"/>
          <w:lang w:val="en-US" w:eastAsia="zh-CN" w:bidi="ar"/>
        </w:rPr>
        <w:t>采取笔试形式，满分为200分。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firstLine="482"/>
        <w:jc w:val="left"/>
      </w:pPr>
      <w:r>
        <w:rPr>
          <w:rStyle w:val="6"/>
          <w:rFonts w:hint="eastAsia" w:ascii="宋体" w:hAnsi="宋体" w:eastAsia="宋体" w:cs="宋体"/>
          <w:i w:val="0"/>
          <w:caps w:val="0"/>
          <w:color w:val="000000"/>
          <w:spacing w:val="0"/>
          <w:kern w:val="0"/>
          <w:sz w:val="24"/>
          <w:szCs w:val="24"/>
          <w:shd w:val="clear" w:fill="FFFFFF"/>
          <w:lang w:val="en-US" w:eastAsia="zh-CN" w:bidi="ar"/>
        </w:rPr>
        <w:t>（三）综合素质考核（40%）。</w:t>
      </w:r>
      <w:r>
        <w:rPr>
          <w:rFonts w:hint="eastAsia" w:ascii="宋体" w:hAnsi="宋体" w:eastAsia="宋体" w:cs="宋体"/>
          <w:b w:val="0"/>
          <w:i w:val="0"/>
          <w:caps w:val="0"/>
          <w:color w:val="000000"/>
          <w:spacing w:val="0"/>
          <w:kern w:val="0"/>
          <w:sz w:val="24"/>
          <w:szCs w:val="24"/>
          <w:shd w:val="clear" w:fill="FFFFFF"/>
          <w:lang w:val="en-US" w:eastAsia="zh-CN" w:bidi="ar"/>
        </w:rPr>
        <w:t>主要考查考生的综合素质(学习能力、创新能力、动手能力、灵活运用知识能力、表达能力等)，形式为面试满分为200分。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firstLine="482"/>
        <w:jc w:val="left"/>
      </w:pPr>
      <w:r>
        <w:rPr>
          <w:rStyle w:val="6"/>
          <w:rFonts w:hint="eastAsia" w:ascii="宋体" w:hAnsi="宋体" w:eastAsia="宋体" w:cs="宋体"/>
          <w:i w:val="0"/>
          <w:caps w:val="0"/>
          <w:color w:val="000000"/>
          <w:spacing w:val="0"/>
          <w:kern w:val="0"/>
          <w:sz w:val="24"/>
          <w:szCs w:val="24"/>
          <w:shd w:val="clear" w:fill="FFFFFF"/>
          <w:lang w:val="en-US" w:eastAsia="zh-CN" w:bidi="ar"/>
        </w:rPr>
        <w:t>（四）品德修养考核。</w:t>
      </w:r>
      <w:r>
        <w:rPr>
          <w:rFonts w:hint="eastAsia" w:ascii="宋体" w:hAnsi="宋体" w:eastAsia="宋体" w:cs="宋体"/>
          <w:b w:val="0"/>
          <w:i w:val="0"/>
          <w:caps w:val="0"/>
          <w:color w:val="000000"/>
          <w:spacing w:val="0"/>
          <w:kern w:val="0"/>
          <w:sz w:val="24"/>
          <w:szCs w:val="24"/>
          <w:shd w:val="clear" w:fill="FFFFFF"/>
          <w:lang w:val="en-US" w:eastAsia="zh-CN" w:bidi="ar"/>
        </w:rPr>
        <w:t>包括复试过程中的面谈和后续政审两个阶段。面谈主要从专业操守、职业伦理、个人素养，相关法律法规，社会主义核心价值观进行重点考核。本项考核不作量化计入复试成绩，但考核结果不合格者不予录取。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2"/>
        <w:jc w:val="left"/>
      </w:pPr>
      <w:r>
        <w:rPr>
          <w:rStyle w:val="6"/>
          <w:rFonts w:hint="eastAsia" w:ascii="宋体" w:hAnsi="宋体" w:eastAsia="宋体" w:cs="宋体"/>
          <w:i w:val="0"/>
          <w:caps w:val="0"/>
          <w:color w:val="000000"/>
          <w:spacing w:val="0"/>
          <w:kern w:val="0"/>
          <w:sz w:val="24"/>
          <w:szCs w:val="24"/>
          <w:shd w:val="clear" w:fill="FFFFFF"/>
          <w:lang w:val="en-US" w:eastAsia="zh-CN" w:bidi="ar"/>
        </w:rPr>
        <w:t>（五）复试成绩计算办法</w:t>
      </w:r>
      <w:r>
        <w:rPr>
          <w:rFonts w:hint="eastAsia" w:ascii="宋体" w:hAnsi="宋体" w:eastAsia="宋体" w:cs="宋体"/>
          <w:b w:val="0"/>
          <w:i w:val="0"/>
          <w:caps w:val="0"/>
          <w:color w:val="000000"/>
          <w:spacing w:val="0"/>
          <w:kern w:val="0"/>
          <w:sz w:val="24"/>
          <w:szCs w:val="24"/>
          <w:shd w:val="clear" w:fill="FFFFFF"/>
          <w:lang w:val="en-US" w:eastAsia="zh-CN" w:bidi="ar"/>
        </w:rPr>
        <w:t>：复试总成绩=外语口语与听力考核成绩+专业知识考核成绩+综合素质考核成绩；复试总成绩大于等于300分为复试合格，低于300分为复试不合格，复试不合格者不予录取。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七、复试结果与拟录取名单确定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复试不合格的考生不予录取。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我院复试考生根据初试复试总成绩（初复试总成绩</w:t>
      </w:r>
      <w:r>
        <w:rPr>
          <w:rFonts w:hint="default" w:ascii="Calibri" w:hAnsi="Calibri" w:cs="Calibri" w:eastAsiaTheme="minorEastAsia"/>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初试成绩×</w:t>
      </w:r>
      <w:r>
        <w:rPr>
          <w:rFonts w:hint="default" w:ascii="Calibri" w:hAnsi="Calibri" w:cs="Calibri" w:eastAsiaTheme="minorEastAsia"/>
          <w:b w:val="0"/>
          <w:i w:val="0"/>
          <w:caps w:val="0"/>
          <w:color w:val="000000"/>
          <w:spacing w:val="0"/>
          <w:kern w:val="0"/>
          <w:sz w:val="24"/>
          <w:szCs w:val="24"/>
          <w:shd w:val="clear" w:fill="FFFFFF"/>
          <w:lang w:val="en-US" w:eastAsia="zh-CN" w:bidi="ar"/>
        </w:rPr>
        <w:t>0.6+</w:t>
      </w:r>
      <w:r>
        <w:rPr>
          <w:rFonts w:hint="eastAsia" w:ascii="宋体" w:hAnsi="宋体" w:eastAsia="宋体" w:cs="宋体"/>
          <w:b w:val="0"/>
          <w:i w:val="0"/>
          <w:caps w:val="0"/>
          <w:color w:val="000000"/>
          <w:spacing w:val="0"/>
          <w:kern w:val="0"/>
          <w:sz w:val="24"/>
          <w:szCs w:val="24"/>
          <w:shd w:val="clear" w:fill="FFFFFF"/>
          <w:lang w:val="en-US" w:eastAsia="zh-CN" w:bidi="ar"/>
        </w:rPr>
        <w:t>复试成绩×</w:t>
      </w:r>
      <w:r>
        <w:rPr>
          <w:rFonts w:hint="default" w:ascii="Calibri" w:hAnsi="Calibri" w:cs="Calibri" w:eastAsiaTheme="minorEastAsia"/>
          <w:b w:val="0"/>
          <w:i w:val="0"/>
          <w:caps w:val="0"/>
          <w:color w:val="000000"/>
          <w:spacing w:val="0"/>
          <w:kern w:val="0"/>
          <w:sz w:val="24"/>
          <w:szCs w:val="24"/>
          <w:shd w:val="clear" w:fill="FFFFFF"/>
          <w:lang w:val="en-US" w:eastAsia="zh-CN" w:bidi="ar"/>
        </w:rPr>
        <w:t>0.4</w:t>
      </w:r>
      <w:r>
        <w:rPr>
          <w:rFonts w:hint="eastAsia" w:ascii="宋体" w:hAnsi="宋体" w:eastAsia="宋体" w:cs="宋体"/>
          <w:b w:val="0"/>
          <w:i w:val="0"/>
          <w:caps w:val="0"/>
          <w:color w:val="000000"/>
          <w:spacing w:val="0"/>
          <w:kern w:val="0"/>
          <w:sz w:val="24"/>
          <w:szCs w:val="24"/>
          <w:shd w:val="clear" w:fill="FFFFFF"/>
          <w:lang w:val="en-US" w:eastAsia="zh-CN" w:bidi="ar"/>
        </w:rPr>
        <w:t>）进行排序后从高到低确定拟录取名单。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拟录取名单经研究生招生办公室审核通过后在网上公布，进入拟录取名单的考生自行登录我校研究生招生信息网下载调档函和政审表。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八、招生体检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我校招生体检跟新生入学体检合并。即在新生报到后的三个月新生复查期间进行体检。体检不合格的再依据相关规定取消入学资格或者进行其他学籍处理。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我校各专业体检标准参照《教育部、卫生部、中国残疾人联合会关于印发</w:t>
      </w:r>
      <w:r>
        <w:rPr>
          <w:rFonts w:hint="default" w:ascii="Calibri" w:hAnsi="Calibri" w:cs="Calibri" w:eastAsiaTheme="minorEastAsia"/>
          <w:b w:val="0"/>
          <w:i w:val="0"/>
          <w:caps w:val="0"/>
          <w:color w:val="000000"/>
          <w:spacing w:val="0"/>
          <w:kern w:val="0"/>
          <w:sz w:val="24"/>
          <w:szCs w:val="24"/>
          <w:shd w:val="clear" w:fill="FFFFFF"/>
          <w:lang w:val="en-US" w:eastAsia="zh-CN" w:bidi="ar"/>
        </w:rPr>
        <w:t>&lt;</w:t>
      </w:r>
      <w:r>
        <w:rPr>
          <w:rFonts w:hint="eastAsia" w:ascii="宋体" w:hAnsi="宋体" w:eastAsia="宋体" w:cs="宋体"/>
          <w:b w:val="0"/>
          <w:i w:val="0"/>
          <w:caps w:val="0"/>
          <w:color w:val="000000"/>
          <w:spacing w:val="0"/>
          <w:kern w:val="0"/>
          <w:sz w:val="24"/>
          <w:szCs w:val="24"/>
          <w:shd w:val="clear" w:fill="FFFFFF"/>
          <w:lang w:val="en-US" w:eastAsia="zh-CN" w:bidi="ar"/>
        </w:rPr>
        <w:t>普通高等学校招生体检工作指导意见</w:t>
      </w:r>
      <w:r>
        <w:rPr>
          <w:rFonts w:hint="default" w:ascii="Calibri" w:hAnsi="Calibri" w:cs="Calibri" w:eastAsiaTheme="minorEastAsia"/>
          <w:b w:val="0"/>
          <w:i w:val="0"/>
          <w:caps w:val="0"/>
          <w:color w:val="000000"/>
          <w:spacing w:val="0"/>
          <w:kern w:val="0"/>
          <w:sz w:val="24"/>
          <w:szCs w:val="24"/>
          <w:shd w:val="clear" w:fill="FFFFFF"/>
          <w:lang w:val="en-US" w:eastAsia="zh-CN" w:bidi="ar"/>
        </w:rPr>
        <w:t>&gt;</w:t>
      </w:r>
      <w:r>
        <w:rPr>
          <w:rFonts w:hint="eastAsia" w:ascii="宋体" w:hAnsi="宋体" w:eastAsia="宋体" w:cs="宋体"/>
          <w:b w:val="0"/>
          <w:i w:val="0"/>
          <w:caps w:val="0"/>
          <w:color w:val="000000"/>
          <w:spacing w:val="0"/>
          <w:kern w:val="0"/>
          <w:sz w:val="24"/>
          <w:szCs w:val="24"/>
          <w:shd w:val="clear" w:fill="FFFFFF"/>
          <w:lang w:val="en-US" w:eastAsia="zh-CN" w:bidi="ar"/>
        </w:rPr>
        <w:t>的通知》（教学〔</w:t>
      </w:r>
      <w:r>
        <w:rPr>
          <w:rFonts w:hint="default" w:ascii="Calibri" w:hAnsi="Calibri" w:cs="Calibri" w:eastAsiaTheme="minorEastAsia"/>
          <w:b w:val="0"/>
          <w:i w:val="0"/>
          <w:caps w:val="0"/>
          <w:color w:val="000000"/>
          <w:spacing w:val="0"/>
          <w:kern w:val="0"/>
          <w:sz w:val="24"/>
          <w:szCs w:val="24"/>
          <w:shd w:val="clear" w:fill="FFFFFF"/>
          <w:lang w:val="en-US" w:eastAsia="zh-CN" w:bidi="ar"/>
        </w:rPr>
        <w:t>2003</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号）和《教育部办公厅卫生部办公厅关于普通高等学校招生学生入学身体检查取消乙肝项目检测有关问题的通知》（教学厅〔</w:t>
      </w:r>
      <w:r>
        <w:rPr>
          <w:rFonts w:hint="default" w:ascii="Calibri" w:hAnsi="Calibri" w:cs="Calibri" w:eastAsiaTheme="minorEastAsia"/>
          <w:b w:val="0"/>
          <w:i w:val="0"/>
          <w:caps w:val="0"/>
          <w:color w:val="000000"/>
          <w:spacing w:val="0"/>
          <w:kern w:val="0"/>
          <w:sz w:val="24"/>
          <w:szCs w:val="24"/>
          <w:shd w:val="clear" w:fill="FFFFFF"/>
          <w:lang w:val="en-US" w:eastAsia="zh-CN" w:bidi="ar"/>
        </w:rPr>
        <w:t>2010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号）两个文件执行，请参加我校复试的考生仔细比对自己身体状况，如有不符合情况及时提出咨询，以免新生入学体检不合格被取消入学资格。被录取考生在下载调档通知时还需填写自己的病史。</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九、其他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、加试：同等学力考生和以成人高等学历教育应届本科毕业生身份报考的考生，及复试时不能提交本科毕业证书的但可在</w:t>
      </w:r>
      <w:r>
        <w:rPr>
          <w:rFonts w:hint="default" w:ascii="Calibri" w:hAnsi="Calibri" w:cs="Calibri" w:eastAsiaTheme="minorEastAsia"/>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w:t>
      </w:r>
      <w:r>
        <w:rPr>
          <w:rFonts w:hint="default" w:ascii="Calibri" w:hAnsi="Calibri" w:cs="Calibri" w:eastAsiaTheme="minorEastAsia"/>
          <w:b w:val="0"/>
          <w:i w:val="0"/>
          <w:caps w:val="0"/>
          <w:color w:val="000000"/>
          <w:spacing w:val="0"/>
          <w:kern w:val="0"/>
          <w:sz w:val="24"/>
          <w:szCs w:val="24"/>
          <w:shd w:val="clear" w:fill="FFFFFF"/>
          <w:lang w:val="en-US" w:eastAsia="zh-CN" w:bidi="ar"/>
        </w:rPr>
        <w:t>9</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日前拿到本科毕业证书的自学考试和网络教育考生，复试时还须加试两门本专业本科主干课程。加试科目与初试科目不同。形式为笔试，时间</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小时，试卷满分为</w:t>
      </w:r>
      <w:r>
        <w:rPr>
          <w:rFonts w:hint="default" w:ascii="Calibri" w:hAnsi="Calibri" w:cs="Calibri" w:eastAsiaTheme="minorEastAsia"/>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分。有一门加试科目不及格者（</w:t>
      </w:r>
      <w:r>
        <w:rPr>
          <w:rFonts w:hint="default" w:ascii="Calibri" w:hAnsi="Calibri" w:cs="Calibri" w:eastAsiaTheme="minorEastAsia"/>
          <w:b w:val="0"/>
          <w:i w:val="0"/>
          <w:caps w:val="0"/>
          <w:color w:val="000000"/>
          <w:spacing w:val="0"/>
          <w:kern w:val="0"/>
          <w:sz w:val="24"/>
          <w:szCs w:val="24"/>
          <w:shd w:val="clear" w:fill="FFFFFF"/>
          <w:lang w:val="en-US" w:eastAsia="zh-CN" w:bidi="ar"/>
        </w:rPr>
        <w:t>60</w:t>
      </w:r>
      <w:r>
        <w:rPr>
          <w:rFonts w:hint="eastAsia" w:ascii="宋体" w:hAnsi="宋体" w:eastAsia="宋体" w:cs="宋体"/>
          <w:b w:val="0"/>
          <w:i w:val="0"/>
          <w:caps w:val="0"/>
          <w:color w:val="000000"/>
          <w:spacing w:val="0"/>
          <w:kern w:val="0"/>
          <w:sz w:val="24"/>
          <w:szCs w:val="24"/>
          <w:shd w:val="clear" w:fill="FFFFFF"/>
          <w:lang w:val="en-US" w:eastAsia="zh-CN" w:bidi="ar"/>
        </w:rPr>
        <w:t>分以下）不予录取。加试成绩不计入复试成绩。</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、定向培养研究生考生需签订培养合同书。</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、复试阶段及取得拟录取资格后，一旦查证考生学籍学历信息与复试时确认的不一致的，或被查出在初试和复试中有弄虚作假、违纪作弊等行为的，不予录取或取消入学资格；入学后取得学籍者则取消学籍。</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十、信息公开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我校继续深入推进信息公开工作，加强社会监督。研招办将遵照国家有关规定，在我校研究生招生网站上对我校拟录取考生名单统一进行不少于</w:t>
      </w:r>
      <w:r>
        <w:rPr>
          <w:rFonts w:hint="default" w:ascii="Calibri" w:hAnsi="Calibri" w:cs="Calibri" w:eastAsiaTheme="minorEastAsia"/>
          <w:b w:val="0"/>
          <w:i w:val="0"/>
          <w:caps w:val="0"/>
          <w:color w:val="000000"/>
          <w:spacing w:val="0"/>
          <w:kern w:val="0"/>
          <w:sz w:val="24"/>
          <w:szCs w:val="24"/>
          <w:shd w:val="clear" w:fill="FFFFFF"/>
          <w:lang w:val="en-US" w:eastAsia="zh-CN" w:bidi="ar"/>
        </w:rPr>
        <w:t>10</w:t>
      </w:r>
      <w:r>
        <w:rPr>
          <w:rFonts w:hint="eastAsia" w:ascii="宋体" w:hAnsi="宋体" w:eastAsia="宋体" w:cs="宋体"/>
          <w:b w:val="0"/>
          <w:i w:val="0"/>
          <w:caps w:val="0"/>
          <w:color w:val="000000"/>
          <w:spacing w:val="0"/>
          <w:kern w:val="0"/>
          <w:sz w:val="24"/>
          <w:szCs w:val="24"/>
          <w:shd w:val="clear" w:fill="FFFFFF"/>
          <w:lang w:val="en-US" w:eastAsia="zh-CN" w:bidi="ar"/>
        </w:rPr>
        <w:t>个工作日的公示。</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复试录取工作投诉、申诉和监督联系方式：</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城市与区域科学学院，电话：</w:t>
      </w:r>
      <w:r>
        <w:rPr>
          <w:rFonts w:hint="default" w:ascii="Calibri" w:hAnsi="Calibri" w:cs="Calibri" w:eastAsiaTheme="minorEastAsia"/>
          <w:b w:val="0"/>
          <w:i w:val="0"/>
          <w:caps w:val="0"/>
          <w:color w:val="000000"/>
          <w:spacing w:val="0"/>
          <w:kern w:val="0"/>
          <w:sz w:val="24"/>
          <w:szCs w:val="24"/>
          <w:shd w:val="clear" w:fill="FFFFFF"/>
          <w:lang w:val="en-US" w:eastAsia="zh-CN" w:bidi="ar"/>
        </w:rPr>
        <w:t>021-54341305</w:t>
      </w:r>
      <w:r>
        <w:rPr>
          <w:rFonts w:hint="eastAsia" w:ascii="宋体" w:hAnsi="宋体" w:eastAsia="宋体" w:cs="宋体"/>
          <w:b w:val="0"/>
          <w:i w:val="0"/>
          <w:caps w:val="0"/>
          <w:color w:val="000000"/>
          <w:spacing w:val="0"/>
          <w:kern w:val="0"/>
          <w:sz w:val="24"/>
          <w:szCs w:val="24"/>
          <w:shd w:val="clear" w:fill="FFFFFF"/>
          <w:lang w:val="en-US" w:eastAsia="zh-CN" w:bidi="ar"/>
        </w:rPr>
        <w:t>，电子邮箱：</w:t>
      </w:r>
      <w:r>
        <w:rPr>
          <w:rFonts w:hint="default" w:ascii="Calibri" w:hAnsi="Calibri" w:cs="Calibri" w:eastAsiaTheme="minorEastAsia"/>
          <w:b w:val="0"/>
          <w:i w:val="0"/>
          <w:caps w:val="0"/>
          <w:color w:val="000000"/>
          <w:spacing w:val="0"/>
          <w:kern w:val="0"/>
          <w:sz w:val="24"/>
          <w:szCs w:val="24"/>
          <w:shd w:val="clear" w:fill="FFFFFF"/>
          <w:lang w:val="en-US" w:eastAsia="zh-CN" w:bidi="ar"/>
        </w:rPr>
        <w:t>lzhao@re.ecnu.edu.cn</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研究生招生办，电话：</w:t>
      </w:r>
      <w:r>
        <w:rPr>
          <w:rFonts w:hint="default" w:ascii="Calibri" w:hAnsi="Calibri" w:cs="Calibri" w:eastAsiaTheme="minorEastAsia"/>
          <w:b w:val="0"/>
          <w:i w:val="0"/>
          <w:caps w:val="0"/>
          <w:color w:val="000000"/>
          <w:spacing w:val="0"/>
          <w:kern w:val="0"/>
          <w:sz w:val="24"/>
          <w:szCs w:val="24"/>
          <w:shd w:val="clear" w:fill="FFFFFF"/>
          <w:lang w:val="en-US" w:eastAsia="zh-CN" w:bidi="ar"/>
        </w:rPr>
        <w:t>021-54344721</w:t>
      </w:r>
      <w:r>
        <w:rPr>
          <w:rFonts w:hint="eastAsia" w:ascii="宋体" w:hAnsi="宋体" w:eastAsia="宋体" w:cs="宋体"/>
          <w:b w:val="0"/>
          <w:i w:val="0"/>
          <w:caps w:val="0"/>
          <w:color w:val="000000"/>
          <w:spacing w:val="0"/>
          <w:kern w:val="0"/>
          <w:sz w:val="24"/>
          <w:szCs w:val="24"/>
          <w:shd w:val="clear" w:fill="FFFFFF"/>
          <w:lang w:val="en-US" w:eastAsia="zh-CN" w:bidi="ar"/>
        </w:rPr>
        <w:t>，电子信箱：</w:t>
      </w:r>
      <w:r>
        <w:rPr>
          <w:rFonts w:hint="default" w:ascii="Calibri" w:hAnsi="Calibri" w:cs="Calibri" w:eastAsiaTheme="minorEastAsia"/>
          <w:b w:val="0"/>
          <w:i w:val="0"/>
          <w:caps w:val="0"/>
          <w:color w:val="000000"/>
          <w:spacing w:val="0"/>
          <w:kern w:val="0"/>
          <w:sz w:val="24"/>
          <w:szCs w:val="24"/>
          <w:shd w:val="clear" w:fill="FFFFFF"/>
          <w:lang w:val="en-US" w:eastAsia="zh-CN" w:bidi="ar"/>
        </w:rPr>
        <w:t>yjszs@admin.ecnu.edu.cn</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学校纪委监察处，电话：</w:t>
      </w:r>
      <w:r>
        <w:rPr>
          <w:rFonts w:hint="default" w:ascii="Calibri" w:hAnsi="Calibri" w:cs="Calibri" w:eastAsiaTheme="minorEastAsia"/>
          <w:b w:val="0"/>
          <w:i w:val="0"/>
          <w:caps w:val="0"/>
          <w:color w:val="000000"/>
          <w:spacing w:val="0"/>
          <w:kern w:val="0"/>
          <w:sz w:val="24"/>
          <w:szCs w:val="24"/>
          <w:shd w:val="clear" w:fill="FFFFFF"/>
          <w:lang w:val="en-US" w:eastAsia="zh-CN" w:bidi="ar"/>
        </w:rPr>
        <w:t>021-54344605</w:t>
      </w:r>
      <w:r>
        <w:rPr>
          <w:rFonts w:hint="eastAsia" w:ascii="宋体" w:hAnsi="宋体" w:eastAsia="宋体" w:cs="宋体"/>
          <w:b w:val="0"/>
          <w:i w:val="0"/>
          <w:caps w:val="0"/>
          <w:color w:val="000000"/>
          <w:spacing w:val="0"/>
          <w:kern w:val="0"/>
          <w:sz w:val="24"/>
          <w:szCs w:val="24"/>
          <w:shd w:val="clear" w:fill="FFFFFF"/>
          <w:lang w:val="en-US" w:eastAsia="zh-CN" w:bidi="ar"/>
        </w:rPr>
        <w:t>，电子信箱：</w:t>
      </w:r>
      <w:r>
        <w:rPr>
          <w:rFonts w:hint="default" w:ascii="Calibri" w:hAnsi="Calibri" w:cs="Calibri" w:eastAsiaTheme="minorEastAsia"/>
          <w:b w:val="0"/>
          <w:i w:val="0"/>
          <w:caps w:val="0"/>
          <w:color w:val="000000"/>
          <w:spacing w:val="0"/>
          <w:kern w:val="0"/>
          <w:sz w:val="24"/>
          <w:szCs w:val="24"/>
          <w:shd w:val="clear" w:fill="FFFFFF"/>
          <w:lang w:val="en-US" w:eastAsia="zh-CN" w:bidi="ar"/>
        </w:rPr>
        <w:t>jwjc@admin.ecnu.edu.cn</w:t>
      </w:r>
      <w:r>
        <w:rPr>
          <w:rFonts w:hint="eastAsia" w:ascii="宋体" w:hAnsi="宋体" w:eastAsia="宋体" w:cs="宋体"/>
          <w:b w:val="0"/>
          <w:i w:val="0"/>
          <w:caps w:val="0"/>
          <w:color w:val="000000"/>
          <w:spacing w:val="0"/>
          <w:kern w:val="0"/>
          <w:sz w:val="24"/>
          <w:szCs w:val="24"/>
          <w:shd w:val="clear" w:fill="FFFFFF"/>
          <w:lang w:val="en-US" w:eastAsia="zh-CN" w:bidi="ar"/>
        </w:rPr>
        <w:t>。</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207D596F"/>
    <w:rsid w:val="21BC43E3"/>
    <w:rsid w:val="269F0618"/>
    <w:rsid w:val="2C3E73E4"/>
    <w:rsid w:val="2E87545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2019-04-17T07:33:39Z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