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根据《教育部办公厅关于进一步规范和加强研究生考试招生工作的通知》（教学厅[2019]2号）和《教育部关于印发〈2019年全国硕士研究生招生工作管理规定〉的通知》（教学〔2018〕5号）精神，结合《华东师范大学2019年硕士研究生招生复试方案》，特制订本办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2"/>
        <w:jc w:val="left"/>
      </w:pPr>
      <w:r>
        <w:rPr>
          <w:rStyle w:val="6"/>
          <w:rFonts w:hint="eastAsia" w:ascii="宋体" w:hAnsi="宋体" w:eastAsia="宋体" w:cs="宋体"/>
          <w:i w:val="0"/>
          <w:caps w:val="0"/>
          <w:color w:val="000000"/>
          <w:spacing w:val="0"/>
          <w:kern w:val="0"/>
          <w:sz w:val="24"/>
          <w:szCs w:val="24"/>
          <w:shd w:val="clear" w:fill="FFFFFF"/>
          <w:lang w:val="en-US" w:eastAsia="zh-CN" w:bidi="ar"/>
        </w:rPr>
        <w:t>一、工作原则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以提高人才选拔质量和维护教育公平为出发点，坚持科学选拔、公平公正、全面考查、客观评价、择优录取、宁缺毋滥的工作原则。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2"/>
        <w:jc w:val="left"/>
      </w:pPr>
      <w:r>
        <w:rPr>
          <w:rStyle w:val="6"/>
          <w:rFonts w:hint="eastAsia" w:ascii="宋体" w:hAnsi="宋体" w:eastAsia="宋体" w:cs="宋体"/>
          <w:i w:val="0"/>
          <w:caps w:val="0"/>
          <w:color w:val="000000"/>
          <w:spacing w:val="0"/>
          <w:kern w:val="0"/>
          <w:sz w:val="24"/>
          <w:szCs w:val="24"/>
          <w:shd w:val="clear" w:fill="FFFFFF"/>
          <w:lang w:val="en-US" w:eastAsia="zh-CN" w:bidi="ar"/>
        </w:rPr>
        <w:t>二、组织管理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我系成立由分管领导担任组长的领导小组，以加强对复试工作的领导和统筹管理，制定本招生单位的复试录取方案并组织实施。</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2"/>
        <w:jc w:val="left"/>
      </w:pPr>
      <w:r>
        <w:rPr>
          <w:rStyle w:val="6"/>
          <w:rFonts w:hint="eastAsia" w:ascii="宋体" w:hAnsi="宋体" w:eastAsia="宋体" w:cs="宋体"/>
          <w:i w:val="0"/>
          <w:caps w:val="0"/>
          <w:color w:val="000000"/>
          <w:spacing w:val="0"/>
          <w:kern w:val="0"/>
          <w:sz w:val="24"/>
          <w:szCs w:val="24"/>
          <w:shd w:val="clear" w:fill="FFFFFF"/>
          <w:lang w:val="en-US" w:eastAsia="zh-CN" w:bidi="ar"/>
        </w:rPr>
        <w:t xml:space="preserve">三、复试名单确定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在不低于全国初试成绩基本要求的基础上，课程与教学系根据本学科、专业特点和统考招生计划、报考生源等情况确定本单位相关复试分数线。达到我系复试分数线的考生全部参加复试，择优录取。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课程与教学系的复试分数线经学校审定后由研究生院统一公布。</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我系不进行破格复试。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我校“少数民族高层次骨干人才计划”和“大学生士兵计划”，根据我校2019年硕士招生简章规定原则确定复试名单。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2"/>
        <w:jc w:val="left"/>
      </w:pPr>
      <w:r>
        <w:rPr>
          <w:rStyle w:val="6"/>
          <w:rFonts w:hint="eastAsia" w:ascii="宋体" w:hAnsi="宋体" w:eastAsia="宋体" w:cs="宋体"/>
          <w:i w:val="0"/>
          <w:caps w:val="0"/>
          <w:color w:val="000000"/>
          <w:spacing w:val="0"/>
          <w:kern w:val="0"/>
          <w:sz w:val="24"/>
          <w:szCs w:val="24"/>
          <w:shd w:val="clear" w:fill="FFFFFF"/>
          <w:lang w:val="en-US" w:eastAsia="zh-CN" w:bidi="ar"/>
        </w:rPr>
        <w:t>四、复试时间</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我系复试时间为2019年3月24日。上午面试，下午笔试。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72"/>
        <w:jc w:val="left"/>
      </w:pPr>
      <w:r>
        <w:rPr>
          <w:rStyle w:val="6"/>
          <w:rFonts w:hint="eastAsia" w:ascii="宋体" w:hAnsi="宋体" w:eastAsia="宋体" w:cs="宋体"/>
          <w:i w:val="0"/>
          <w:caps w:val="0"/>
          <w:color w:val="000000"/>
          <w:spacing w:val="0"/>
          <w:kern w:val="0"/>
          <w:sz w:val="24"/>
          <w:szCs w:val="24"/>
          <w:shd w:val="clear" w:fill="FFFFFF"/>
          <w:lang w:val="en-US" w:eastAsia="zh-CN" w:bidi="ar"/>
        </w:rPr>
        <w:t>五、资格审查与诚信考查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复试前我系将对考生资格进行审查。</w:t>
      </w:r>
      <w:r>
        <w:rPr>
          <w:rStyle w:val="6"/>
          <w:rFonts w:hint="eastAsia" w:ascii="宋体" w:hAnsi="宋体" w:eastAsia="宋体" w:cs="宋体"/>
          <w:i w:val="0"/>
          <w:caps w:val="0"/>
          <w:color w:val="000000"/>
          <w:spacing w:val="0"/>
          <w:kern w:val="0"/>
          <w:sz w:val="24"/>
          <w:szCs w:val="24"/>
          <w:shd w:val="clear" w:fill="FFFFFF"/>
          <w:lang w:val="en-US" w:eastAsia="zh-CN" w:bidi="ar"/>
        </w:rPr>
        <w:t>资格审查未通过或未进行资格审查的考生一律不得参加复试。</w:t>
      </w:r>
      <w:r>
        <w:rPr>
          <w:rFonts w:hint="eastAsia" w:ascii="宋体" w:hAnsi="宋体" w:eastAsia="宋体" w:cs="宋体"/>
          <w:b w:val="0"/>
          <w:i w:val="0"/>
          <w:caps w:val="0"/>
          <w:color w:val="000000"/>
          <w:spacing w:val="0"/>
          <w:kern w:val="0"/>
          <w:sz w:val="24"/>
          <w:szCs w:val="24"/>
          <w:shd w:val="clear" w:fill="FFFFFF"/>
          <w:lang w:val="en-US" w:eastAsia="zh-CN" w:bidi="ar"/>
        </w:rPr>
        <w:t>考生需提交的材料（复印件留存）：</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1.有效的第二代居民身份证件原件及复印件（少数民族考生身份以报考时查验的身份证为准，复试时不得更改）；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2.毕业证（应届生需提供完整注册的学生证）、学位证书原件及复印件；</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3.初试准考证（如丢失请于3月1日-4月30日登录中国研招网系统打印）；</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4.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5.本科学习成绩单（应届生由所在学校教务部门加盖公章，非应届生由考生档案所在单位提供并加盖公章）；</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6.科研成果以及证明自己研究潜能的相关材料。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2"/>
        <w:jc w:val="left"/>
      </w:pPr>
      <w:r>
        <w:rPr>
          <w:rStyle w:val="6"/>
          <w:rFonts w:hint="eastAsia" w:ascii="宋体" w:hAnsi="宋体" w:eastAsia="宋体" w:cs="宋体"/>
          <w:i w:val="0"/>
          <w:caps w:val="0"/>
          <w:color w:val="000000"/>
          <w:spacing w:val="0"/>
          <w:kern w:val="0"/>
          <w:sz w:val="24"/>
          <w:szCs w:val="24"/>
          <w:shd w:val="clear" w:fill="FFFFFF"/>
          <w:lang w:val="en-US" w:eastAsia="zh-CN" w:bidi="ar"/>
        </w:rPr>
        <w:t>六、复试内容与成绩计算</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复试主要对考生进行以下三方面的考核（满分500分）：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（一）外语口语与听力考核10%（50分），在面试时进行测试。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（二）专业知识考核50%（250分），以笔试形式进行。</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（三）学习能力、创新能力、动手能力、灵活运用知识能力、口头与书面表达能力等综合素质考查40%（200分）。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复试过程中还将对考生的品德修养进行考核，包括复试和后续政审两个阶段的考核。本项考核不作量化计入复试成绩，但考核结果不合格者不予录取。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复试总成绩大于等于300分为复试合格，低于300分为复试不合格，复试不合格者不予录取。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2"/>
        <w:jc w:val="left"/>
      </w:pPr>
      <w:r>
        <w:rPr>
          <w:rStyle w:val="6"/>
          <w:rFonts w:hint="eastAsia" w:ascii="宋体" w:hAnsi="宋体" w:eastAsia="宋体" w:cs="宋体"/>
          <w:i w:val="0"/>
          <w:caps w:val="0"/>
          <w:color w:val="000000"/>
          <w:spacing w:val="0"/>
          <w:kern w:val="0"/>
          <w:sz w:val="24"/>
          <w:szCs w:val="24"/>
          <w:shd w:val="clear" w:fill="FFFFFF"/>
          <w:lang w:val="en-US" w:eastAsia="zh-CN" w:bidi="ar"/>
        </w:rPr>
        <w:t xml:space="preserve">七、调剂复试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我系今年不接受调剂。</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2"/>
        <w:jc w:val="left"/>
      </w:pPr>
      <w:r>
        <w:rPr>
          <w:rStyle w:val="6"/>
          <w:rFonts w:hint="eastAsia" w:ascii="宋体" w:hAnsi="宋体" w:eastAsia="宋体" w:cs="宋体"/>
          <w:i w:val="0"/>
          <w:caps w:val="0"/>
          <w:color w:val="000000"/>
          <w:spacing w:val="0"/>
          <w:kern w:val="0"/>
          <w:sz w:val="24"/>
          <w:szCs w:val="24"/>
          <w:shd w:val="clear" w:fill="FFFFFF"/>
          <w:lang w:val="en-US" w:eastAsia="zh-CN" w:bidi="ar"/>
        </w:rPr>
        <w:t>八、复试结果与拟录取名单确定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复试不合格的考生不予录取。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我校一志愿考生根据初试复试总成绩（初复试总成绩=初试成绩×0.6+复试成绩×0.4）进行排序后从高到低确定拟录取名单。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拟录取名单经学校研究生招生办公室审核通过后在网上公布，进入拟录取名单的考生自行登录我校研究生招生信息网下载调档函和政审表。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“少数民族高层次骨干计划”考生和“大学生士兵计划”按照1:1确定复试名单，复试合格即拟录取。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2"/>
        <w:jc w:val="left"/>
      </w:pPr>
      <w:r>
        <w:rPr>
          <w:rStyle w:val="6"/>
          <w:rFonts w:hint="eastAsia" w:ascii="宋体" w:hAnsi="宋体" w:eastAsia="宋体" w:cs="宋体"/>
          <w:i w:val="0"/>
          <w:caps w:val="0"/>
          <w:color w:val="000000"/>
          <w:spacing w:val="0"/>
          <w:kern w:val="0"/>
          <w:sz w:val="24"/>
          <w:szCs w:val="24"/>
          <w:shd w:val="clear" w:fill="FFFFFF"/>
          <w:lang w:val="en-US" w:eastAsia="zh-CN" w:bidi="ar"/>
        </w:rPr>
        <w:t>九、招生体检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我校招生体检跟新生入学体检合并。即在新生报到后的三个月新生复查期间进行体检。体检不合格的再依据相关规定取消入学资格或者进行其他学籍处理。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各专业体检标准参照《教育部、卫生部、中国残疾人联合会关于印发&lt;普通高等学校招生体检工作指导意见&gt;的通知》（教学〔2003〕3号）和《教育部办公厅卫生部办公厅关于普通高等学校招生学生入学身体检查取消乙肝项目检测有关问题的通知》（教学厅〔2010〕2号）两个文件执行，请参加我校复试的考生仔细比对自己身体状况，如有不符合情况及时提出咨询，以免新生入学体检不合格被取消入学资格。被录取考生在下载调档通知时还需填写自己的病史。</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2"/>
        <w:jc w:val="left"/>
      </w:pPr>
      <w:r>
        <w:rPr>
          <w:rStyle w:val="6"/>
          <w:rFonts w:hint="eastAsia" w:ascii="宋体" w:hAnsi="宋体" w:eastAsia="宋体" w:cs="宋体"/>
          <w:i w:val="0"/>
          <w:caps w:val="0"/>
          <w:color w:val="000000"/>
          <w:spacing w:val="0"/>
          <w:kern w:val="0"/>
          <w:sz w:val="24"/>
          <w:szCs w:val="24"/>
          <w:shd w:val="clear" w:fill="FFFFFF"/>
          <w:lang w:val="en-US" w:eastAsia="zh-CN" w:bidi="ar"/>
        </w:rPr>
        <w:t>十、其他问题</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1.定向培养研究生考生需签订培养合同书。</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2.复试阶段及取得拟录取资格后，一旦查证考生学籍学历信息与复试时确认的不一致的，或被查出在初试和复试中有弄虚作假、违纪作弊等行为的，不予录取或取消入学资格；入学后取得学籍者则取消学籍。</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2"/>
        <w:jc w:val="left"/>
      </w:pPr>
      <w:r>
        <w:rPr>
          <w:rStyle w:val="6"/>
          <w:rFonts w:hint="eastAsia" w:ascii="宋体" w:hAnsi="宋体" w:eastAsia="宋体" w:cs="宋体"/>
          <w:i w:val="0"/>
          <w:caps w:val="0"/>
          <w:color w:val="000000"/>
          <w:spacing w:val="0"/>
          <w:kern w:val="0"/>
          <w:sz w:val="24"/>
          <w:szCs w:val="24"/>
          <w:shd w:val="clear" w:fill="FFFFFF"/>
          <w:lang w:val="en-US" w:eastAsia="zh-CN" w:bidi="ar"/>
        </w:rPr>
        <w:t>十一、信息公开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我系按规定对复试办法、招生计划、复试名单、录取名单等重要信息进行公开和公示，接受社会监督。</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复试录取工作投诉、申诉和监督联系方式：</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华东师范大学课程与教学系，电话：021-32526084，电子信箱：yfcao@kcx.ecnu.edu.cn</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学校纪委监察处，电话：021-54344605，电子信箱：jwjc@admin.ecnu.edu.cn。</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207D596F"/>
    <w:rsid w:val="21B3426B"/>
    <w:rsid w:val="21BC43E3"/>
    <w:rsid w:val="269F061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2019-04-17T03:59:23Z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