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一、工作原则</w:t>
      </w:r>
    </w:p>
    <w:p>
      <w:pPr>
        <w:keepNext w:val="0"/>
        <w:keepLines w:val="0"/>
        <w:pageBreakBefore w:val="0"/>
        <w:widowControl w:val="0"/>
        <w:kinsoku/>
        <w:wordWrap/>
        <w:overflowPunct/>
        <w:topLinePunct w:val="0"/>
        <w:autoSpaceDE/>
        <w:autoSpaceDN/>
        <w:bidi w:val="0"/>
        <w:adjustRightInd/>
        <w:snapToGrid/>
        <w:textAlignment w:val="auto"/>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复试工作的原则是：以提高人才选拔质量和维护教育公平为出发点，坚持科学选拔、公平公正、全面考查、客观评价、择优录取、宁缺毋滥。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二、组织管理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院系成立以研究生分管领导担任组长的研究生招生工作领导小组。领导小组对复试工作进行领导和统筹管理。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按专业成立由指导教师组成的专业复试小组，各复试小组成员不少于</w:t>
      </w:r>
      <w:r>
        <w:rPr>
          <w:lang w:val="en-US" w:eastAsia="zh-CN"/>
        </w:rPr>
        <w:t>5</w:t>
      </w:r>
      <w:r>
        <w:rPr>
          <w:rFonts w:hint="eastAsia"/>
          <w:lang w:val="en-US" w:eastAsia="zh-CN"/>
        </w:rPr>
        <w:t>人（其中研究生导师不少于</w:t>
      </w:r>
      <w:r>
        <w:rPr>
          <w:lang w:val="en-US" w:eastAsia="zh-CN"/>
        </w:rPr>
        <w:t>3</w:t>
      </w:r>
      <w:r>
        <w:rPr>
          <w:rFonts w:hint="eastAsia"/>
          <w:lang w:val="en-US" w:eastAsia="zh-CN"/>
        </w:rPr>
        <w:t>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院系党委负责对考生的政治思想、品德修养进行考核。</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三、复试名单确定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在不低于全国初试成绩基本要求的基础上，根据学科、专业特点和统考招生计划、报考生源等情况确定本单位相关复试分数线。</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我系复试分数线经学校审定后由研究生院统一公布。达到我系复试分数线的考生全部参加复试。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我系不进行破格复试。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4.我校“少数民族骨干人才计划”和“大学生士兵计划”，根据我校2019年硕士招生简章规定原则确定复试名单。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四、复试时间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我系各专业复试时间为</w:t>
      </w:r>
      <w:r>
        <w:rPr>
          <w:lang w:val="en-US" w:eastAsia="zh-CN"/>
        </w:rPr>
        <w:t>3</w:t>
      </w:r>
      <w:r>
        <w:rPr>
          <w:rFonts w:hint="eastAsia"/>
          <w:lang w:val="en-US" w:eastAsia="zh-CN"/>
        </w:rPr>
        <w:t>月</w:t>
      </w:r>
      <w:r>
        <w:rPr>
          <w:lang w:val="en-US" w:eastAsia="zh-CN"/>
        </w:rPr>
        <w:t>27-29</w:t>
      </w:r>
      <w:r>
        <w:rPr>
          <w:rFonts w:hint="eastAsia"/>
          <w:lang w:val="en-US" w:eastAsia="zh-CN"/>
        </w:rPr>
        <w:t>日，具体安排通过电子邮件通知。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五、资格审查与诚信考查。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考生于报到指定时间地点进行资格审查与诚信考查，资格审查未通过或未进行资格审查的考生一律不得参加复试。考生需提交的材料（复印件留存）：</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有效的第二代居民身份证件原件及复印件（少数民族考生身份以报考时查验的身份证为准，复试时不得更改）；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毕业证（应届生需提供完整注册的学生证）、学位证书原件及复印件；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初试准考证（如丢失请于</w:t>
      </w:r>
      <w:r>
        <w:rPr>
          <w:lang w:val="en-US" w:eastAsia="zh-CN"/>
        </w:rPr>
        <w:t>3</w:t>
      </w:r>
      <w:r>
        <w:rPr>
          <w:rFonts w:hint="eastAsia"/>
          <w:lang w:val="en-US" w:eastAsia="zh-CN"/>
        </w:rPr>
        <w:t>月</w:t>
      </w:r>
      <w:r>
        <w:rPr>
          <w:lang w:val="en-US" w:eastAsia="zh-CN"/>
        </w:rPr>
        <w:t>1</w:t>
      </w:r>
      <w:r>
        <w:rPr>
          <w:rFonts w:hint="eastAsia"/>
          <w:lang w:val="en-US" w:eastAsia="zh-CN"/>
        </w:rPr>
        <w:t>日</w:t>
      </w:r>
      <w:r>
        <w:rPr>
          <w:lang w:val="en-US" w:eastAsia="zh-CN"/>
        </w:rPr>
        <w:t>-4</w:t>
      </w:r>
      <w:r>
        <w:rPr>
          <w:rFonts w:hint="eastAsia"/>
          <w:lang w:val="en-US" w:eastAsia="zh-CN"/>
        </w:rPr>
        <w:t>月</w:t>
      </w:r>
      <w:r>
        <w:rPr>
          <w:lang w:val="en-US" w:eastAsia="zh-CN"/>
        </w:rPr>
        <w:t>30</w:t>
      </w:r>
      <w:r>
        <w:rPr>
          <w:rFonts w:hint="eastAsia"/>
          <w:lang w:val="en-US" w:eastAsia="zh-CN"/>
        </w:rPr>
        <w:t>日登录中国研招网系统打印）；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w:t>
      </w:r>
      <w:r>
        <w:rPr>
          <w:rFonts w:hint="eastAsia"/>
          <w:lang w:val="en-US" w:eastAsia="zh-CN"/>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5.</w:t>
      </w:r>
      <w:r>
        <w:rPr>
          <w:rFonts w:hint="eastAsia"/>
          <w:lang w:val="en-US" w:eastAsia="zh-CN"/>
        </w:rPr>
        <w:t>现场确认时未取得本科毕业证书的自考和网络教育考生，如此时已经取得本科毕业证书，需交验本科毕业证书原件并提交《教育部学历证书电子注册备案表》；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6.</w:t>
      </w:r>
      <w:r>
        <w:rPr>
          <w:rFonts w:hint="eastAsia"/>
          <w:lang w:val="en-US" w:eastAsia="zh-CN"/>
        </w:rPr>
        <w:t>本科学习成绩单（应届生由所在学校教务部门加盖公章，非应届生由考生档案所在单位提供并加盖公章）；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w:t>
      </w:r>
      <w:r>
        <w:rPr>
          <w:rFonts w:hint="eastAsia"/>
          <w:lang w:val="en-US" w:eastAsia="zh-CN"/>
        </w:rPr>
        <w:t>科研成果以及证明自己研究潜能的相关材料。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六、复试内容与成绩计算</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复试主要对考生进行以下三方面的考核（满分</w:t>
      </w:r>
      <w:r>
        <w:rPr>
          <w:lang w:val="en-US" w:eastAsia="zh-CN"/>
        </w:rPr>
        <w:t>500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1.</w:t>
      </w:r>
      <w:r>
        <w:rPr>
          <w:rFonts w:hint="eastAsia"/>
          <w:lang w:val="en-US" w:eastAsia="zh-CN"/>
        </w:rPr>
        <w:t>外语口语与听力考核</w:t>
      </w:r>
      <w:r>
        <w:rPr>
          <w:lang w:val="en-US" w:eastAsia="zh-CN"/>
        </w:rPr>
        <w:t>20%</w:t>
      </w:r>
      <w:r>
        <w:rPr>
          <w:rFonts w:hint="eastAsia"/>
          <w:lang w:val="en-US" w:eastAsia="zh-CN"/>
        </w:rPr>
        <w:t>（</w:t>
      </w:r>
      <w:r>
        <w:rPr>
          <w:lang w:val="en-US" w:eastAsia="zh-CN"/>
        </w:rPr>
        <w:t>100</w:t>
      </w:r>
      <w:r>
        <w:rPr>
          <w:rFonts w:hint="eastAsia"/>
          <w:lang w:val="en-US" w:eastAsia="zh-CN"/>
        </w:rPr>
        <w:t>分），面试时测试。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r>
        <w:rPr>
          <w:rFonts w:hint="eastAsia"/>
          <w:lang w:val="en-US" w:eastAsia="zh-CN"/>
        </w:rPr>
        <w:t>专业知识考核</w:t>
      </w:r>
      <w:r>
        <w:rPr>
          <w:lang w:val="en-US" w:eastAsia="zh-CN"/>
        </w:rPr>
        <w:t>40%</w:t>
      </w:r>
      <w:r>
        <w:rPr>
          <w:rFonts w:hint="eastAsia"/>
          <w:lang w:val="en-US" w:eastAsia="zh-CN"/>
        </w:rPr>
        <w:t>（</w:t>
      </w:r>
      <w:r>
        <w:rPr>
          <w:lang w:val="en-US" w:eastAsia="zh-CN"/>
        </w:rPr>
        <w:t>200</w:t>
      </w:r>
      <w:r>
        <w:rPr>
          <w:rFonts w:hint="eastAsia"/>
          <w:lang w:val="en-US" w:eastAsia="zh-CN"/>
        </w:rPr>
        <w:t>分），以笔试形式进行。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学习能力、创新能力、动手能力、灵活运用知识能力、口头与书面表达能力等综合素质考查</w:t>
      </w:r>
      <w:r>
        <w:rPr>
          <w:lang w:val="en-US" w:eastAsia="zh-CN"/>
        </w:rPr>
        <w:t>40%</w:t>
      </w:r>
      <w:r>
        <w:rPr>
          <w:rFonts w:hint="eastAsia"/>
          <w:lang w:val="en-US" w:eastAsia="zh-CN"/>
        </w:rPr>
        <w:t>（</w:t>
      </w:r>
      <w:r>
        <w:rPr>
          <w:lang w:val="en-US" w:eastAsia="zh-CN"/>
        </w:rPr>
        <w:t>200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w:t>
      </w:r>
      <w:r>
        <w:rPr>
          <w:rFonts w:hint="eastAsia"/>
          <w:lang w:val="en-US" w:eastAsia="zh-CN"/>
        </w:rPr>
        <w:t>复试过程中还将对考生的品德修养进行考核，包括复试和后续政审两个阶段的考核。本项考核不作量化计入复试成绩，但考核结果不合格者不予录取。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复试总成绩大于等于</w:t>
      </w:r>
      <w:r>
        <w:rPr>
          <w:lang w:val="en-US" w:eastAsia="zh-CN"/>
        </w:rPr>
        <w:t>300</w:t>
      </w:r>
      <w:r>
        <w:rPr>
          <w:rFonts w:hint="eastAsia"/>
          <w:lang w:val="en-US" w:eastAsia="zh-CN"/>
        </w:rPr>
        <w:t>分为复试合格，低于</w:t>
      </w:r>
      <w:r>
        <w:rPr>
          <w:lang w:val="en-US" w:eastAsia="zh-CN"/>
        </w:rPr>
        <w:t>300</w:t>
      </w:r>
      <w:r>
        <w:rPr>
          <w:rFonts w:hint="eastAsia"/>
          <w:lang w:val="en-US" w:eastAsia="zh-CN"/>
        </w:rPr>
        <w:t>分为复试不合格，复试不合格者不予录取（复试总分为</w:t>
      </w:r>
      <w:r>
        <w:rPr>
          <w:lang w:val="en-US" w:eastAsia="zh-CN"/>
        </w:rPr>
        <w:t>300</w:t>
      </w:r>
      <w:r>
        <w:rPr>
          <w:rFonts w:hint="eastAsia"/>
          <w:lang w:val="en-US" w:eastAsia="zh-CN"/>
        </w:rPr>
        <w:t>分的考生复试成绩大于等于</w:t>
      </w:r>
      <w:r>
        <w:rPr>
          <w:lang w:val="en-US" w:eastAsia="zh-CN"/>
        </w:rPr>
        <w:t>180</w:t>
      </w:r>
      <w:r>
        <w:rPr>
          <w:rFonts w:hint="eastAsia"/>
          <w:lang w:val="en-US" w:eastAsia="zh-CN"/>
        </w:rPr>
        <w:t>分为复试合格，低于</w:t>
      </w:r>
      <w:r>
        <w:rPr>
          <w:lang w:val="en-US" w:eastAsia="zh-CN"/>
        </w:rPr>
        <w:t>180</w:t>
      </w:r>
      <w:r>
        <w:rPr>
          <w:rFonts w:hint="eastAsia"/>
          <w:lang w:val="en-US" w:eastAsia="zh-CN"/>
        </w:rPr>
        <w:t>分的为不合格）。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七、调剂复试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我系不进行调剂复试。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八、复试结果与拟录取名单确定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复试不合格的考生不予录取。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根据初试复试总成绩（初复试总成绩</w:t>
      </w:r>
      <w:r>
        <w:rPr>
          <w:lang w:val="en-US" w:eastAsia="zh-CN"/>
        </w:rPr>
        <w:t>=</w:t>
      </w:r>
      <w:r>
        <w:rPr>
          <w:rFonts w:hint="eastAsia"/>
          <w:lang w:val="en-US" w:eastAsia="zh-CN"/>
        </w:rPr>
        <w:t>初试成绩×</w:t>
      </w:r>
      <w:r>
        <w:rPr>
          <w:lang w:val="en-US" w:eastAsia="zh-CN"/>
        </w:rPr>
        <w:t>0.6+</w:t>
      </w:r>
      <w:r>
        <w:rPr>
          <w:rFonts w:hint="eastAsia"/>
          <w:lang w:val="en-US" w:eastAsia="zh-CN"/>
        </w:rPr>
        <w:t>复试成绩×</w:t>
      </w:r>
      <w:r>
        <w:rPr>
          <w:lang w:val="en-US" w:eastAsia="zh-CN"/>
        </w:rPr>
        <w:t>0.4</w:t>
      </w:r>
      <w:r>
        <w:rPr>
          <w:rFonts w:hint="eastAsia"/>
          <w:lang w:val="en-US" w:eastAsia="zh-CN"/>
        </w:rPr>
        <w:t>）进行排序后从高到低确定拟录取名单。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拟录取名单经研究生招生办公室审核通过后在网上公布，进入拟录取名单的考生自行登录我校研究生招生信息网下载调档函和政审表。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九、招生体检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我校招生体检跟新生入学体检合并。即在新生报到后的三个月新生复查期间进行体检。体检不合格的再依据相关规定取消入学资格或者进行其他学籍处理。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我校各专业体检标准参照《教育部、卫生部、中国残疾人联合会关于印发</w:t>
      </w:r>
      <w:r>
        <w:rPr>
          <w:lang w:val="en-US" w:eastAsia="zh-CN"/>
        </w:rPr>
        <w:t>&lt;</w:t>
      </w:r>
      <w:r>
        <w:rPr>
          <w:rFonts w:hint="eastAsia"/>
          <w:lang w:val="en-US" w:eastAsia="zh-CN"/>
        </w:rPr>
        <w:t>普通高等学校招生体检工作指导意见</w:t>
      </w:r>
      <w:r>
        <w:rPr>
          <w:lang w:val="en-US" w:eastAsia="zh-CN"/>
        </w:rPr>
        <w:t>&gt;</w:t>
      </w:r>
      <w:r>
        <w:rPr>
          <w:rFonts w:hint="eastAsia"/>
          <w:lang w:val="en-US" w:eastAsia="zh-CN"/>
        </w:rPr>
        <w:t>的通知》（教学〔</w:t>
      </w:r>
      <w:r>
        <w:rPr>
          <w:lang w:val="en-US" w:eastAsia="zh-CN"/>
        </w:rPr>
        <w:t>2003</w:t>
      </w:r>
      <w:r>
        <w:rPr>
          <w:rFonts w:hint="eastAsia"/>
          <w:lang w:val="en-US" w:eastAsia="zh-CN"/>
        </w:rPr>
        <w:t>〕</w:t>
      </w:r>
      <w:r>
        <w:rPr>
          <w:lang w:val="en-US" w:eastAsia="zh-CN"/>
        </w:rPr>
        <w:t>3</w:t>
      </w:r>
      <w:r>
        <w:rPr>
          <w:rFonts w:hint="eastAsia"/>
          <w:lang w:val="en-US" w:eastAsia="zh-CN"/>
        </w:rPr>
        <w:t>号）和《教育部办公厅卫生部办公厅关于普通高等学校招生学生入学身体检查取消乙肝项目检测有关问题的通知》（教学厅〔</w:t>
      </w:r>
      <w:r>
        <w:rPr>
          <w:lang w:val="en-US" w:eastAsia="zh-CN"/>
        </w:rPr>
        <w:t>2010</w:t>
      </w:r>
      <w:r>
        <w:rPr>
          <w:rFonts w:hint="eastAsia"/>
          <w:lang w:val="en-US" w:eastAsia="zh-CN"/>
        </w:rPr>
        <w:t>〕</w:t>
      </w:r>
      <w:r>
        <w:rPr>
          <w:lang w:val="en-US" w:eastAsia="zh-CN"/>
        </w:rPr>
        <w:t>2</w:t>
      </w:r>
      <w:r>
        <w:rPr>
          <w:rFonts w:hint="eastAsia"/>
          <w:lang w:val="en-US" w:eastAsia="zh-CN"/>
        </w:rPr>
        <w:t>号）两个文件执行，请参加我校复试的考生仔细比对自己身体状况，如有不符合情况及时提出咨询，以免新生入学体检不合格被取消入学资格。被录取考生在下载调档通知时还需填写自己的病史。</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十、其他事项请查看华东师范大学招生复试录取方案。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十一、信息公开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我校继续深入推进信息公开工作，加强社会监督。研招办将遵照国家有关规定，在我校研究生招生网站上对我校拟录取考生名单统一进行不少于</w:t>
      </w:r>
      <w:r>
        <w:rPr>
          <w:lang w:val="en-US" w:eastAsia="zh-CN"/>
        </w:rPr>
        <w:t>10</w:t>
      </w:r>
      <w:r>
        <w:rPr>
          <w:rFonts w:hint="eastAsia"/>
          <w:lang w:val="en-US" w:eastAsia="zh-CN"/>
        </w:rPr>
        <w:t>个工作日的公示。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复试录取工作投诉、申诉和监督联系方式如下：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院系联系方式：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中国语言文学系，电话：</w:t>
      </w:r>
      <w:r>
        <w:rPr>
          <w:lang w:val="en-US" w:eastAsia="zh-CN"/>
        </w:rPr>
        <w:t>021-54345081</w:t>
      </w:r>
      <w:r>
        <w:rPr>
          <w:rFonts w:hint="eastAsia"/>
          <w:lang w:val="en-US" w:eastAsia="zh-CN"/>
        </w:rPr>
        <w:t>，电子信箱：</w:t>
      </w:r>
      <w:r>
        <w:rPr>
          <w:lang w:val="en-US" w:eastAsia="zh-CN"/>
        </w:rPr>
        <w:t>zhwxbgs@zhwx.ecnu.edu.cn</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学校纪委监察处，电话：</w:t>
      </w:r>
      <w:r>
        <w:rPr>
          <w:lang w:val="en-US" w:eastAsia="zh-CN"/>
        </w:rPr>
        <w:t>021-54344605</w:t>
      </w:r>
      <w:r>
        <w:rPr>
          <w:rFonts w:hint="eastAsia"/>
          <w:lang w:val="en-US" w:eastAsia="zh-CN"/>
        </w:rPr>
        <w:t>，电子信箱：</w:t>
      </w:r>
      <w:r>
        <w:rPr>
          <w:lang w:val="en-US" w:eastAsia="zh-CN"/>
        </w:rPr>
        <w:t>jwjc@admin.ecnu.edu.cn</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4455ECE"/>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2019-04-17T03:29:45Z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