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80"/>
        <w:jc w:val="left"/>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kern w:val="0"/>
          <w:sz w:val="24"/>
          <w:szCs w:val="24"/>
          <w:bdr w:val="none" w:color="auto" w:sz="0" w:space="0"/>
          <w:shd w:val="clear" w:fill="FFFFFF"/>
          <w:lang w:val="en-US" w:eastAsia="zh-CN" w:bidi="ar"/>
        </w:rPr>
        <w:t>根据学校下达的2019年硕士生招生总规模数，我院对符合2019年同济大学国际足球学院硕士研究生入学考试复试分数线的考生进行复试，具体安排见学院网站《同济大学国际足球学院2019年硕士研究生招生考试复试安排》。备注说明为“暑期学校”的考生是指正式参加过我院2018年暑期学校，并获得优秀学员的学生，我院将执行同等条件优先录取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120"/>
        <w:jc w:val="left"/>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kern w:val="0"/>
          <w:sz w:val="24"/>
          <w:szCs w:val="24"/>
          <w:bdr w:val="none" w:color="auto" w:sz="0" w:space="0"/>
          <w:shd w:val="clear" w:fill="FFFFFF"/>
          <w:lang w:val="en-US" w:eastAsia="zh-CN" w:bidi="ar"/>
        </w:rPr>
        <w:t>现将参加复试的名单公布如下:</w:t>
      </w:r>
    </w:p>
    <w:tbl>
      <w:tblPr>
        <w:tblW w:w="8516" w:type="dxa"/>
        <w:tblInd w:w="0" w:type="dxa"/>
        <w:shd w:val="clear" w:color="auto" w:fill="FFFFFF"/>
        <w:tblLayout w:type="fixed"/>
        <w:tblCellMar>
          <w:top w:w="0" w:type="dxa"/>
          <w:left w:w="0" w:type="dxa"/>
          <w:bottom w:w="0" w:type="dxa"/>
          <w:right w:w="0" w:type="dxa"/>
        </w:tblCellMar>
      </w:tblPr>
      <w:tblGrid>
        <w:gridCol w:w="630"/>
        <w:gridCol w:w="1287"/>
        <w:gridCol w:w="2168"/>
        <w:gridCol w:w="938"/>
        <w:gridCol w:w="713"/>
        <w:gridCol w:w="826"/>
        <w:gridCol w:w="569"/>
        <w:gridCol w:w="1385"/>
      </w:tblGrid>
      <w:tr>
        <w:tblPrEx>
          <w:tblLayout w:type="fixed"/>
          <w:tblCellMar>
            <w:top w:w="0" w:type="dxa"/>
            <w:left w:w="0" w:type="dxa"/>
            <w:bottom w:w="0" w:type="dxa"/>
            <w:right w:w="0" w:type="dxa"/>
          </w:tblCellMar>
        </w:tblPrEx>
        <w:trPr>
          <w:trHeight w:val="855" w:hRule="atLeast"/>
        </w:trPr>
        <w:tc>
          <w:tcPr>
            <w:tcW w:w="630"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序号</w:t>
            </w:r>
          </w:p>
        </w:tc>
        <w:tc>
          <w:tcPr>
            <w:tcW w:w="128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考生姓名</w:t>
            </w:r>
          </w:p>
        </w:tc>
        <w:tc>
          <w:tcPr>
            <w:tcW w:w="2168"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考生编号</w:t>
            </w:r>
          </w:p>
        </w:tc>
        <w:tc>
          <w:tcPr>
            <w:tcW w:w="93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政治理论成绩</w:t>
            </w:r>
          </w:p>
        </w:tc>
        <w:tc>
          <w:tcPr>
            <w:tcW w:w="71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外国语成绩</w:t>
            </w:r>
          </w:p>
        </w:tc>
        <w:tc>
          <w:tcPr>
            <w:tcW w:w="82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业务课一成绩</w:t>
            </w:r>
          </w:p>
        </w:tc>
        <w:tc>
          <w:tcPr>
            <w:tcW w:w="56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总分</w:t>
            </w:r>
          </w:p>
        </w:tc>
        <w:tc>
          <w:tcPr>
            <w:tcW w:w="138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备注</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刘畅</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102479110806323</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74</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70</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269</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413</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暑期学校</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亓丛丛</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102479370114071</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65</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62</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275</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402</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李敬平</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102479110506197</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69</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66</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258</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393</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4</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王旭</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102479370214320</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69</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58</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266</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393</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徐赫</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102479321108929</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64</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71</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256</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391</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暑期学校</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宋聪</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102479110706252</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70</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64</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256</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390</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马世鹏</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102479000002400</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70</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61</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247</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378</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8</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王奥</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102479321108928</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65</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66</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243</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374</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9</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靳杰</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102479140307019</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67</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55</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248</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370</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贺靖淘</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102479120306492</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67</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69</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232</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368</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暑期学校</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11</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宋泽鹏</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102479211707783</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62</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67</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238</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367</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12</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杨子默</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102479110806324</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67</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82</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213</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362</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13</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王以伦</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102479000002396</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58</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79</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224</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361</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暑期学校</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14</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刘依楠</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102479423116209</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61</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57</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243</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361</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15</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疏福霖</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102479321108930</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57</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57</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243</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357</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16</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江博</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102479340312203</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64</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66</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227</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357</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17</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厉伟</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102479142507380</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60</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55</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239</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354</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暑期学校</w:t>
            </w: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18</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王潇</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102479351213414</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63</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64</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224</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351</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19</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张顺</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102479350313154</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62</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64</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215</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341</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63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20</w:t>
            </w:r>
          </w:p>
        </w:tc>
        <w:tc>
          <w:tcPr>
            <w:tcW w:w="1287"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梁宇杰</w:t>
            </w:r>
          </w:p>
        </w:tc>
        <w:tc>
          <w:tcPr>
            <w:tcW w:w="216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102479330411611</w:t>
            </w:r>
          </w:p>
        </w:tc>
        <w:tc>
          <w:tcPr>
            <w:tcW w:w="938"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55</w:t>
            </w:r>
          </w:p>
        </w:tc>
        <w:tc>
          <w:tcPr>
            <w:tcW w:w="713"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74</w:t>
            </w:r>
          </w:p>
        </w:tc>
        <w:tc>
          <w:tcPr>
            <w:tcW w:w="826"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210</w:t>
            </w:r>
          </w:p>
        </w:tc>
        <w:tc>
          <w:tcPr>
            <w:tcW w:w="56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339</w:t>
            </w:r>
          </w:p>
        </w:tc>
        <w:tc>
          <w:tcPr>
            <w:tcW w:w="138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rPr>
                <w:rFonts w:hint="default" w:ascii="Times New Roman" w:hAnsi="Times New Roman" w:cs="Times New Roman"/>
                <w:b w:val="0"/>
                <w:i w:val="0"/>
                <w:caps w:val="0"/>
                <w:color w:val="666666"/>
                <w:spacing w:val="0"/>
                <w:sz w:val="20"/>
                <w:szCs w:val="20"/>
              </w:rPr>
            </w:pPr>
          </w:p>
        </w:tc>
      </w:tr>
      <w:tr>
        <w:tblPrEx>
          <w:tblLayout w:type="fixed"/>
          <w:tblCellMar>
            <w:top w:w="0" w:type="dxa"/>
            <w:left w:w="0" w:type="dxa"/>
            <w:bottom w:w="0" w:type="dxa"/>
            <w:right w:w="0" w:type="dxa"/>
          </w:tblCellMar>
        </w:tblPrEx>
        <w:trPr>
          <w:trHeight w:val="285" w:hRule="atLeast"/>
        </w:trPr>
        <w:tc>
          <w:tcPr>
            <w:tcW w:w="8516" w:type="dxa"/>
            <w:gridSpan w:val="8"/>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40" w:afterAutospacing="0"/>
              <w:ind w:left="0" w:right="0" w:firstLine="0"/>
              <w:jc w:val="center"/>
              <w:rPr>
                <w:rFonts w:hint="default" w:ascii="Calibri" w:hAnsi="Calibri" w:cs="Calibri"/>
                <w:sz w:val="21"/>
                <w:szCs w:val="21"/>
              </w:rPr>
            </w:pPr>
            <w:r>
              <w:rPr>
                <w:rFonts w:hint="eastAsia" w:ascii="宋体" w:hAnsi="宋体" w:eastAsia="宋体" w:cs="宋体"/>
                <w:b w:val="0"/>
                <w:i w:val="0"/>
                <w:caps w:val="0"/>
                <w:color w:val="666666"/>
                <w:spacing w:val="0"/>
                <w:kern w:val="0"/>
                <w:sz w:val="24"/>
                <w:szCs w:val="24"/>
                <w:bdr w:val="none" w:color="auto" w:sz="0" w:space="0"/>
                <w:lang w:val="en-US" w:eastAsia="zh-CN" w:bidi="ar"/>
              </w:rPr>
              <w:t>2019年国际足球学院全国统考生拟招收22名硕士研究生（含已接收4名推免生）。</w:t>
            </w:r>
          </w:p>
        </w:tc>
      </w:tr>
    </w:tbl>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B5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2019-04-11T02:35:49Z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