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E73D" w14:textId="77777777" w:rsidR="00324AFB" w:rsidRPr="00DC20E8" w:rsidRDefault="008E1429">
      <w:pPr>
        <w:jc w:val="center"/>
        <w:rPr>
          <w:sz w:val="36"/>
          <w:szCs w:val="32"/>
        </w:rPr>
      </w:pPr>
      <w:r w:rsidRPr="00DC20E8">
        <w:rPr>
          <w:rFonts w:hint="eastAsia"/>
          <w:sz w:val="36"/>
          <w:szCs w:val="32"/>
        </w:rPr>
        <w:t>复旦大学法律硕士双硕士国际班申请表</w:t>
      </w: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1473"/>
        <w:gridCol w:w="1183"/>
        <w:gridCol w:w="39"/>
        <w:gridCol w:w="1291"/>
        <w:gridCol w:w="1141"/>
        <w:gridCol w:w="263"/>
        <w:gridCol w:w="2697"/>
      </w:tblGrid>
      <w:tr w:rsidR="00324AFB" w:rsidRPr="00DC20E8" w14:paraId="05B15D45" w14:textId="77777777">
        <w:trPr>
          <w:cantSplit/>
          <w:trHeight w:val="3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2F415259" w14:textId="77777777" w:rsidR="00324AFB" w:rsidRPr="00DC20E8" w:rsidRDefault="008E1429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bookmarkStart w:id="0" w:name="_GoBack"/>
            <w:bookmarkEnd w:id="0"/>
            <w:r w:rsidRPr="00DC20E8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7800F94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5867BD3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1ED27EE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0C5A7BC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身份证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vAlign w:val="center"/>
          </w:tcPr>
          <w:p w14:paraId="064AFBFA" w14:textId="77777777" w:rsidR="00324AFB" w:rsidRPr="00DC20E8" w:rsidRDefault="00324AFB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188C85D" w14:textId="77777777">
        <w:trPr>
          <w:cantSplit/>
          <w:trHeight w:val="380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053E36E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民族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2D48B1C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58D7F4D5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 w14:paraId="6FD86EA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 w14:paraId="5D1B3193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户籍地址</w:t>
            </w:r>
          </w:p>
        </w:tc>
        <w:tc>
          <w:tcPr>
            <w:tcW w:w="2960" w:type="dxa"/>
            <w:gridSpan w:val="2"/>
            <w:tcBorders>
              <w:tl2br w:val="nil"/>
              <w:tr2bl w:val="nil"/>
            </w:tcBorders>
            <w:vAlign w:val="center"/>
          </w:tcPr>
          <w:p w14:paraId="7749B3E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53826C7" w14:textId="77777777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77B9165" w14:textId="77777777" w:rsidR="00324AFB" w:rsidRPr="00DC20E8" w:rsidRDefault="008E1429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专业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 w14:paraId="3A85A1F7" w14:textId="77777777" w:rsidR="00324AFB" w:rsidRPr="00DC20E8" w:rsidRDefault="00324AFB">
            <w:pPr>
              <w:jc w:val="center"/>
              <w:rPr>
                <w:rFonts w:ascii="宋体" w:hAnsi="宋体"/>
                <w:kern w:val="0"/>
                <w:sz w:val="22"/>
                <w:szCs w:val="21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vAlign w:val="center"/>
          </w:tcPr>
          <w:p w14:paraId="33A34524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19A049B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11746ED" w14:textId="77777777">
        <w:trPr>
          <w:cantSplit/>
          <w:trHeight w:val="33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6347676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通讯地址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65B1625C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72EE96F6" w14:textId="77777777">
        <w:trPr>
          <w:cantSplit/>
          <w:trHeight w:val="29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508D454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pacing w:val="41"/>
                <w:kern w:val="0"/>
                <w:sz w:val="22"/>
                <w:szCs w:val="21"/>
              </w:rPr>
              <w:t>E-mai</w:t>
            </w:r>
            <w:r w:rsidRPr="00DC20E8">
              <w:rPr>
                <w:rFonts w:ascii="宋体" w:hAnsi="宋体" w:hint="eastAsia"/>
                <w:spacing w:val="1"/>
                <w:kern w:val="0"/>
                <w:sz w:val="22"/>
                <w:szCs w:val="21"/>
              </w:rPr>
              <w:t>l</w:t>
            </w: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4EC6796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95" w:type="dxa"/>
            <w:gridSpan w:val="3"/>
            <w:tcBorders>
              <w:tl2br w:val="nil"/>
              <w:tr2bl w:val="nil"/>
            </w:tcBorders>
            <w:vAlign w:val="center"/>
          </w:tcPr>
          <w:p w14:paraId="2F2B3011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vAlign w:val="center"/>
          </w:tcPr>
          <w:p w14:paraId="26DFCE0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C260422" w14:textId="77777777">
        <w:trPr>
          <w:trHeight w:val="394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462247B7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技能、特长或爱好</w:t>
            </w:r>
          </w:p>
        </w:tc>
      </w:tr>
      <w:tr w:rsidR="00324AFB" w:rsidRPr="00DC20E8" w14:paraId="4A927E84" w14:textId="77777777">
        <w:trPr>
          <w:cantSplit/>
          <w:trHeight w:val="46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49795F39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外语等级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5046E380" w14:textId="77777777" w:rsidR="00324AFB" w:rsidRPr="00DC20E8" w:rsidRDefault="00324AFB" w:rsidP="00DC20E8">
            <w:pPr>
              <w:ind w:firstLineChars="400" w:firstLine="88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2F33E39" w14:textId="77777777">
        <w:trPr>
          <w:cantSplit/>
          <w:trHeight w:val="43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710C5FB2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其他</w:t>
            </w: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  <w:vAlign w:val="center"/>
          </w:tcPr>
          <w:p w14:paraId="02C03664" w14:textId="77777777" w:rsidR="00324AFB" w:rsidRPr="00DC20E8" w:rsidRDefault="00324AFB" w:rsidP="00DC20E8">
            <w:pPr>
              <w:ind w:firstLineChars="400" w:firstLine="88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60C9C75C" w14:textId="77777777">
        <w:trPr>
          <w:trHeight w:val="397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68A6C468" w14:textId="77777777" w:rsidR="00324AFB" w:rsidRPr="00DC20E8" w:rsidRDefault="008E1429" w:rsidP="007D4590">
            <w:pPr>
              <w:ind w:firstLineChars="1900" w:firstLine="4196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奖励情况（本科期间）</w:t>
            </w:r>
          </w:p>
        </w:tc>
      </w:tr>
      <w:tr w:rsidR="00324AFB" w:rsidRPr="00DC20E8" w14:paraId="4AD92784" w14:textId="77777777">
        <w:trPr>
          <w:trHeight w:val="284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37F1FEBF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时　间</w:t>
            </w: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59C6B58F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地点</w:t>
            </w: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730166D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具体内容</w:t>
            </w:r>
          </w:p>
        </w:tc>
      </w:tr>
      <w:tr w:rsidR="00324AFB" w:rsidRPr="00DC20E8" w14:paraId="7748010E" w14:textId="77777777">
        <w:trPr>
          <w:trHeight w:val="296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7CDDD94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7FBA3C72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26ADDEC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1CDCC534" w14:textId="77777777">
        <w:trPr>
          <w:trHeight w:val="323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205D7FF5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3E0295DF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043C6AE0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B01DA8F" w14:textId="77777777">
        <w:trPr>
          <w:trHeight w:val="309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5C862DB6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22948672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6F68966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4C7A0F70" w14:textId="77777777">
        <w:trPr>
          <w:trHeight w:val="268"/>
          <w:jc w:val="center"/>
        </w:trPr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14:paraId="012A64E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526D1023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431" w:type="dxa"/>
            <w:gridSpan w:val="5"/>
            <w:tcBorders>
              <w:tl2br w:val="nil"/>
              <w:tr2bl w:val="nil"/>
            </w:tcBorders>
            <w:vAlign w:val="center"/>
          </w:tcPr>
          <w:p w14:paraId="3D10E6FB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50D6B63" w14:textId="77777777">
        <w:trPr>
          <w:trHeight w:val="421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01AF16E1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家庭主要成员</w:t>
            </w:r>
          </w:p>
        </w:tc>
      </w:tr>
      <w:tr w:rsidR="00324AFB" w:rsidRPr="00DC20E8" w14:paraId="76868375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EDD90E7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姓名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50CD9E3" w14:textId="77777777" w:rsidR="00324AFB" w:rsidRPr="00DC20E8" w:rsidRDefault="008E1429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关系</w:t>
            </w: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90FCFDB" w14:textId="77777777" w:rsidR="00324AFB" w:rsidRPr="00DC20E8" w:rsidRDefault="008E1429">
            <w:pPr>
              <w:jc w:val="left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工作单位</w:t>
            </w: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EA5B7BC" w14:textId="77777777" w:rsidR="00324AFB" w:rsidRPr="00DC20E8" w:rsidRDefault="008E1429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</w:tr>
      <w:tr w:rsidR="00324AFB" w:rsidRPr="00DC20E8" w14:paraId="4F2FA0B5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16E096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156A9B0B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35CAAF71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BB94F9A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2FBF282E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713530D1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09EC5CD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6171754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EE69A6D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0BEFAF46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3754BB8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55E6B7F8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0F2C950A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3C5E6258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11529C54" w14:textId="77777777">
        <w:trPr>
          <w:trHeight w:val="365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523DA17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B7246AC" w14:textId="77777777" w:rsidR="00324AFB" w:rsidRPr="00DC20E8" w:rsidRDefault="00324AFB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3986" w:type="dxa"/>
            <w:gridSpan w:val="4"/>
            <w:tcBorders>
              <w:tl2br w:val="nil"/>
              <w:tr2bl w:val="nil"/>
            </w:tcBorders>
            <w:vAlign w:val="center"/>
          </w:tcPr>
          <w:p w14:paraId="7A0E15AA" w14:textId="77777777" w:rsidR="00324AFB" w:rsidRPr="00DC20E8" w:rsidRDefault="00324AFB">
            <w:pPr>
              <w:jc w:val="lef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101" w:type="dxa"/>
            <w:gridSpan w:val="3"/>
            <w:tcBorders>
              <w:tl2br w:val="nil"/>
              <w:tr2bl w:val="nil"/>
            </w:tcBorders>
            <w:vAlign w:val="center"/>
          </w:tcPr>
          <w:p w14:paraId="09620B27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</w:tc>
      </w:tr>
      <w:tr w:rsidR="00324AFB" w:rsidRPr="00DC20E8" w14:paraId="3303D79F" w14:textId="77777777">
        <w:trPr>
          <w:trHeight w:val="405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  <w:vAlign w:val="center"/>
          </w:tcPr>
          <w:p w14:paraId="29440F18" w14:textId="77777777" w:rsidR="00324AFB" w:rsidRPr="00DC20E8" w:rsidRDefault="008E1429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20E8">
              <w:rPr>
                <w:rFonts w:ascii="宋体" w:hAnsi="宋体" w:hint="eastAsia"/>
                <w:b/>
                <w:bCs/>
                <w:sz w:val="22"/>
                <w:szCs w:val="21"/>
              </w:rPr>
              <w:t>个人声明（请完整抄录整段话并签名）</w:t>
            </w:r>
          </w:p>
        </w:tc>
      </w:tr>
      <w:tr w:rsidR="00324AFB" w:rsidRPr="00DC20E8" w14:paraId="06BC845A" w14:textId="77777777">
        <w:trPr>
          <w:trHeight w:val="2385"/>
          <w:jc w:val="center"/>
        </w:trPr>
        <w:tc>
          <w:tcPr>
            <w:tcW w:w="9639" w:type="dxa"/>
            <w:gridSpan w:val="9"/>
            <w:tcBorders>
              <w:tl2br w:val="nil"/>
              <w:tr2bl w:val="nil"/>
            </w:tcBorders>
          </w:tcPr>
          <w:p w14:paraId="3573C8AD" w14:textId="77777777" w:rsidR="00324AFB" w:rsidRPr="00DC20E8" w:rsidRDefault="00324AFB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</w:p>
          <w:p w14:paraId="35E66D7D" w14:textId="4866A2CE" w:rsidR="00324AFB" w:rsidRPr="00DC20E8" w:rsidRDefault="008E1429" w:rsidP="00DC20E8">
            <w:pPr>
              <w:ind w:firstLineChars="200" w:firstLine="440"/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本人已知晓复旦大学法学院国际双硕士班相关信息</w:t>
            </w:r>
            <w:r w:rsidR="00A45FD5" w:rsidRPr="00DC20E8">
              <w:rPr>
                <w:rFonts w:ascii="宋体" w:hAnsi="宋体" w:hint="eastAsia"/>
                <w:sz w:val="22"/>
                <w:szCs w:val="21"/>
              </w:rPr>
              <w:t>（本页背面）</w:t>
            </w:r>
            <w:r w:rsidRPr="00DC20E8">
              <w:rPr>
                <w:rFonts w:ascii="宋体" w:hAnsi="宋体" w:hint="eastAsia"/>
                <w:sz w:val="22"/>
                <w:szCs w:val="21"/>
              </w:rPr>
              <w:t>，且本人自愿申请复旦大学法学院国际双硕士班项目。</w:t>
            </w:r>
          </w:p>
          <w:p w14:paraId="640329AD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</w:t>
            </w:r>
          </w:p>
          <w:p w14:paraId="6862C6CF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>抄录：</w:t>
            </w:r>
          </w:p>
          <w:p w14:paraId="1BF0067C" w14:textId="77777777" w:rsidR="00DF2096" w:rsidRPr="00DC20E8" w:rsidRDefault="00DF2096">
            <w:pPr>
              <w:rPr>
                <w:rFonts w:ascii="宋体" w:hAnsi="宋体"/>
                <w:sz w:val="22"/>
                <w:szCs w:val="21"/>
              </w:rPr>
            </w:pPr>
          </w:p>
          <w:p w14:paraId="62357F70" w14:textId="77777777" w:rsidR="00324AFB" w:rsidRPr="00DC20E8" w:rsidRDefault="00324AFB">
            <w:pPr>
              <w:rPr>
                <w:rFonts w:ascii="宋体" w:hAnsi="宋体"/>
                <w:sz w:val="22"/>
                <w:szCs w:val="21"/>
              </w:rPr>
            </w:pPr>
          </w:p>
          <w:p w14:paraId="3966D4F6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                    签名：</w:t>
            </w:r>
          </w:p>
          <w:p w14:paraId="3904C313" w14:textId="77777777" w:rsidR="00324AFB" w:rsidRPr="00DC20E8" w:rsidRDefault="008E1429">
            <w:pPr>
              <w:rPr>
                <w:rFonts w:ascii="宋体" w:hAnsi="宋体"/>
                <w:sz w:val="22"/>
                <w:szCs w:val="21"/>
              </w:rPr>
            </w:pPr>
            <w:r w:rsidRPr="00DC20E8">
              <w:rPr>
                <w:rFonts w:ascii="宋体" w:hAnsi="宋体" w:hint="eastAsia"/>
                <w:sz w:val="22"/>
                <w:szCs w:val="21"/>
              </w:rPr>
              <w:t xml:space="preserve">                                                              日期：</w:t>
            </w:r>
          </w:p>
        </w:tc>
      </w:tr>
    </w:tbl>
    <w:p w14:paraId="092E1903" w14:textId="77777777" w:rsidR="00324AFB" w:rsidRPr="00DC20E8" w:rsidRDefault="00324AFB">
      <w:pPr>
        <w:rPr>
          <w:sz w:val="22"/>
        </w:rPr>
      </w:pPr>
    </w:p>
    <w:p w14:paraId="488230ED" w14:textId="77777777" w:rsidR="00324AFB" w:rsidRPr="00DC20E8" w:rsidRDefault="008E1429">
      <w:pPr>
        <w:rPr>
          <w:sz w:val="22"/>
        </w:rPr>
      </w:pPr>
      <w:r w:rsidRPr="00DC20E8">
        <w:rPr>
          <w:rFonts w:hint="eastAsia"/>
          <w:sz w:val="22"/>
        </w:rPr>
        <w:t>注</w:t>
      </w:r>
      <w:r w:rsidRPr="00DC20E8">
        <w:rPr>
          <w:rFonts w:hint="eastAsia"/>
          <w:sz w:val="22"/>
        </w:rPr>
        <w:t>1</w:t>
      </w:r>
      <w:r w:rsidRPr="00DC20E8">
        <w:rPr>
          <w:rFonts w:hint="eastAsia"/>
          <w:sz w:val="22"/>
        </w:rPr>
        <w:t>：若无法通过双硕士国际班项目的遴选，则视为继续申请法律（非法学）、法律（法学）的推免生。</w:t>
      </w:r>
    </w:p>
    <w:p w14:paraId="459BCDB6" w14:textId="77777777" w:rsidR="00324AFB" w:rsidRPr="00DC20E8" w:rsidRDefault="008E1429">
      <w:pPr>
        <w:rPr>
          <w:sz w:val="22"/>
        </w:rPr>
      </w:pPr>
      <w:r w:rsidRPr="00DC20E8">
        <w:rPr>
          <w:rFonts w:hint="eastAsia"/>
          <w:sz w:val="22"/>
        </w:rPr>
        <w:t>注</w:t>
      </w:r>
      <w:r w:rsidRPr="00DC20E8">
        <w:rPr>
          <w:rFonts w:hint="eastAsia"/>
          <w:sz w:val="22"/>
        </w:rPr>
        <w:t>2</w:t>
      </w:r>
      <w:r w:rsidRPr="00DC20E8">
        <w:rPr>
          <w:rFonts w:hint="eastAsia"/>
          <w:sz w:val="22"/>
        </w:rPr>
        <w:t>：此表格电子版请于</w:t>
      </w:r>
      <w:r w:rsidR="00465C12" w:rsidRPr="00DC20E8">
        <w:rPr>
          <w:rFonts w:hint="eastAsia"/>
          <w:sz w:val="22"/>
        </w:rPr>
        <w:t>3</w:t>
      </w:r>
      <w:r w:rsidRPr="00DC20E8">
        <w:rPr>
          <w:rFonts w:hint="eastAsia"/>
          <w:sz w:val="22"/>
        </w:rPr>
        <w:t>月</w:t>
      </w:r>
      <w:r w:rsidR="00DC0BF7" w:rsidRPr="00DC20E8">
        <w:rPr>
          <w:sz w:val="22"/>
        </w:rPr>
        <w:t>20</w:t>
      </w:r>
      <w:r w:rsidRPr="00DC20E8">
        <w:rPr>
          <w:rFonts w:hint="eastAsia"/>
          <w:sz w:val="22"/>
        </w:rPr>
        <w:t>日前发送至</w:t>
      </w:r>
      <w:r w:rsidR="007167BF" w:rsidRPr="00DC20E8">
        <w:rPr>
          <w:rFonts w:hint="eastAsia"/>
          <w:sz w:val="22"/>
        </w:rPr>
        <w:t>handeli</w:t>
      </w:r>
      <w:r w:rsidRPr="00DC20E8">
        <w:rPr>
          <w:rFonts w:hint="eastAsia"/>
          <w:sz w:val="22"/>
        </w:rPr>
        <w:t>@fudan.edu.cn</w:t>
      </w:r>
      <w:r w:rsidRPr="00DC20E8">
        <w:rPr>
          <w:rFonts w:hint="eastAsia"/>
          <w:sz w:val="22"/>
        </w:rPr>
        <w:t>。纸质版</w:t>
      </w:r>
      <w:r w:rsidR="00A579D0" w:rsidRPr="00DC20E8">
        <w:rPr>
          <w:rFonts w:hint="eastAsia"/>
          <w:sz w:val="22"/>
        </w:rPr>
        <w:t>请手写抄录及签名后</w:t>
      </w:r>
      <w:r w:rsidRPr="00DC20E8">
        <w:rPr>
          <w:rFonts w:hint="eastAsia"/>
          <w:sz w:val="22"/>
        </w:rPr>
        <w:t>于面试当日与其他材料一同提交。</w:t>
      </w:r>
    </w:p>
    <w:p w14:paraId="6CD81321" w14:textId="77777777" w:rsidR="007D4590" w:rsidRPr="00DC20E8" w:rsidRDefault="007D4590" w:rsidP="007D4590">
      <w:pPr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：此表格</w:t>
      </w:r>
      <w:r>
        <w:rPr>
          <w:rFonts w:hint="eastAsia"/>
          <w:sz w:val="22"/>
        </w:rPr>
        <w:t>1-2</w:t>
      </w:r>
      <w:r>
        <w:rPr>
          <w:rFonts w:hint="eastAsia"/>
          <w:sz w:val="22"/>
        </w:rPr>
        <w:t>页请正反面打印。</w:t>
      </w:r>
    </w:p>
    <w:p w14:paraId="2F55B66F" w14:textId="77777777" w:rsidR="00404E2F" w:rsidRPr="00DC20E8" w:rsidRDefault="00404E2F">
      <w:pPr>
        <w:rPr>
          <w:sz w:val="22"/>
        </w:rPr>
      </w:pPr>
    </w:p>
    <w:p w14:paraId="06448F74" w14:textId="77777777" w:rsidR="00404E2F" w:rsidRPr="00DC20E8" w:rsidRDefault="00404E2F">
      <w:pPr>
        <w:rPr>
          <w:sz w:val="22"/>
        </w:rPr>
      </w:pPr>
    </w:p>
    <w:p w14:paraId="490CB977" w14:textId="77777777" w:rsidR="00404E2F" w:rsidRPr="00DC20E8" w:rsidRDefault="00404E2F" w:rsidP="00956ABE">
      <w:pPr>
        <w:spacing w:line="200" w:lineRule="exact"/>
        <w:jc w:val="center"/>
        <w:rPr>
          <w:b/>
          <w:sz w:val="18"/>
          <w:szCs w:val="28"/>
        </w:rPr>
      </w:pPr>
      <w:r w:rsidRPr="00A94B71">
        <w:rPr>
          <w:rFonts w:hint="eastAsia"/>
          <w:b/>
          <w:szCs w:val="28"/>
        </w:rPr>
        <w:lastRenderedPageBreak/>
        <w:t>复旦大学法学院</w:t>
      </w:r>
      <w:r w:rsidRPr="00A94B71">
        <w:rPr>
          <w:rFonts w:hint="eastAsia"/>
          <w:b/>
          <w:szCs w:val="28"/>
        </w:rPr>
        <w:t>2</w:t>
      </w:r>
      <w:r w:rsidRPr="00A94B71">
        <w:rPr>
          <w:b/>
          <w:szCs w:val="28"/>
        </w:rPr>
        <w:t>019</w:t>
      </w:r>
      <w:r w:rsidRPr="00A94B71">
        <w:rPr>
          <w:rFonts w:hint="eastAsia"/>
          <w:b/>
          <w:szCs w:val="28"/>
        </w:rPr>
        <w:t>年法律硕士双硕士国际班项目招生说明</w:t>
      </w:r>
    </w:p>
    <w:p w14:paraId="0833E366" w14:textId="77777777" w:rsidR="00404E2F" w:rsidRPr="00DC20E8" w:rsidRDefault="00404E2F" w:rsidP="00956ABE">
      <w:pPr>
        <w:spacing w:line="200" w:lineRule="exact"/>
        <w:rPr>
          <w:sz w:val="13"/>
        </w:rPr>
      </w:pPr>
    </w:p>
    <w:p w14:paraId="49A77960" w14:textId="1809B0C2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1. </w:t>
      </w:r>
      <w:r w:rsidR="00404E2F" w:rsidRPr="00DE2E1D">
        <w:rPr>
          <w:b/>
          <w:sz w:val="16"/>
        </w:rPr>
        <w:t>招生人数</w:t>
      </w:r>
      <w:r w:rsidR="00404E2F" w:rsidRPr="00DE2E1D">
        <w:rPr>
          <w:rFonts w:hint="eastAsia"/>
          <w:sz w:val="16"/>
        </w:rPr>
        <w:t>：根据</w:t>
      </w:r>
      <w:r w:rsidR="00404E2F" w:rsidRPr="00DE2E1D">
        <w:rPr>
          <w:rFonts w:hint="eastAsia"/>
          <w:sz w:val="16"/>
        </w:rPr>
        <w:t>201</w:t>
      </w:r>
      <w:r w:rsidR="00404E2F" w:rsidRPr="00DE2E1D">
        <w:rPr>
          <w:sz w:val="16"/>
        </w:rPr>
        <w:t>9</w:t>
      </w:r>
      <w:r w:rsidR="00404E2F" w:rsidRPr="00DE2E1D">
        <w:rPr>
          <w:rFonts w:hint="eastAsia"/>
          <w:sz w:val="16"/>
        </w:rPr>
        <w:t>年</w:t>
      </w:r>
      <w:r w:rsidR="00404E2F" w:rsidRPr="00DE2E1D">
        <w:rPr>
          <w:sz w:val="16"/>
        </w:rPr>
        <w:t>招</w:t>
      </w:r>
      <w:r w:rsidR="00404E2F" w:rsidRPr="00DE2E1D">
        <w:rPr>
          <w:rFonts w:hint="eastAsia"/>
          <w:sz w:val="16"/>
        </w:rPr>
        <w:t>生</w:t>
      </w:r>
      <w:r w:rsidR="00404E2F" w:rsidRPr="00DE2E1D">
        <w:rPr>
          <w:sz w:val="16"/>
        </w:rPr>
        <w:t>计划</w:t>
      </w:r>
      <w:r w:rsidR="00404E2F" w:rsidRPr="00DE2E1D">
        <w:rPr>
          <w:rFonts w:hint="eastAsia"/>
          <w:sz w:val="16"/>
        </w:rPr>
        <w:t>，复旦大学法学院法律硕士双硕士国际班项目（以下简称“国际班项目”）将分别</w:t>
      </w:r>
      <w:r w:rsidR="00404E2F" w:rsidRPr="00DE2E1D">
        <w:rPr>
          <w:sz w:val="16"/>
        </w:rPr>
        <w:t>在</w:t>
      </w:r>
      <w:r w:rsidR="00404E2F" w:rsidRPr="00DE2E1D">
        <w:rPr>
          <w:rFonts w:hint="eastAsia"/>
          <w:sz w:val="16"/>
        </w:rPr>
        <w:t>法律</w:t>
      </w:r>
      <w:r w:rsidR="00404E2F" w:rsidRPr="00DE2E1D">
        <w:rPr>
          <w:sz w:val="16"/>
        </w:rPr>
        <w:t>硕士</w:t>
      </w:r>
      <w:r w:rsidR="00404E2F" w:rsidRPr="00DE2E1D">
        <w:rPr>
          <w:rFonts w:hint="eastAsia"/>
          <w:sz w:val="16"/>
        </w:rPr>
        <w:t>（非法学）中招收约</w:t>
      </w:r>
      <w:r w:rsidR="00404E2F" w:rsidRPr="00DE2E1D">
        <w:rPr>
          <w:rFonts w:hint="eastAsia"/>
          <w:sz w:val="16"/>
        </w:rPr>
        <w:t>20</w:t>
      </w:r>
      <w:r w:rsidR="00404E2F" w:rsidRPr="00DE2E1D">
        <w:rPr>
          <w:rFonts w:hint="eastAsia"/>
          <w:sz w:val="16"/>
        </w:rPr>
        <w:t>人和在法律硕士（法学）中</w:t>
      </w:r>
      <w:r w:rsidR="00404E2F" w:rsidRPr="00DE2E1D">
        <w:rPr>
          <w:sz w:val="16"/>
        </w:rPr>
        <w:t>招收</w:t>
      </w:r>
      <w:r w:rsidR="00404E2F" w:rsidRPr="00DE2E1D">
        <w:rPr>
          <w:rFonts w:hint="eastAsia"/>
          <w:sz w:val="16"/>
        </w:rPr>
        <w:t>约</w:t>
      </w:r>
      <w:r w:rsidR="00404E2F" w:rsidRPr="00DE2E1D">
        <w:rPr>
          <w:sz w:val="16"/>
        </w:rPr>
        <w:t>15</w:t>
      </w:r>
      <w:r w:rsidR="00404E2F" w:rsidRPr="00DE2E1D">
        <w:rPr>
          <w:sz w:val="16"/>
        </w:rPr>
        <w:t>人</w:t>
      </w:r>
      <w:r w:rsidR="00404E2F" w:rsidRPr="00DE2E1D">
        <w:rPr>
          <w:rFonts w:hint="eastAsia"/>
          <w:sz w:val="16"/>
        </w:rPr>
        <w:t>，合计</w:t>
      </w:r>
      <w:r w:rsidR="00404E2F" w:rsidRPr="00DE2E1D">
        <w:rPr>
          <w:rFonts w:hint="eastAsia"/>
          <w:sz w:val="16"/>
        </w:rPr>
        <w:t>35</w:t>
      </w:r>
      <w:r w:rsidR="00404E2F" w:rsidRPr="00DE2E1D">
        <w:rPr>
          <w:rFonts w:hint="eastAsia"/>
          <w:sz w:val="16"/>
        </w:rPr>
        <w:t>人左右。</w:t>
      </w:r>
      <w:r w:rsidR="00404E2F" w:rsidRPr="00DE2E1D">
        <w:rPr>
          <w:rStyle w:val="ae"/>
          <w:sz w:val="20"/>
        </w:rPr>
        <w:footnoteReference w:customMarkFollows="1" w:id="1"/>
        <w:sym w:font="Symbol" w:char="F02A"/>
      </w:r>
    </w:p>
    <w:p w14:paraId="38E82FFE" w14:textId="46CEB846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2. </w:t>
      </w:r>
      <w:r w:rsidR="00404E2F" w:rsidRPr="00DE2E1D">
        <w:rPr>
          <w:rFonts w:hint="eastAsia"/>
          <w:b/>
          <w:sz w:val="16"/>
        </w:rPr>
        <w:t>学制：</w:t>
      </w:r>
      <w:r w:rsidR="00404E2F" w:rsidRPr="00DE2E1D">
        <w:rPr>
          <w:rFonts w:hint="eastAsia"/>
          <w:sz w:val="16"/>
        </w:rPr>
        <w:t>国际班项目法硕（非法学）学制三年，法硕（法学）学制两年半，出国学习的总期间为第二学年。符合相关条件的学生均可在</w:t>
      </w:r>
      <w:r w:rsidR="00404E2F" w:rsidRPr="00DE2E1D">
        <w:rPr>
          <w:rFonts w:hint="eastAsia"/>
          <w:sz w:val="16"/>
        </w:rPr>
        <w:t>2020</w:t>
      </w:r>
      <w:r w:rsidR="00404E2F" w:rsidRPr="00DE2E1D">
        <w:rPr>
          <w:rFonts w:hint="eastAsia"/>
          <w:sz w:val="16"/>
        </w:rPr>
        <w:t>年秋季学期至</w:t>
      </w:r>
      <w:r w:rsidR="00404E2F" w:rsidRPr="00DE2E1D">
        <w:rPr>
          <w:rFonts w:hint="eastAsia"/>
          <w:sz w:val="16"/>
        </w:rPr>
        <w:t>2021</w:t>
      </w:r>
      <w:r w:rsidR="00404E2F" w:rsidRPr="00DE2E1D">
        <w:rPr>
          <w:rFonts w:hint="eastAsia"/>
          <w:sz w:val="16"/>
        </w:rPr>
        <w:t>年春季学期出国研习，在海外合作院校（以下简称“合作院校”）完成硕士学位项目。国际班项目学生应严格遵守复旦大学相关学籍管理规定，按照复旦大学规定的时间及程序完成注册、出国休学和复学等手续，在结束第二年的合作院校学习后，须在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sz w:val="16"/>
        </w:rPr>
        <w:t>021</w:t>
      </w:r>
      <w:r w:rsidR="00404E2F" w:rsidRPr="00DE2E1D">
        <w:rPr>
          <w:rFonts w:hint="eastAsia"/>
          <w:sz w:val="16"/>
        </w:rPr>
        <w:t>年秋季学期之前及时返回复旦大学注册和学习。</w:t>
      </w:r>
    </w:p>
    <w:p w14:paraId="3E85EE21" w14:textId="03803F4F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3. </w:t>
      </w:r>
      <w:r w:rsidR="00404E2F" w:rsidRPr="00DE2E1D">
        <w:rPr>
          <w:rFonts w:hint="eastAsia"/>
          <w:b/>
          <w:sz w:val="16"/>
        </w:rPr>
        <w:t>学费：</w:t>
      </w:r>
      <w:r w:rsidR="00404E2F" w:rsidRPr="00DE2E1D">
        <w:rPr>
          <w:rFonts w:hint="eastAsia"/>
          <w:sz w:val="16"/>
        </w:rPr>
        <w:t>2018</w:t>
      </w:r>
      <w:r w:rsidR="00404E2F" w:rsidRPr="00DE2E1D">
        <w:rPr>
          <w:rFonts w:hint="eastAsia"/>
          <w:sz w:val="16"/>
        </w:rPr>
        <w:t>年国际班项目复旦大学所收取学费，法硕（非法学）合计</w:t>
      </w:r>
      <w:r w:rsidR="00404E2F" w:rsidRPr="00DE2E1D">
        <w:rPr>
          <w:rFonts w:hint="eastAsia"/>
          <w:sz w:val="16"/>
        </w:rPr>
        <w:t>14.4</w:t>
      </w:r>
      <w:r w:rsidR="00404E2F" w:rsidRPr="00DE2E1D">
        <w:rPr>
          <w:rFonts w:hint="eastAsia"/>
          <w:sz w:val="16"/>
        </w:rPr>
        <w:t>万元人民币，法硕（法学）合计</w:t>
      </w:r>
      <w:r w:rsidR="00404E2F" w:rsidRPr="00DE2E1D">
        <w:rPr>
          <w:rFonts w:hint="eastAsia"/>
          <w:sz w:val="16"/>
        </w:rPr>
        <w:t>12.</w:t>
      </w:r>
      <w:r w:rsidR="00404E2F" w:rsidRPr="00DE2E1D">
        <w:rPr>
          <w:sz w:val="16"/>
        </w:rPr>
        <w:t>2</w:t>
      </w:r>
      <w:r w:rsidR="00404E2F" w:rsidRPr="00DE2E1D">
        <w:rPr>
          <w:rFonts w:hint="eastAsia"/>
          <w:sz w:val="16"/>
        </w:rPr>
        <w:t>万元人民币，其中第一年学费为</w:t>
      </w:r>
      <w:r w:rsidR="00404E2F" w:rsidRPr="00DE2E1D">
        <w:rPr>
          <w:rFonts w:hint="eastAsia"/>
          <w:sz w:val="16"/>
        </w:rPr>
        <w:t>1</w:t>
      </w:r>
      <w:r w:rsidR="00404E2F" w:rsidRPr="00DE2E1D">
        <w:rPr>
          <w:sz w:val="16"/>
        </w:rPr>
        <w:t>0</w:t>
      </w:r>
      <w:r w:rsidR="00404E2F" w:rsidRPr="00DE2E1D">
        <w:rPr>
          <w:rFonts w:hint="eastAsia"/>
          <w:sz w:val="16"/>
        </w:rPr>
        <w:t>万元人民币，剩余学费在第三年回国复学后交纳。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年学费及其交纳方式以复旦大学财务处公示标准为准。国际班项目学生在海外求学时，将享受</w:t>
      </w:r>
      <w:r w:rsidR="00404E2F" w:rsidRPr="00DE2E1D">
        <w:rPr>
          <w:sz w:val="16"/>
        </w:rPr>
        <w:t>合作院校</w:t>
      </w:r>
      <w:r w:rsidR="00404E2F" w:rsidRPr="00DE2E1D">
        <w:rPr>
          <w:rFonts w:hint="eastAsia"/>
          <w:sz w:val="16"/>
        </w:rPr>
        <w:t>给予的不同比例的学费优惠（以双方合作协议为准），其他应交学费需按照对方大学要求交给合作院校。</w:t>
      </w:r>
    </w:p>
    <w:p w14:paraId="330D2D13" w14:textId="6A09600F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4. </w:t>
      </w:r>
      <w:r w:rsidR="00404E2F" w:rsidRPr="00DE2E1D">
        <w:rPr>
          <w:rFonts w:hint="eastAsia"/>
          <w:b/>
          <w:sz w:val="16"/>
        </w:rPr>
        <w:t>奖学金：</w:t>
      </w:r>
      <w:r w:rsidR="00404E2F" w:rsidRPr="00DE2E1D">
        <w:rPr>
          <w:sz w:val="16"/>
        </w:rPr>
        <w:t xml:space="preserve"> </w:t>
      </w:r>
      <w:r w:rsidR="00404E2F" w:rsidRPr="00DE2E1D">
        <w:rPr>
          <w:rFonts w:hint="eastAsia"/>
          <w:sz w:val="16"/>
        </w:rPr>
        <w:t>针对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级国际班项目，在学生被海外合作院校录取并报到后，复旦大学法学院将为</w:t>
      </w:r>
      <w:r w:rsidR="00404E2F" w:rsidRPr="00DE2E1D">
        <w:rPr>
          <w:sz w:val="16"/>
        </w:rPr>
        <w:t>每位</w:t>
      </w:r>
      <w:r w:rsidR="00404E2F" w:rsidRPr="00DE2E1D">
        <w:rPr>
          <w:rFonts w:hint="eastAsia"/>
          <w:sz w:val="16"/>
        </w:rPr>
        <w:t>学生提供</w:t>
      </w:r>
      <w:r w:rsidR="00404E2F" w:rsidRPr="00DE2E1D">
        <w:rPr>
          <w:rFonts w:hint="eastAsia"/>
          <w:sz w:val="16"/>
        </w:rPr>
        <w:t>1.</w:t>
      </w:r>
      <w:r w:rsidR="00404E2F" w:rsidRPr="00DE2E1D">
        <w:rPr>
          <w:sz w:val="16"/>
        </w:rPr>
        <w:t>5</w:t>
      </w:r>
      <w:r w:rsidR="00404E2F" w:rsidRPr="00DE2E1D">
        <w:rPr>
          <w:rFonts w:hint="eastAsia"/>
          <w:sz w:val="16"/>
        </w:rPr>
        <w:t>万元人民币奖学金；学生获得合作院校学位返回复旦大学、完成国内学业并获得复旦大学</w:t>
      </w:r>
      <w:r w:rsidR="00404E2F" w:rsidRPr="00DE2E1D">
        <w:rPr>
          <w:sz w:val="16"/>
        </w:rPr>
        <w:t>硕士</w:t>
      </w:r>
      <w:r w:rsidR="00404E2F" w:rsidRPr="00DE2E1D">
        <w:rPr>
          <w:rFonts w:hint="eastAsia"/>
          <w:sz w:val="16"/>
        </w:rPr>
        <w:t>学位后，复旦大学法学院</w:t>
      </w:r>
      <w:r w:rsidR="00404E2F" w:rsidRPr="00DE2E1D">
        <w:rPr>
          <w:sz w:val="16"/>
        </w:rPr>
        <w:t>将为每位学生</w:t>
      </w:r>
      <w:r w:rsidR="00404E2F" w:rsidRPr="00DE2E1D">
        <w:rPr>
          <w:rFonts w:hint="eastAsia"/>
          <w:sz w:val="16"/>
        </w:rPr>
        <w:t>提供</w:t>
      </w:r>
      <w:r w:rsidR="00404E2F" w:rsidRPr="00DE2E1D">
        <w:rPr>
          <w:rFonts w:hint="eastAsia"/>
          <w:sz w:val="16"/>
        </w:rPr>
        <w:t>2.</w:t>
      </w:r>
      <w:r w:rsidR="00404E2F" w:rsidRPr="00DE2E1D">
        <w:rPr>
          <w:sz w:val="16"/>
        </w:rPr>
        <w:t>1</w:t>
      </w:r>
      <w:r w:rsidR="00404E2F" w:rsidRPr="00DE2E1D">
        <w:rPr>
          <w:rFonts w:hint="eastAsia"/>
          <w:sz w:val="16"/>
        </w:rPr>
        <w:t>万元人民币奖学金。学生学费应及时交纳，不能以奖学金充抵。上述奖学金不影响表现优异的学生申请并</w:t>
      </w:r>
      <w:r w:rsidR="00404E2F" w:rsidRPr="00DE2E1D">
        <w:rPr>
          <w:sz w:val="16"/>
        </w:rPr>
        <w:t>获得</w:t>
      </w:r>
      <w:r w:rsidR="00404E2F" w:rsidRPr="00DE2E1D">
        <w:rPr>
          <w:rFonts w:hint="eastAsia"/>
          <w:sz w:val="16"/>
        </w:rPr>
        <w:t>国家奖学金、院长奖学金（金额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rFonts w:hint="eastAsia"/>
          <w:sz w:val="16"/>
        </w:rPr>
        <w:t>万元）、优秀毕业论文奖、学业奖学金等奖项。</w:t>
      </w:r>
    </w:p>
    <w:p w14:paraId="1B86F783" w14:textId="04B71FA8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5. </w:t>
      </w:r>
      <w:r w:rsidR="00404E2F" w:rsidRPr="00DE2E1D">
        <w:rPr>
          <w:rFonts w:hint="eastAsia"/>
          <w:b/>
          <w:sz w:val="16"/>
        </w:rPr>
        <w:t>合作院校：</w:t>
      </w:r>
      <w:r w:rsidR="00404E2F" w:rsidRPr="00DE2E1D">
        <w:rPr>
          <w:rFonts w:hint="eastAsia"/>
          <w:sz w:val="16"/>
        </w:rPr>
        <w:t>目前国际班项目合作院校包括美国西北大学、圣路易斯华盛顿大学、</w:t>
      </w:r>
      <w:r w:rsidR="00404E2F" w:rsidRPr="00DE2E1D">
        <w:rPr>
          <w:sz w:val="16"/>
        </w:rPr>
        <w:t>威廉玛丽学院</w:t>
      </w:r>
      <w:r w:rsidR="00404E2F" w:rsidRPr="00DE2E1D">
        <w:rPr>
          <w:rFonts w:hint="eastAsia"/>
          <w:sz w:val="16"/>
        </w:rPr>
        <w:t>和</w:t>
      </w:r>
      <w:r w:rsidR="00404E2F" w:rsidRPr="00DE2E1D">
        <w:rPr>
          <w:sz w:val="16"/>
        </w:rPr>
        <w:t>德国法兰克福大学</w:t>
      </w:r>
      <w:r w:rsidR="00404E2F" w:rsidRPr="00DE2E1D">
        <w:rPr>
          <w:rFonts w:hint="eastAsia"/>
          <w:sz w:val="16"/>
        </w:rPr>
        <w:t>。合作院校在</w:t>
      </w:r>
      <w:r w:rsidR="00404E2F" w:rsidRPr="00DE2E1D">
        <w:rPr>
          <w:rFonts w:hint="eastAsia"/>
          <w:sz w:val="16"/>
        </w:rPr>
        <w:t>2019</w:t>
      </w:r>
      <w:r w:rsidR="00404E2F" w:rsidRPr="00DE2E1D">
        <w:rPr>
          <w:rFonts w:hint="eastAsia"/>
          <w:sz w:val="16"/>
        </w:rPr>
        <w:t>年、</w:t>
      </w:r>
      <w:r w:rsidR="00404E2F" w:rsidRPr="00DE2E1D">
        <w:rPr>
          <w:rFonts w:hint="eastAsia"/>
          <w:sz w:val="16"/>
        </w:rPr>
        <w:t>2</w:t>
      </w:r>
      <w:r w:rsidR="00404E2F" w:rsidRPr="00DE2E1D">
        <w:rPr>
          <w:sz w:val="16"/>
        </w:rPr>
        <w:t>020</w:t>
      </w:r>
      <w:r w:rsidR="00404E2F" w:rsidRPr="00DE2E1D">
        <w:rPr>
          <w:sz w:val="16"/>
        </w:rPr>
        <w:t>年</w:t>
      </w:r>
      <w:r w:rsidR="00404E2F" w:rsidRPr="00DE2E1D">
        <w:rPr>
          <w:rFonts w:hint="eastAsia"/>
          <w:sz w:val="16"/>
        </w:rPr>
        <w:t>有望继续</w:t>
      </w:r>
      <w:r w:rsidR="00404E2F" w:rsidRPr="00DE2E1D">
        <w:rPr>
          <w:sz w:val="16"/>
        </w:rPr>
        <w:t>增加</w:t>
      </w:r>
      <w:r w:rsidR="00404E2F" w:rsidRPr="00DE2E1D">
        <w:rPr>
          <w:rFonts w:hint="eastAsia"/>
          <w:sz w:val="16"/>
        </w:rPr>
        <w:t>，届时</w:t>
      </w:r>
      <w:r w:rsidR="00404E2F" w:rsidRPr="00DE2E1D">
        <w:rPr>
          <w:sz w:val="16"/>
        </w:rPr>
        <w:t>学生</w:t>
      </w:r>
      <w:r w:rsidR="00404E2F" w:rsidRPr="00DE2E1D">
        <w:rPr>
          <w:rFonts w:hint="eastAsia"/>
          <w:sz w:val="16"/>
        </w:rPr>
        <w:t>的</w:t>
      </w:r>
      <w:r w:rsidR="00404E2F" w:rsidRPr="00DE2E1D">
        <w:rPr>
          <w:sz w:val="16"/>
        </w:rPr>
        <w:t>选择</w:t>
      </w:r>
      <w:r w:rsidR="00404E2F" w:rsidRPr="00DE2E1D">
        <w:rPr>
          <w:rFonts w:hint="eastAsia"/>
          <w:sz w:val="16"/>
        </w:rPr>
        <w:t>机会将</w:t>
      </w:r>
      <w:r w:rsidR="00404E2F" w:rsidRPr="00DE2E1D">
        <w:rPr>
          <w:sz w:val="16"/>
        </w:rPr>
        <w:t>更多</w:t>
      </w:r>
      <w:r w:rsidR="00404E2F" w:rsidRPr="00DE2E1D">
        <w:rPr>
          <w:rFonts w:hint="eastAsia"/>
          <w:sz w:val="16"/>
        </w:rPr>
        <w:t>。复旦大学法学院将推荐语言和专业成绩达到</w:t>
      </w:r>
      <w:r w:rsidR="00404E2F" w:rsidRPr="00DE2E1D">
        <w:rPr>
          <w:sz w:val="16"/>
        </w:rPr>
        <w:t>合作院校</w:t>
      </w:r>
      <w:r w:rsidR="00404E2F" w:rsidRPr="00DE2E1D">
        <w:rPr>
          <w:rFonts w:hint="eastAsia"/>
          <w:sz w:val="16"/>
        </w:rPr>
        <w:t>要求的学生继续修读海外硕士学位，录取</w:t>
      </w:r>
      <w:r w:rsidR="00404E2F" w:rsidRPr="00DE2E1D">
        <w:rPr>
          <w:sz w:val="16"/>
        </w:rPr>
        <w:t>将由合作院校</w:t>
      </w:r>
      <w:r w:rsidR="00404E2F" w:rsidRPr="00DE2E1D">
        <w:rPr>
          <w:rFonts w:hint="eastAsia"/>
          <w:sz w:val="16"/>
        </w:rPr>
        <w:t>决定。如果特定合作院校项目录取人数超过学生申请数量，复旦大学法学院将根据学生学业情况排序推荐。现有</w:t>
      </w:r>
      <w:r w:rsidR="00404E2F" w:rsidRPr="00DE2E1D">
        <w:rPr>
          <w:sz w:val="16"/>
        </w:rPr>
        <w:t>合作院校相关要求如下</w:t>
      </w:r>
      <w:r w:rsidR="00404E2F" w:rsidRPr="00DE2E1D">
        <w:rPr>
          <w:rFonts w:hint="eastAsia"/>
          <w:sz w:val="16"/>
        </w:rPr>
        <w:t>（请特别注意各合作院校对本科专业的具体要求）：</w:t>
      </w:r>
    </w:p>
    <w:p w14:paraId="23D22C9E" w14:textId="77777777" w:rsidR="00404E2F" w:rsidRPr="00DE2E1D" w:rsidRDefault="00404E2F" w:rsidP="00956ABE">
      <w:pPr>
        <w:pStyle w:val="ab"/>
        <w:spacing w:line="200" w:lineRule="exact"/>
        <w:ind w:left="420" w:firstLineChars="0" w:firstLine="0"/>
        <w:rPr>
          <w:b/>
          <w:sz w:val="16"/>
        </w:rPr>
      </w:pP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518"/>
        <w:gridCol w:w="2662"/>
        <w:gridCol w:w="1513"/>
        <w:gridCol w:w="3767"/>
        <w:gridCol w:w="911"/>
      </w:tblGrid>
      <w:tr w:rsidR="00DE2E1D" w:rsidRPr="00DE2E1D" w14:paraId="2A5E77C0" w14:textId="77777777" w:rsidTr="00DE2E1D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EDB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序号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B38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合作院校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E03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本科专业要求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45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英语要求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69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8"/>
              </w:rPr>
              <w:t>成绩要求</w:t>
            </w:r>
          </w:p>
        </w:tc>
      </w:tr>
      <w:tr w:rsidR="00DE2E1D" w:rsidRPr="00DE2E1D" w14:paraId="058DA5CE" w14:textId="77777777" w:rsidTr="00DE2E1D">
        <w:trPr>
          <w:trHeight w:val="675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C22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4C5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 xml:space="preserve">美国圣路易斯华盛顿大学School of Law, Washington University in St. Louis </w:t>
            </w:r>
          </w:p>
          <w:p w14:paraId="6FB7DD7C" w14:textId="1A1D626F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388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169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托福95分以上或者相应的雅思、剑桥英语成绩（可适当放宽、附条件录取，具体达标要求将在录取时由该校明确；报名仍需提交语言考试成绩）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6D5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绩点3.2以上</w:t>
            </w:r>
          </w:p>
        </w:tc>
      </w:tr>
      <w:tr w:rsidR="00DE2E1D" w:rsidRPr="00DE2E1D" w14:paraId="4D22BBD1" w14:textId="77777777" w:rsidTr="00DE2E1D">
        <w:trPr>
          <w:trHeight w:val="698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D05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022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美国威廉玛丽学院William and Mary Law School</w:t>
            </w:r>
          </w:p>
          <w:p w14:paraId="7AAEF098" w14:textId="225000F4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7DF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无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B34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托福100分以上或者雅思6.5以上（可适当放宽、附条件录取，具体达标要求将在录取时由该校明确；报名仍需提交语言考试成绩）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E2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成绩优良</w:t>
            </w:r>
          </w:p>
        </w:tc>
      </w:tr>
      <w:tr w:rsidR="00DE2E1D" w:rsidRPr="00DE2E1D" w14:paraId="731D37F7" w14:textId="77777777" w:rsidTr="00DE2E1D">
        <w:trPr>
          <w:trHeight w:val="978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E5C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9FE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美国西北大学Northwestern University Pritzker School  of Law</w:t>
            </w:r>
          </w:p>
          <w:p w14:paraId="42759CAB" w14:textId="50265ECE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（JM，即Master of Science in Law 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F84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在复旦大学或中国其他大学获得科学、技术、工程和数学或相关专业的学士学位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B2A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100分以上或者雅思7.5以上（候选学生雅思分数7.0的情况下，需要举行视频面试来检测其语言能力并最后确定是否录取。学生在英语授课的学校取得学位，或有其他例外情况可兹证明其英语能力的，可以申请免于参加托福或雅思测试。）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66E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成绩优良</w:t>
            </w:r>
          </w:p>
        </w:tc>
      </w:tr>
      <w:tr w:rsidR="00DE2E1D" w:rsidRPr="00DE2E1D" w14:paraId="447F1447" w14:textId="77777777" w:rsidTr="00DE2E1D">
        <w:trPr>
          <w:trHeight w:val="696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CCD" w14:textId="77777777" w:rsidR="00956ABE" w:rsidRPr="00DE2E1D" w:rsidRDefault="00956ABE" w:rsidP="00956ABE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680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德国法兰克福大学Institute for Law and Finance, Goethe University Frankfurt am Main</w:t>
            </w:r>
          </w:p>
          <w:p w14:paraId="62A147DE" w14:textId="5E707B64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（LL.M.学位）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FDB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本科学位为法学、经济、金融或者管理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717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托福92分以上或雅思6.5以上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51B9" w14:textId="77777777" w:rsidR="00956ABE" w:rsidRPr="00DE2E1D" w:rsidRDefault="00956ABE" w:rsidP="00956AB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8"/>
              </w:rPr>
            </w:pPr>
            <w:r w:rsidRPr="00DE2E1D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8"/>
              </w:rPr>
              <w:t>综合排名前30%或者绩点3.2以上</w:t>
            </w:r>
          </w:p>
        </w:tc>
      </w:tr>
    </w:tbl>
    <w:p w14:paraId="0AB5A696" w14:textId="77777777" w:rsidR="00404E2F" w:rsidRPr="00DE2E1D" w:rsidRDefault="00404E2F" w:rsidP="00956ABE">
      <w:pPr>
        <w:spacing w:line="200" w:lineRule="exact"/>
        <w:rPr>
          <w:b/>
          <w:sz w:val="16"/>
        </w:rPr>
      </w:pPr>
    </w:p>
    <w:p w14:paraId="75C46C28" w14:textId="77777777" w:rsidR="00404E2F" w:rsidRPr="00DE2E1D" w:rsidRDefault="00404E2F" w:rsidP="00DE2E1D">
      <w:pPr>
        <w:spacing w:line="300" w:lineRule="exact"/>
        <w:ind w:firstLineChars="200" w:firstLine="320"/>
        <w:rPr>
          <w:sz w:val="16"/>
        </w:rPr>
      </w:pPr>
      <w:r w:rsidRPr="00DE2E1D">
        <w:rPr>
          <w:rFonts w:hint="eastAsia"/>
          <w:sz w:val="16"/>
        </w:rPr>
        <w:t>针对国际班项目与海外合作院校的其他未尽事宜，学生可向复旦大学法学院咨询（电话：</w:t>
      </w:r>
      <w:r w:rsidRPr="00DE2E1D">
        <w:rPr>
          <w:sz w:val="16"/>
        </w:rPr>
        <w:t>021</w:t>
      </w:r>
      <w:r w:rsidRPr="00DE2E1D">
        <w:rPr>
          <w:rFonts w:hint="eastAsia"/>
          <w:sz w:val="16"/>
        </w:rPr>
        <w:t>-</w:t>
      </w:r>
      <w:r w:rsidRPr="00DE2E1D">
        <w:rPr>
          <w:sz w:val="16"/>
        </w:rPr>
        <w:t xml:space="preserve">3124 </w:t>
      </w:r>
      <w:r w:rsidRPr="00DE2E1D">
        <w:rPr>
          <w:rFonts w:hint="eastAsia"/>
          <w:sz w:val="16"/>
        </w:rPr>
        <w:t>5</w:t>
      </w:r>
      <w:r w:rsidRPr="00DE2E1D">
        <w:rPr>
          <w:sz w:val="16"/>
        </w:rPr>
        <w:t>608</w:t>
      </w:r>
      <w:r w:rsidRPr="00DE2E1D">
        <w:rPr>
          <w:rFonts w:hint="eastAsia"/>
          <w:sz w:val="16"/>
        </w:rPr>
        <w:t>）。</w:t>
      </w:r>
    </w:p>
    <w:p w14:paraId="0B76260F" w14:textId="00461B58" w:rsidR="00404E2F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6. </w:t>
      </w:r>
      <w:r w:rsidR="00404E2F" w:rsidRPr="00DE2E1D">
        <w:rPr>
          <w:b/>
          <w:sz w:val="16"/>
        </w:rPr>
        <w:t>课程配置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国际班项目学生将在第一学年学习部分全英文讲授的法律专业课程，在夯实和深化法律专业知识学习的同时，为海外学习做好准备。</w:t>
      </w:r>
    </w:p>
    <w:p w14:paraId="5946E39B" w14:textId="77777777" w:rsidR="00DE2E1D" w:rsidRPr="00DE2E1D" w:rsidRDefault="00956ABE" w:rsidP="007D4590">
      <w:pPr>
        <w:spacing w:line="300" w:lineRule="exact"/>
        <w:ind w:firstLineChars="200" w:firstLine="321"/>
        <w:rPr>
          <w:sz w:val="16"/>
        </w:rPr>
      </w:pPr>
      <w:r w:rsidRPr="00DE2E1D">
        <w:rPr>
          <w:rFonts w:hint="eastAsia"/>
          <w:b/>
          <w:sz w:val="16"/>
        </w:rPr>
        <w:t xml:space="preserve">7. </w:t>
      </w:r>
      <w:r w:rsidR="00404E2F" w:rsidRPr="00DE2E1D">
        <w:rPr>
          <w:b/>
          <w:sz w:val="16"/>
        </w:rPr>
        <w:t>项目转换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国际班项目为复旦大学法学院开设的高端特色项目，主要面向英语水平达到相关合作院校硕士入学标准的法律硕士学生，旨在培养高素质涉外复合型法律人才。本项目采取自愿申请、</w:t>
      </w:r>
      <w:r w:rsidR="00404E2F" w:rsidRPr="00DE2E1D">
        <w:rPr>
          <w:sz w:val="16"/>
        </w:rPr>
        <w:t>择优录取</w:t>
      </w:r>
      <w:r w:rsidR="00404E2F" w:rsidRPr="00DE2E1D">
        <w:rPr>
          <w:rFonts w:hint="eastAsia"/>
          <w:sz w:val="16"/>
        </w:rPr>
        <w:t>方式。一旦填写和签署申请表，申请不能单方面撤回；录取后不得转换为普通法硕（非法学）或普通法硕（法学）项目。如学生面试未达到国际班项目录取标准，复旦法学院将在征得本人同意后，调剂纳入普通法硕项目申请，但不保证录取。如因各种原因未能符合留学条件，在第二学年无法前往合作院校继续攻读硕士学位的学生，则可依照相关程序转为普通法硕（非法学）或普通法硕（法学）项目学生。第二学年及第三学年的收费标准与普通项目学生相同，第一年已收取学费不再退还。</w:t>
      </w:r>
    </w:p>
    <w:p w14:paraId="0F40016D" w14:textId="209DFD5D" w:rsidR="00404E2F" w:rsidRPr="00DE2E1D" w:rsidRDefault="00DE2E1D" w:rsidP="00DE2E1D">
      <w:pPr>
        <w:spacing w:line="300" w:lineRule="exact"/>
        <w:ind w:firstLineChars="200" w:firstLine="320"/>
        <w:rPr>
          <w:sz w:val="16"/>
        </w:rPr>
      </w:pPr>
      <w:r w:rsidRPr="00DE2E1D">
        <w:rPr>
          <w:rFonts w:hint="eastAsia"/>
          <w:sz w:val="16"/>
        </w:rPr>
        <w:t>8.</w:t>
      </w:r>
      <w:r w:rsidR="00404E2F" w:rsidRPr="00DE2E1D">
        <w:rPr>
          <w:b/>
          <w:sz w:val="16"/>
        </w:rPr>
        <w:t>附则</w:t>
      </w:r>
      <w:r w:rsidR="00404E2F" w:rsidRPr="00DE2E1D">
        <w:rPr>
          <w:rFonts w:hint="eastAsia"/>
          <w:b/>
          <w:sz w:val="16"/>
        </w:rPr>
        <w:t>：</w:t>
      </w:r>
      <w:r w:rsidR="00404E2F" w:rsidRPr="00DE2E1D">
        <w:rPr>
          <w:rFonts w:hint="eastAsia"/>
          <w:sz w:val="16"/>
        </w:rPr>
        <w:t>以上内容部分细节如有变化，以复旦大学法学院通知为准。本招生说明由复旦大学法学院解释。本项目其他具体信息将在复旦大学法学院官方网站（</w:t>
      </w:r>
      <w:r w:rsidR="00404E2F" w:rsidRPr="00DE2E1D">
        <w:rPr>
          <w:sz w:val="16"/>
        </w:rPr>
        <w:t>http://www.law.fudan.edu.cn/</w:t>
      </w:r>
      <w:r w:rsidR="00404E2F" w:rsidRPr="00DE2E1D">
        <w:rPr>
          <w:rFonts w:hint="eastAsia"/>
          <w:sz w:val="16"/>
        </w:rPr>
        <w:t>）及时发布。</w:t>
      </w:r>
      <w:r w:rsidR="00404E2F" w:rsidRPr="00DE2E1D">
        <w:rPr>
          <w:rFonts w:hint="eastAsia"/>
          <w:sz w:val="16"/>
        </w:rPr>
        <w:t xml:space="preserve"> </w:t>
      </w:r>
    </w:p>
    <w:sectPr w:rsidR="00404E2F" w:rsidRPr="00DE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C983" w14:textId="77777777" w:rsidR="001F098C" w:rsidRDefault="001F098C" w:rsidP="00465C12">
      <w:r>
        <w:separator/>
      </w:r>
    </w:p>
  </w:endnote>
  <w:endnote w:type="continuationSeparator" w:id="0">
    <w:p w14:paraId="04138F81" w14:textId="77777777" w:rsidR="001F098C" w:rsidRDefault="001F098C" w:rsidP="004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0718" w14:textId="77777777" w:rsidR="001F098C" w:rsidRDefault="001F098C" w:rsidP="00465C12">
      <w:r>
        <w:separator/>
      </w:r>
    </w:p>
  </w:footnote>
  <w:footnote w:type="continuationSeparator" w:id="0">
    <w:p w14:paraId="2CD6543F" w14:textId="77777777" w:rsidR="001F098C" w:rsidRDefault="001F098C" w:rsidP="00465C12">
      <w:r>
        <w:continuationSeparator/>
      </w:r>
    </w:p>
  </w:footnote>
  <w:footnote w:id="1">
    <w:p w14:paraId="40E0048B" w14:textId="77777777" w:rsidR="00404E2F" w:rsidRDefault="00404E2F" w:rsidP="00404E2F">
      <w:pPr>
        <w:pStyle w:val="ac"/>
      </w:pPr>
      <w:r w:rsidRPr="00E70C5E">
        <w:rPr>
          <w:rStyle w:val="ae"/>
          <w:sz w:val="20"/>
          <w:szCs w:val="20"/>
        </w:rPr>
        <w:sym w:font="Symbol" w:char="F02A"/>
      </w:r>
      <w:r>
        <w:rPr>
          <w:rFonts w:hint="eastAsia"/>
          <w:sz w:val="20"/>
          <w:szCs w:val="20"/>
        </w:rPr>
        <w:t xml:space="preserve"> </w:t>
      </w:r>
      <w:r w:rsidRPr="007A6794">
        <w:rPr>
          <w:rFonts w:hint="eastAsia"/>
        </w:rPr>
        <w:t>该项目</w:t>
      </w:r>
      <w:r w:rsidRPr="007A6794">
        <w:rPr>
          <w:rFonts w:hint="eastAsia"/>
        </w:rPr>
        <w:t>2</w:t>
      </w:r>
      <w:r w:rsidRPr="007A6794">
        <w:t>018</w:t>
      </w:r>
      <w:r w:rsidRPr="007A6794">
        <w:rPr>
          <w:rFonts w:hint="eastAsia"/>
        </w:rPr>
        <w:t>年实际招收法律</w:t>
      </w:r>
      <w:r w:rsidRPr="007A6794">
        <w:t>硕士</w:t>
      </w:r>
      <w:r w:rsidRPr="007A6794">
        <w:rPr>
          <w:rFonts w:hint="eastAsia"/>
        </w:rPr>
        <w:t>（非法学）</w:t>
      </w:r>
      <w:r w:rsidRPr="007A6794">
        <w:rPr>
          <w:rFonts w:hint="eastAsia"/>
        </w:rPr>
        <w:t>23</w:t>
      </w:r>
      <w:r w:rsidRPr="007A6794">
        <w:rPr>
          <w:rFonts w:hint="eastAsia"/>
        </w:rPr>
        <w:t>人，法律硕士（法学）</w:t>
      </w:r>
      <w:r w:rsidRPr="007A6794">
        <w:rPr>
          <w:rFonts w:hint="eastAsia"/>
        </w:rPr>
        <w:t>12</w:t>
      </w:r>
      <w:r w:rsidRPr="007A6794">
        <w:rPr>
          <w:rFonts w:hint="eastAsia"/>
        </w:rPr>
        <w:t>人。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542EE"/>
    <w:multiLevelType w:val="hybridMultilevel"/>
    <w:tmpl w:val="20829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A52041"/>
    <w:multiLevelType w:val="hybridMultilevel"/>
    <w:tmpl w:val="0DE2F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593404"/>
    <w:rsid w:val="000530FE"/>
    <w:rsid w:val="000868B4"/>
    <w:rsid w:val="0009256D"/>
    <w:rsid w:val="000F4F93"/>
    <w:rsid w:val="001F098C"/>
    <w:rsid w:val="00285004"/>
    <w:rsid w:val="002D78A7"/>
    <w:rsid w:val="00324AFB"/>
    <w:rsid w:val="00404E2F"/>
    <w:rsid w:val="00465C12"/>
    <w:rsid w:val="005029A3"/>
    <w:rsid w:val="006205EF"/>
    <w:rsid w:val="007167BF"/>
    <w:rsid w:val="007D4590"/>
    <w:rsid w:val="007E53F5"/>
    <w:rsid w:val="008361CA"/>
    <w:rsid w:val="008E1429"/>
    <w:rsid w:val="00956ABE"/>
    <w:rsid w:val="00990E07"/>
    <w:rsid w:val="00A45FD5"/>
    <w:rsid w:val="00A579D0"/>
    <w:rsid w:val="00A94B71"/>
    <w:rsid w:val="00C32581"/>
    <w:rsid w:val="00DC0BF7"/>
    <w:rsid w:val="00DC20E8"/>
    <w:rsid w:val="00DE2E1D"/>
    <w:rsid w:val="00DF2096"/>
    <w:rsid w:val="00E05713"/>
    <w:rsid w:val="00F579D1"/>
    <w:rsid w:val="00F84A3F"/>
    <w:rsid w:val="08C30C85"/>
    <w:rsid w:val="0A593404"/>
    <w:rsid w:val="235B4757"/>
    <w:rsid w:val="467B452C"/>
    <w:rsid w:val="597F022D"/>
    <w:rsid w:val="6D7648CF"/>
    <w:rsid w:val="73E76878"/>
    <w:rsid w:val="76184D25"/>
    <w:rsid w:val="7BE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0B33D"/>
  <w15:docId w15:val="{3F348A9A-9ADE-44EF-AFAA-E863770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479BC"/>
      <w:u w:val="none"/>
    </w:rPr>
  </w:style>
  <w:style w:type="character" w:styleId="a4">
    <w:name w:val="Hyperlink"/>
    <w:basedOn w:val="a0"/>
    <w:rPr>
      <w:color w:val="0479BC"/>
      <w:u w:val="none"/>
    </w:rPr>
  </w:style>
  <w:style w:type="character" w:customStyle="1" w:styleId="operand">
    <w:name w:val="operand"/>
    <w:basedOn w:val="a0"/>
    <w:rPr>
      <w:b/>
      <w:color w:val="16960E"/>
    </w:rPr>
  </w:style>
  <w:style w:type="character" w:customStyle="1" w:styleId="active1">
    <w:name w:val="active1"/>
    <w:basedOn w:val="a0"/>
    <w:rPr>
      <w:b/>
    </w:rPr>
  </w:style>
  <w:style w:type="character" w:customStyle="1" w:styleId="icolink">
    <w:name w:val="icolink"/>
    <w:basedOn w:val="a0"/>
  </w:style>
  <w:style w:type="character" w:customStyle="1" w:styleId="icolink1">
    <w:name w:val="icolink1"/>
    <w:basedOn w:val="a0"/>
  </w:style>
  <w:style w:type="character" w:customStyle="1" w:styleId="mailnum">
    <w:name w:val="mailnum"/>
    <w:basedOn w:val="a0"/>
    <w:rPr>
      <w:b/>
    </w:rPr>
  </w:style>
  <w:style w:type="character" w:customStyle="1" w:styleId="navpopfolder">
    <w:name w:val="nav_pop_folder"/>
    <w:basedOn w:val="a0"/>
  </w:style>
  <w:style w:type="character" w:customStyle="1" w:styleId="btnspan">
    <w:name w:val="btnspan"/>
    <w:basedOn w:val="a0"/>
  </w:style>
  <w:style w:type="character" w:customStyle="1" w:styleId="normalspan">
    <w:name w:val="normalspan"/>
    <w:basedOn w:val="a0"/>
    <w:rPr>
      <w:color w:val="auto"/>
    </w:rPr>
  </w:style>
  <w:style w:type="character" w:customStyle="1" w:styleId="hover16">
    <w:name w:val="hover16"/>
    <w:basedOn w:val="a0"/>
    <w:rPr>
      <w:shd w:val="clear" w:color="auto" w:fill="D0D0D0"/>
    </w:rPr>
  </w:style>
  <w:style w:type="character" w:customStyle="1" w:styleId="hover17">
    <w:name w:val="hover17"/>
    <w:basedOn w:val="a0"/>
    <w:rPr>
      <w:shd w:val="clear" w:color="auto" w:fill="EFEFEF"/>
    </w:rPr>
  </w:style>
  <w:style w:type="character" w:customStyle="1" w:styleId="enabledtext">
    <w:name w:val="enabledtext"/>
    <w:basedOn w:val="a0"/>
    <w:rPr>
      <w:color w:val="000000"/>
    </w:rPr>
  </w:style>
  <w:style w:type="character" w:customStyle="1" w:styleId="odcr2">
    <w:name w:val="odcr2"/>
    <w:basedOn w:val="a0"/>
    <w:rPr>
      <w:color w:val="777777"/>
    </w:rPr>
  </w:style>
  <w:style w:type="character" w:customStyle="1" w:styleId="hidden2">
    <w:name w:val="hidden2"/>
    <w:basedOn w:val="a0"/>
    <w:rPr>
      <w:vanish/>
    </w:rPr>
  </w:style>
  <w:style w:type="character" w:customStyle="1" w:styleId="viewflagged">
    <w:name w:val="viewflagged"/>
    <w:basedOn w:val="a0"/>
    <w:rPr>
      <w:color w:val="1B1B1B"/>
      <w:bdr w:val="none" w:sz="0" w:space="0" w:color="auto"/>
    </w:rPr>
  </w:style>
  <w:style w:type="character" w:customStyle="1" w:styleId="email1">
    <w:name w:val="email1"/>
    <w:basedOn w:val="a0"/>
    <w:rPr>
      <w:color w:val="848484"/>
    </w:rPr>
  </w:style>
  <w:style w:type="paragraph" w:styleId="a5">
    <w:name w:val="header"/>
    <w:basedOn w:val="a"/>
    <w:link w:val="a6"/>
    <w:rsid w:val="0046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6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65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A579D0"/>
    <w:rPr>
      <w:sz w:val="18"/>
      <w:szCs w:val="18"/>
    </w:rPr>
  </w:style>
  <w:style w:type="character" w:customStyle="1" w:styleId="aa">
    <w:name w:val="批注框文本 字符"/>
    <w:basedOn w:val="a0"/>
    <w:link w:val="a9"/>
    <w:rsid w:val="00A579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04E2F"/>
    <w:pPr>
      <w:ind w:firstLineChars="200" w:firstLine="420"/>
    </w:pPr>
    <w:rPr>
      <w:szCs w:val="22"/>
    </w:rPr>
  </w:style>
  <w:style w:type="paragraph" w:styleId="ac">
    <w:name w:val="footnote text"/>
    <w:basedOn w:val="a"/>
    <w:link w:val="ad"/>
    <w:uiPriority w:val="99"/>
    <w:unhideWhenUsed/>
    <w:rsid w:val="00404E2F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rsid w:val="00404E2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footnote reference"/>
    <w:basedOn w:val="a0"/>
    <w:uiPriority w:val="99"/>
    <w:unhideWhenUsed/>
    <w:rsid w:val="00404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21100-4FED-4F33-9007-DF70FF11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2019-03-16T10:14:00Z</cp:lastPrinted>
  <dcterms:created xsi:type="dcterms:W3CDTF">2017-09-14T01:27:00Z</dcterms:created>
  <dcterms:modified xsi:type="dcterms:W3CDTF">2019-03-17T06:28:00Z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