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E2266B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820BC7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电子与通信工程领域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复试内容与形式：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1．专业笔试（十四道题任选三题)：内容涉及数字信号处理、通信原理、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七门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E2266B" w:rsidRPr="0052043F" w:rsidRDefault="00E2266B" w:rsidP="00E2266B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Style w:val="a"/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E2266B" w:rsidRPr="0052043F" w:rsidTr="00354C8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E2266B" w:rsidRPr="0052043F" w:rsidTr="00354C8B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04173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E2266B" w:rsidRPr="0052043F" w:rsidRDefault="00E2266B" w:rsidP="00B5191A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B5191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A303A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036B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</w:t>
            </w:r>
            <w:r w:rsidR="00A303A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304</w:t>
            </w:r>
            <w:r w:rsidRPr="00A7036B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996867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r w:rsidR="00E2266B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复试说明、志愿填报、</w:t>
            </w:r>
            <w:r w:rsidR="00E2266B"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  <w:tr w:rsidR="00E2266B" w:rsidRPr="0052043F" w:rsidTr="00354C8B">
        <w:trPr>
          <w:trHeight w:val="30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04173F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E2266B" w:rsidRPr="0052043F" w:rsidRDefault="00E2266B" w:rsidP="0077365A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="0077365A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A303A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A7036B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</w:t>
            </w:r>
            <w:r w:rsidR="00A303A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304</w:t>
            </w:r>
            <w:r w:rsidRPr="00A7036B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</w:t>
            </w:r>
            <w:bookmarkStart w:id="0" w:name="_GoBack"/>
            <w:bookmarkEnd w:id="0"/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、综合能力，口语等</w:t>
            </w:r>
          </w:p>
        </w:tc>
      </w:tr>
    </w:tbl>
    <w:p w:rsidR="00EF6898" w:rsidRPr="009B739D" w:rsidRDefault="00EF6898" w:rsidP="00EF6898">
      <w:pPr>
        <w:pStyle w:val="a6"/>
        <w:shd w:val="clear" w:color="auto" w:fill="FFFFFF"/>
        <w:spacing w:before="0" w:beforeAutospacing="0" w:after="0" w:afterAutospacing="0" w:line="50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：电子与通信工程领域</w:t>
      </w:r>
      <w:r>
        <w:rPr>
          <w:rFonts w:ascii="仿宋" w:eastAsia="仿宋" w:hAnsi="仿宋" w:hint="eastAsia"/>
          <w:color w:val="333333"/>
          <w:sz w:val="28"/>
          <w:szCs w:val="28"/>
        </w:rPr>
        <w:t>（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不含工程师学院项目制和联合培养招生）</w:t>
      </w:r>
      <w:r w:rsidRPr="009B739D">
        <w:rPr>
          <w:rFonts w:ascii="仿宋" w:eastAsia="仿宋" w:hAnsi="仿宋"/>
          <w:color w:val="333333"/>
          <w:sz w:val="28"/>
          <w:szCs w:val="28"/>
        </w:rPr>
        <w:t>录取后将分为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五</w:t>
      </w:r>
      <w:r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电子系方向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微电子学</w:t>
      </w:r>
      <w:proofErr w:type="gramStart"/>
      <w:r w:rsidRPr="009B739D">
        <w:rPr>
          <w:rFonts w:ascii="仿宋" w:eastAsia="仿宋" w:hAnsi="仿宋"/>
          <w:color w:val="333333"/>
          <w:sz w:val="28"/>
          <w:szCs w:val="28"/>
        </w:rPr>
        <w:t>院微纳电子</w:t>
      </w:r>
      <w:proofErr w:type="gramEnd"/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微电子学院集成电路设计方向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810564">
        <w:rPr>
          <w:rFonts w:ascii="仿宋" w:eastAsia="仿宋" w:hAnsi="仿宋" w:hint="eastAsia"/>
          <w:color w:val="333333"/>
          <w:sz w:val="28"/>
          <w:szCs w:val="28"/>
        </w:rPr>
        <w:t>微波毫米波射频集成电路方向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考生需在复试时填写相关志愿。各方向拟招收人数情况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及导师情况将在复试时公布。</w:t>
      </w:r>
    </w:p>
    <w:p w:rsidR="00E2266B" w:rsidRDefault="005B762C" w:rsidP="00E2266B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E2266B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033F0A" w:rsidP="00A303A4">
      <w:pPr>
        <w:ind w:leftChars="-700" w:left="-1470" w:firstLine="420"/>
      </w:pPr>
      <w:r w:rsidRPr="00033F0A">
        <w:rPr>
          <w:noProof/>
        </w:rPr>
        <w:lastRenderedPageBreak/>
        <w:drawing>
          <wp:inline distT="0" distB="0" distL="0" distR="0">
            <wp:extent cx="7007075" cy="9420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680" cy="943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61" w:rsidRDefault="008E0661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8E0661" w:rsidRDefault="008E0661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61" w:rsidRDefault="008E0661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8E0661" w:rsidRDefault="008E0661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57C05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365A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729AF-4CF8-4148-A08C-8EEEE09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40</cp:revision>
  <dcterms:created xsi:type="dcterms:W3CDTF">2017-03-06T08:18:00Z</dcterms:created>
  <dcterms:modified xsi:type="dcterms:W3CDTF">2019-03-07T11:06:00Z</dcterms:modified>
</cp:coreProperties>
</file>