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22" w:rsidRPr="002E1E15" w:rsidRDefault="00107622" w:rsidP="00107622">
      <w:pPr>
        <w:widowControl/>
        <w:jc w:val="center"/>
        <w:textAlignment w:val="baseline"/>
        <w:rPr>
          <w:rFonts w:ascii="inherit" w:eastAsia="宋体" w:hAnsi="inherit" w:cs="宋体" w:hint="eastAsia"/>
          <w:noProof/>
          <w:kern w:val="0"/>
          <w:sz w:val="32"/>
          <w:szCs w:val="32"/>
          <w:bdr w:val="none" w:sz="0" w:space="0" w:color="auto" w:frame="1"/>
        </w:rPr>
      </w:pPr>
      <w:r w:rsidRPr="002E1E15">
        <w:rPr>
          <w:rFonts w:ascii="inherit" w:eastAsia="宋体" w:hAnsi="inherit" w:cs="宋体" w:hint="eastAsia"/>
          <w:noProof/>
          <w:kern w:val="0"/>
          <w:sz w:val="32"/>
          <w:szCs w:val="32"/>
          <w:bdr w:val="none" w:sz="0" w:space="0" w:color="auto" w:frame="1"/>
        </w:rPr>
        <w:t>中山大学</w:t>
      </w:r>
      <w:r w:rsidR="00D1520E">
        <w:rPr>
          <w:rFonts w:ascii="inherit" w:eastAsia="宋体" w:hAnsi="inherit" w:cs="宋体" w:hint="eastAsia"/>
          <w:noProof/>
          <w:kern w:val="0"/>
          <w:sz w:val="32"/>
          <w:szCs w:val="32"/>
          <w:bdr w:val="none" w:sz="0" w:space="0" w:color="auto" w:frame="1"/>
        </w:rPr>
        <w:t>大气</w:t>
      </w:r>
      <w:r w:rsidR="00CE1164">
        <w:rPr>
          <w:rFonts w:ascii="inherit" w:eastAsia="宋体" w:hAnsi="inherit" w:cs="宋体" w:hint="eastAsia"/>
          <w:noProof/>
          <w:kern w:val="0"/>
          <w:sz w:val="32"/>
          <w:szCs w:val="32"/>
          <w:bdr w:val="none" w:sz="0" w:space="0" w:color="auto" w:frame="1"/>
        </w:rPr>
        <w:t>学院</w:t>
      </w:r>
      <w:r w:rsidR="00486EC9" w:rsidRPr="002E1E15">
        <w:rPr>
          <w:rFonts w:ascii="inherit" w:eastAsia="宋体" w:hAnsi="inherit" w:cs="宋体"/>
          <w:noProof/>
          <w:kern w:val="0"/>
          <w:sz w:val="32"/>
          <w:szCs w:val="32"/>
          <w:bdr w:val="none" w:sz="0" w:space="0" w:color="auto" w:frame="1"/>
        </w:rPr>
        <w:t>2019</w:t>
      </w:r>
      <w:r w:rsidRPr="002E1E15">
        <w:rPr>
          <w:rFonts w:ascii="inherit" w:eastAsia="宋体" w:hAnsi="inherit" w:cs="宋体" w:hint="eastAsia"/>
          <w:noProof/>
          <w:kern w:val="0"/>
          <w:sz w:val="32"/>
          <w:szCs w:val="32"/>
          <w:bdr w:val="none" w:sz="0" w:space="0" w:color="auto" w:frame="1"/>
        </w:rPr>
        <w:t>年硕士研究生调剂</w:t>
      </w:r>
      <w:r w:rsidR="00315DB4" w:rsidRPr="002E1E15">
        <w:rPr>
          <w:rFonts w:ascii="inherit" w:eastAsia="宋体" w:hAnsi="inherit" w:cs="宋体" w:hint="eastAsia"/>
          <w:noProof/>
          <w:kern w:val="0"/>
          <w:sz w:val="32"/>
          <w:szCs w:val="32"/>
          <w:bdr w:val="none" w:sz="0" w:space="0" w:color="auto" w:frame="1"/>
        </w:rPr>
        <w:t>公告</w:t>
      </w:r>
    </w:p>
    <w:p w:rsidR="00CE21D4" w:rsidRDefault="0065249C" w:rsidP="00107622">
      <w:pPr>
        <w:widowControl/>
        <w:jc w:val="center"/>
        <w:textAlignment w:val="baseline"/>
        <w:rPr>
          <w:rFonts w:ascii="inherit" w:eastAsia="宋体" w:hAnsi="inherit" w:cs="宋体" w:hint="eastAsia"/>
          <w:noProof/>
          <w:kern w:val="0"/>
          <w:sz w:val="24"/>
          <w:szCs w:val="24"/>
          <w:bdr w:val="none" w:sz="0" w:space="0" w:color="auto" w:frame="1"/>
        </w:rPr>
      </w:pPr>
      <w:r>
        <w:rPr>
          <w:rFonts w:ascii="inherit" w:eastAsia="宋体" w:hAnsi="inherit" w:cs="宋体" w:hint="eastAsia"/>
          <w:noProof/>
          <w:kern w:val="0"/>
          <w:sz w:val="24"/>
          <w:szCs w:val="24"/>
          <w:bdr w:val="none" w:sz="0" w:space="0" w:color="auto" w:frame="1"/>
        </w:rPr>
        <w:t>校内</w:t>
      </w:r>
    </w:p>
    <w:p w:rsidR="00BF5A23" w:rsidRPr="000F19B0" w:rsidRDefault="008A4520" w:rsidP="000F19B0">
      <w:pPr>
        <w:pStyle w:val="ab"/>
        <w:widowControl/>
        <w:numPr>
          <w:ilvl w:val="0"/>
          <w:numId w:val="4"/>
        </w:numPr>
        <w:shd w:val="clear" w:color="auto" w:fill="FFFFFF"/>
        <w:spacing w:before="225" w:after="225" w:line="360" w:lineRule="auto"/>
        <w:ind w:firstLineChars="0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拟接收调剂的专业、方向</w:t>
      </w:r>
      <w:r w:rsidR="00842117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、可调剂招生计划及拟调剂复试名额</w:t>
      </w:r>
    </w:p>
    <w:tbl>
      <w:tblPr>
        <w:tblStyle w:val="ac"/>
        <w:tblW w:w="0" w:type="auto"/>
        <w:tblLook w:val="04A0"/>
      </w:tblPr>
      <w:tblGrid>
        <w:gridCol w:w="2235"/>
        <w:gridCol w:w="2268"/>
        <w:gridCol w:w="1984"/>
        <w:gridCol w:w="2035"/>
      </w:tblGrid>
      <w:tr w:rsidR="00BF5A23" w:rsidRPr="000F19B0" w:rsidTr="00E30A11">
        <w:tc>
          <w:tcPr>
            <w:tcW w:w="2235" w:type="dxa"/>
          </w:tcPr>
          <w:p w:rsidR="00BF5A23" w:rsidRPr="000F19B0" w:rsidRDefault="00E30A11" w:rsidP="000F19B0">
            <w:pPr>
              <w:widowControl/>
              <w:spacing w:before="225" w:after="225" w:line="360" w:lineRule="auto"/>
              <w:jc w:val="center"/>
              <w:textAlignment w:val="baseline"/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</w:pPr>
            <w:r w:rsidRPr="000F19B0"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  <w:t>拟接收调剂的</w:t>
            </w:r>
            <w:r w:rsidR="00BF5A23" w:rsidRPr="000F19B0"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68" w:type="dxa"/>
          </w:tcPr>
          <w:p w:rsidR="00BF5A23" w:rsidRPr="000F19B0" w:rsidRDefault="00E30A11" w:rsidP="000F19B0">
            <w:pPr>
              <w:widowControl/>
              <w:spacing w:before="225" w:after="225" w:line="360" w:lineRule="auto"/>
              <w:jc w:val="center"/>
              <w:textAlignment w:val="baseline"/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</w:pPr>
            <w:r w:rsidRPr="000F19B0"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  <w:t>拟接收调剂的</w:t>
            </w:r>
            <w:r w:rsidR="00BF5A23" w:rsidRPr="000F19B0"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984" w:type="dxa"/>
          </w:tcPr>
          <w:p w:rsidR="00BF5A23" w:rsidRPr="000F19B0" w:rsidRDefault="00BF5A23" w:rsidP="000F19B0">
            <w:pPr>
              <w:widowControl/>
              <w:spacing w:before="225" w:after="225" w:line="360" w:lineRule="auto"/>
              <w:jc w:val="center"/>
              <w:textAlignment w:val="baseline"/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</w:pPr>
            <w:r w:rsidRPr="000F19B0"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  <w:t>可调剂招生计划</w:t>
            </w:r>
          </w:p>
        </w:tc>
        <w:tc>
          <w:tcPr>
            <w:tcW w:w="2035" w:type="dxa"/>
          </w:tcPr>
          <w:p w:rsidR="00BF5A23" w:rsidRPr="000F19B0" w:rsidRDefault="00BF5A23" w:rsidP="000F19B0">
            <w:pPr>
              <w:widowControl/>
              <w:spacing w:before="225" w:after="225" w:line="360" w:lineRule="auto"/>
              <w:jc w:val="center"/>
              <w:textAlignment w:val="baseline"/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</w:pPr>
            <w:r w:rsidRPr="000F19B0"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  <w:t>拟调剂复试名额</w:t>
            </w:r>
          </w:p>
        </w:tc>
      </w:tr>
      <w:tr w:rsidR="00BF5A23" w:rsidRPr="000F19B0" w:rsidTr="00E30A11">
        <w:tc>
          <w:tcPr>
            <w:tcW w:w="2235" w:type="dxa"/>
          </w:tcPr>
          <w:p w:rsidR="00BF5A23" w:rsidRPr="000F19B0" w:rsidRDefault="00BF5A23" w:rsidP="000F19B0">
            <w:pPr>
              <w:widowControl/>
              <w:spacing w:before="225" w:after="225" w:line="360" w:lineRule="auto"/>
              <w:jc w:val="center"/>
              <w:textAlignment w:val="baseline"/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</w:pPr>
            <w:r w:rsidRPr="000F19B0"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  <w:t>地球物理学</w:t>
            </w:r>
          </w:p>
        </w:tc>
        <w:tc>
          <w:tcPr>
            <w:tcW w:w="2268" w:type="dxa"/>
          </w:tcPr>
          <w:p w:rsidR="00BF5A23" w:rsidRPr="000F19B0" w:rsidRDefault="00BF5A23" w:rsidP="000F19B0">
            <w:pPr>
              <w:widowControl/>
              <w:spacing w:before="225" w:after="225" w:line="360" w:lineRule="auto"/>
              <w:jc w:val="center"/>
              <w:textAlignment w:val="baseline"/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</w:pPr>
            <w:r w:rsidRPr="000F19B0"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  <w:t>空间物理学</w:t>
            </w:r>
          </w:p>
        </w:tc>
        <w:tc>
          <w:tcPr>
            <w:tcW w:w="1984" w:type="dxa"/>
          </w:tcPr>
          <w:p w:rsidR="00BF5A23" w:rsidRPr="000F19B0" w:rsidRDefault="00BF5A23" w:rsidP="000F19B0">
            <w:pPr>
              <w:widowControl/>
              <w:spacing w:before="225" w:after="225" w:line="360" w:lineRule="auto"/>
              <w:jc w:val="center"/>
              <w:textAlignment w:val="baseline"/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</w:pPr>
            <w:r w:rsidRPr="000F19B0"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35" w:type="dxa"/>
          </w:tcPr>
          <w:p w:rsidR="00BF5A23" w:rsidRPr="000F19B0" w:rsidRDefault="00BF5A23" w:rsidP="000F19B0">
            <w:pPr>
              <w:widowControl/>
              <w:spacing w:before="225" w:after="225" w:line="360" w:lineRule="auto"/>
              <w:jc w:val="center"/>
              <w:textAlignment w:val="baseline"/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</w:pPr>
            <w:r w:rsidRPr="000F19B0">
              <w:rPr>
                <w:rFonts w:ascii="inherit" w:eastAsia="宋体" w:hAnsi="inherit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 w:rsidR="00842117" w:rsidRPr="000F19B0" w:rsidRDefault="00F04FE9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kern w:val="0"/>
          <w:sz w:val="24"/>
          <w:szCs w:val="24"/>
        </w:rPr>
      </w:pPr>
      <w:r w:rsidRPr="000F19B0">
        <w:rPr>
          <w:rFonts w:ascii="inherit" w:eastAsia="宋体" w:hAnsi="inherit" w:cs="宋体" w:hint="eastAsia"/>
          <w:kern w:val="0"/>
          <w:sz w:val="24"/>
          <w:szCs w:val="24"/>
        </w:rPr>
        <w:t>注</w:t>
      </w:r>
      <w:r w:rsidR="00842117" w:rsidRPr="000F19B0">
        <w:rPr>
          <w:rFonts w:ascii="inherit" w:eastAsia="宋体" w:hAnsi="inherit" w:cs="宋体" w:hint="eastAsia"/>
          <w:kern w:val="0"/>
          <w:sz w:val="24"/>
          <w:szCs w:val="24"/>
        </w:rPr>
        <w:t>：具体调剂复试人数以</w:t>
      </w:r>
      <w:r w:rsidRPr="000F19B0">
        <w:rPr>
          <w:rFonts w:ascii="inherit" w:eastAsia="宋体" w:hAnsi="inherit" w:cs="宋体" w:hint="eastAsia"/>
          <w:kern w:val="0"/>
          <w:sz w:val="24"/>
          <w:szCs w:val="24"/>
        </w:rPr>
        <w:t>实际接收调剂复试人数为准，具体调剂招生计划以实际录取人数为准。</w:t>
      </w:r>
    </w:p>
    <w:p w:rsidR="00442672" w:rsidRPr="000F19B0" w:rsidRDefault="00442672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二、</w:t>
      </w:r>
      <w:r w:rsidR="008A452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要求</w:t>
      </w:r>
    </w:p>
    <w:p w:rsidR="008A4520" w:rsidRPr="0059245F" w:rsidRDefault="00464E1E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kern w:val="0"/>
          <w:sz w:val="24"/>
          <w:szCs w:val="24"/>
        </w:rPr>
      </w:pPr>
      <w:r>
        <w:rPr>
          <w:rFonts w:ascii="inherit" w:eastAsia="宋体" w:hAnsi="inherit" w:cs="宋体"/>
          <w:kern w:val="0"/>
          <w:sz w:val="24"/>
          <w:szCs w:val="24"/>
        </w:rPr>
        <w:t>1</w:t>
      </w:r>
      <w:r w:rsidR="004B77B5" w:rsidRPr="0059245F">
        <w:rPr>
          <w:rFonts w:ascii="inherit" w:eastAsia="宋体" w:hAnsi="inherit" w:cs="宋体" w:hint="eastAsia"/>
          <w:kern w:val="0"/>
          <w:sz w:val="24"/>
          <w:szCs w:val="24"/>
        </w:rPr>
        <w:t>、</w:t>
      </w:r>
      <w:r w:rsidR="008A4520" w:rsidRPr="0059245F">
        <w:rPr>
          <w:rFonts w:ascii="inherit" w:eastAsia="宋体" w:hAnsi="inherit" w:cs="宋体" w:hint="eastAsia"/>
          <w:kern w:val="0"/>
          <w:sz w:val="24"/>
          <w:szCs w:val="24"/>
        </w:rPr>
        <w:t>仅限第</w:t>
      </w:r>
      <w:r w:rsidR="004B77B5" w:rsidRPr="0059245F">
        <w:rPr>
          <w:rFonts w:ascii="inherit" w:eastAsia="宋体" w:hAnsi="inherit" w:cs="宋体" w:hint="eastAsia"/>
          <w:kern w:val="0"/>
          <w:sz w:val="24"/>
          <w:szCs w:val="24"/>
        </w:rPr>
        <w:t>一志愿报考中山大学</w:t>
      </w:r>
      <w:r w:rsidRPr="0059245F">
        <w:rPr>
          <w:rFonts w:ascii="inherit" w:eastAsia="宋体" w:hAnsi="inherit" w:cs="宋体" w:hint="eastAsia"/>
          <w:kern w:val="0"/>
          <w:sz w:val="24"/>
          <w:szCs w:val="24"/>
        </w:rPr>
        <w:t>大气科学</w:t>
      </w:r>
      <w:r>
        <w:rPr>
          <w:rFonts w:ascii="inherit" w:eastAsia="宋体" w:hAnsi="inherit" w:cs="宋体" w:hint="eastAsia"/>
          <w:kern w:val="0"/>
          <w:sz w:val="24"/>
          <w:szCs w:val="24"/>
        </w:rPr>
        <w:t>专业</w:t>
      </w:r>
      <w:r w:rsidR="004B77B5" w:rsidRPr="0059245F">
        <w:rPr>
          <w:rFonts w:ascii="inherit" w:eastAsia="宋体" w:hAnsi="inherit" w:cs="宋体" w:hint="eastAsia"/>
          <w:kern w:val="0"/>
          <w:sz w:val="24"/>
          <w:szCs w:val="24"/>
        </w:rPr>
        <w:t>的考生</w:t>
      </w:r>
      <w:r w:rsidR="008A4520" w:rsidRPr="0059245F">
        <w:rPr>
          <w:rFonts w:ascii="inherit" w:eastAsia="宋体" w:hAnsi="inherit" w:cs="宋体" w:hint="eastAsia"/>
          <w:kern w:val="0"/>
          <w:sz w:val="24"/>
          <w:szCs w:val="24"/>
        </w:rPr>
        <w:t>。</w:t>
      </w:r>
    </w:p>
    <w:p w:rsidR="004B77B5" w:rsidRPr="0059245F" w:rsidRDefault="00464E1E" w:rsidP="000F19B0">
      <w:pPr>
        <w:pStyle w:val="2"/>
        <w:spacing w:before="0" w:beforeAutospacing="0" w:after="0" w:afterAutospacing="0" w:line="360" w:lineRule="auto"/>
        <w:rPr>
          <w:rFonts w:ascii="inherit" w:hAnsi="inherit" w:hint="eastAsia"/>
          <w:sz w:val="24"/>
          <w:szCs w:val="24"/>
        </w:rPr>
      </w:pPr>
      <w:r>
        <w:rPr>
          <w:rFonts w:ascii="inherit" w:hAnsi="inherit"/>
          <w:sz w:val="24"/>
          <w:szCs w:val="24"/>
        </w:rPr>
        <w:t>2</w:t>
      </w:r>
      <w:r w:rsidR="004B77B5" w:rsidRPr="0059245F">
        <w:rPr>
          <w:rFonts w:ascii="inherit" w:hAnsi="inherit" w:hint="eastAsia"/>
          <w:sz w:val="24"/>
          <w:szCs w:val="24"/>
        </w:rPr>
        <w:t>、</w:t>
      </w:r>
      <w:r w:rsidR="00710CC3" w:rsidRPr="0059245F">
        <w:rPr>
          <w:rFonts w:ascii="inherit" w:hAnsi="inherit" w:hint="eastAsia"/>
          <w:b w:val="0"/>
          <w:bCs w:val="0"/>
          <w:sz w:val="24"/>
          <w:szCs w:val="24"/>
        </w:rPr>
        <w:t>初试成绩要求</w:t>
      </w:r>
      <w:r>
        <w:rPr>
          <w:rFonts w:ascii="inherit" w:hAnsi="inherit" w:hint="eastAsia"/>
          <w:b w:val="0"/>
          <w:bCs w:val="0"/>
          <w:sz w:val="24"/>
          <w:szCs w:val="24"/>
        </w:rPr>
        <w:t>：</w:t>
      </w:r>
      <w:r w:rsidR="00710CC3" w:rsidRPr="0059245F">
        <w:rPr>
          <w:rFonts w:ascii="inherit" w:hAnsi="inherit" w:hint="eastAsia"/>
          <w:b w:val="0"/>
          <w:bCs w:val="0"/>
          <w:sz w:val="24"/>
          <w:szCs w:val="24"/>
        </w:rPr>
        <w:t>达到国家</w:t>
      </w:r>
      <w:r w:rsidR="00710CC3" w:rsidRPr="0059245F">
        <w:rPr>
          <w:rFonts w:ascii="inherit" w:hAnsi="inherit" w:hint="eastAsia"/>
          <w:b w:val="0"/>
          <w:bCs w:val="0"/>
          <w:sz w:val="24"/>
          <w:szCs w:val="24"/>
        </w:rPr>
        <w:t>A</w:t>
      </w:r>
      <w:r w:rsidR="00710CC3" w:rsidRPr="0059245F">
        <w:rPr>
          <w:rFonts w:ascii="inherit" w:hAnsi="inherit" w:hint="eastAsia"/>
          <w:b w:val="0"/>
          <w:bCs w:val="0"/>
          <w:sz w:val="24"/>
          <w:szCs w:val="24"/>
        </w:rPr>
        <w:t>类考生</w:t>
      </w:r>
      <w:r w:rsidR="00710CC3" w:rsidRPr="0059245F">
        <w:rPr>
          <w:rFonts w:ascii="inherit" w:hAnsi="inherit"/>
          <w:b w:val="0"/>
          <w:bCs w:val="0"/>
          <w:sz w:val="24"/>
          <w:szCs w:val="24"/>
        </w:rPr>
        <w:t>初试成绩基本要求</w:t>
      </w:r>
      <w:r w:rsidR="00710CC3" w:rsidRPr="0059245F">
        <w:rPr>
          <w:rFonts w:ascii="inherit" w:hAnsi="inherit" w:hint="eastAsia"/>
          <w:b w:val="0"/>
          <w:bCs w:val="0"/>
          <w:sz w:val="24"/>
          <w:szCs w:val="24"/>
        </w:rPr>
        <w:t>，且不得低于我校接收调剂专业的复试分数线</w:t>
      </w:r>
      <w:r>
        <w:rPr>
          <w:rFonts w:ascii="inherit" w:hAnsi="inherit" w:hint="eastAsia"/>
          <w:b w:val="0"/>
          <w:bCs w:val="0"/>
          <w:sz w:val="24"/>
          <w:szCs w:val="24"/>
        </w:rPr>
        <w:t>。</w:t>
      </w:r>
    </w:p>
    <w:p w:rsidR="00442672" w:rsidRPr="000F19B0" w:rsidRDefault="00442672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三、</w:t>
      </w:r>
      <w:r w:rsidR="008A452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调剂程序</w:t>
      </w:r>
    </w:p>
    <w:p w:rsidR="00442672" w:rsidRPr="000F19B0" w:rsidRDefault="0072361D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接收调剂时间从发布</w:t>
      </w:r>
      <w:r w:rsidR="0037177C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本</w:t>
      </w: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通知之日起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。</w:t>
      </w:r>
    </w:p>
    <w:p w:rsidR="00702B1D" w:rsidRPr="000F19B0" w:rsidRDefault="00702B1D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1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464E1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所有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申请调剂的考生，</w:t>
      </w:r>
      <w:r w:rsidR="00464E1E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须</w:t>
      </w: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下载并填写</w:t>
      </w:r>
      <w:r w:rsidR="002A0D86" w:rsidRPr="000F19B0">
        <w:rPr>
          <w:rFonts w:ascii="inherit" w:eastAsia="宋体" w:hAnsi="inherit" w:cs="宋体"/>
          <w:kern w:val="0"/>
          <w:sz w:val="24"/>
          <w:szCs w:val="24"/>
        </w:rPr>
        <w:t>《</w:t>
      </w:r>
      <w:r w:rsidR="002A0D86" w:rsidRPr="000F19B0">
        <w:rPr>
          <w:rFonts w:ascii="inherit" w:eastAsia="宋体" w:hAnsi="inherit" w:cs="宋体" w:hint="eastAsia"/>
          <w:kern w:val="0"/>
          <w:sz w:val="24"/>
          <w:szCs w:val="24"/>
        </w:rPr>
        <w:t>201</w:t>
      </w:r>
      <w:r w:rsidR="002A0D86" w:rsidRPr="000F19B0">
        <w:rPr>
          <w:rFonts w:ascii="inherit" w:eastAsia="宋体" w:hAnsi="inherit" w:cs="宋体"/>
          <w:kern w:val="0"/>
          <w:sz w:val="24"/>
          <w:szCs w:val="24"/>
        </w:rPr>
        <w:t>9</w:t>
      </w:r>
      <w:r w:rsidR="002A0D86" w:rsidRPr="000F19B0">
        <w:rPr>
          <w:rFonts w:ascii="inherit" w:eastAsia="宋体" w:hAnsi="inherit" w:cs="宋体" w:hint="eastAsia"/>
          <w:kern w:val="0"/>
          <w:sz w:val="24"/>
          <w:szCs w:val="24"/>
        </w:rPr>
        <w:t>年院内跨专业调剂硕士考生审批表</w:t>
      </w:r>
      <w:r w:rsidR="002A0D86" w:rsidRPr="000F19B0">
        <w:rPr>
          <w:rFonts w:ascii="inherit" w:eastAsia="宋体" w:hAnsi="inherit" w:cs="宋体"/>
          <w:kern w:val="0"/>
          <w:sz w:val="24"/>
          <w:szCs w:val="24"/>
        </w:rPr>
        <w:t>》（纸质）</w:t>
      </w: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，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并</w:t>
      </w: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于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</w:t>
      </w: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19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年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月</w:t>
      </w:r>
      <w:r w:rsidR="003D7A1A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</w:t>
      </w:r>
      <w:r w:rsidR="004B10D8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4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日</w:t>
      </w: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前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扫描</w:t>
      </w:r>
      <w:bookmarkStart w:id="0" w:name="_GoBack"/>
      <w:bookmarkEnd w:id="0"/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审批表电子版及个人简历发至邮箱：</w:t>
      </w:r>
      <w:r w:rsidR="009A4C9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liuying28@mail.sysu.edu.cn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（邮件请以名字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+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联系电话命名，审批表扫描件应为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PDF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格式），或交原件到</w:t>
      </w:r>
      <w:r w:rsidR="009B10F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中山大学南校区地环大楼</w:t>
      </w:r>
      <w:r w:rsidR="009B10F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B310</w:t>
      </w: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，由</w:t>
      </w:r>
      <w:r w:rsidR="00E736AE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学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院审核、确定拟调剂</w:t>
      </w:r>
      <w:r w:rsidR="00D570F5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复试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名单。</w:t>
      </w:r>
    </w:p>
    <w:p w:rsidR="00A34DB3" w:rsidRPr="000F19B0" w:rsidRDefault="00464E1E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t>2</w:t>
      </w:r>
      <w:r w:rsidR="00A34DB3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D12948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所有</w:t>
      </w:r>
      <w:r w:rsidR="00A34DB3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申请调剂的考生须于</w:t>
      </w:r>
      <w:r w:rsidR="00A34DB3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</w:t>
      </w:r>
      <w:r w:rsidR="00A34DB3"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19</w:t>
      </w:r>
      <w:r w:rsidR="00A34DB3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年</w:t>
      </w:r>
      <w:r w:rsidR="00A34DB3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</w:t>
      </w:r>
      <w:r w:rsidR="00A34DB3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月</w:t>
      </w:r>
      <w:r w:rsidR="007718C6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</w:t>
      </w:r>
      <w:r w:rsidR="000F19B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4</w:t>
      </w:r>
      <w:r w:rsidR="00A34DB3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日前在全国硕士研究生招生考试网上调剂系统（</w:t>
      </w:r>
      <w:hyperlink r:id="rId7" w:history="1">
        <w:r w:rsidR="00A34DB3" w:rsidRPr="000F19B0">
          <w:rPr>
            <w:rStyle w:val="a5"/>
            <w:rFonts w:ascii="inherit" w:eastAsia="宋体" w:hAnsi="inherit" w:cs="宋体"/>
            <w:kern w:val="0"/>
            <w:sz w:val="24"/>
            <w:szCs w:val="24"/>
          </w:rPr>
          <w:t>https://yz.chsi.com.cn/yztj/</w:t>
        </w:r>
      </w:hyperlink>
      <w:r w:rsidR="00A34DB3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）上按要求完成调剂志愿的报名。</w:t>
      </w:r>
    </w:p>
    <w:p w:rsidR="005C178D" w:rsidRDefault="00464E1E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/>
          <w:color w:val="000000"/>
          <w:kern w:val="0"/>
          <w:sz w:val="24"/>
          <w:szCs w:val="24"/>
        </w:rPr>
        <w:lastRenderedPageBreak/>
        <w:t>3</w:t>
      </w:r>
      <w:r w:rsidR="005C178D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、我院将在全国硕士研究生招生考试网上调剂系统上</w:t>
      </w:r>
      <w:r w:rsidR="00D570F5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，</w:t>
      </w:r>
      <w:r w:rsidR="005C178D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对同意接收调剂的考生发复试通知，考生须在调剂系统上及时确认是否同意接受并按要求参加我院</w:t>
      </w:r>
      <w:r w:rsidR="00A14201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的</w:t>
      </w:r>
      <w:r w:rsidR="005C178D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复试安排，考生未在规定时间内确认的，视同放弃。</w:t>
      </w:r>
    </w:p>
    <w:p w:rsidR="00A269E7" w:rsidRPr="000F19B0" w:rsidRDefault="00A34DB3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四</w:t>
      </w:r>
      <w:r w:rsidR="00442672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D2111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调剂复试</w:t>
      </w:r>
      <w:r w:rsidR="00C57F18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办法</w:t>
      </w:r>
    </w:p>
    <w:p w:rsidR="00721514" w:rsidRDefault="00ED14D2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1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.</w:t>
      </w:r>
      <w:r w:rsidR="00721514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院内调剂考生，学院不再组织复试，复试成绩参照学术型硕士复试成绩。</w:t>
      </w:r>
    </w:p>
    <w:p w:rsidR="001477B4" w:rsidRDefault="00721514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2.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第一志愿考生与调剂考生分别排序，优先录取复试合格的第一志愿考生，剩下名额录取调剂考生（按第一志愿初试成绩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+</w:t>
      </w: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复试成绩排名）</w:t>
      </w:r>
    </w:p>
    <w:p w:rsidR="00C57F18" w:rsidRDefault="00C57F18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五、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调剂信息</w:t>
      </w: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公布</w:t>
      </w:r>
    </w:p>
    <w:p w:rsidR="00ED14D2" w:rsidRPr="000F19B0" w:rsidRDefault="00B27A42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1.</w:t>
      </w:r>
      <w:r w:rsidR="00D2111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</w:t>
      </w:r>
      <w:r w:rsidR="00ED14D2"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复试名单将</w:t>
      </w:r>
      <w:r w:rsidR="00D2111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于</w:t>
      </w:r>
      <w:r w:rsidR="00D2111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2019</w:t>
      </w:r>
      <w:r w:rsidR="00D2111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年</w:t>
      </w:r>
      <w:r w:rsidR="00EF2F8B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</w:t>
      </w:r>
      <w:r w:rsidR="00D2111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月</w:t>
      </w:r>
      <w:r w:rsidR="00EF2F8B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26</w:t>
      </w:r>
      <w:r w:rsidR="00D2111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日前</w:t>
      </w:r>
      <w:r w:rsidR="00ED14D2"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在本网站公布，请各位考生留意。</w:t>
      </w:r>
    </w:p>
    <w:p w:rsidR="00ED14D2" w:rsidRPr="000F19B0" w:rsidRDefault="00ED14D2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2.</w:t>
      </w:r>
      <w:r w:rsidR="00D2111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调剂复试时间、地点等</w:t>
      </w: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信息请密切留意我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院</w:t>
      </w: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官方网站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、全国硕士研究生招生考试网上调剂系统（</w:t>
      </w:r>
      <w:hyperlink r:id="rId8" w:history="1">
        <w:r w:rsidRPr="000F19B0">
          <w:rPr>
            <w:rStyle w:val="a5"/>
            <w:rFonts w:ascii="inherit" w:eastAsia="宋体" w:hAnsi="inherit" w:cs="宋体"/>
            <w:kern w:val="0"/>
            <w:sz w:val="24"/>
            <w:szCs w:val="24"/>
          </w:rPr>
          <w:t>https://yz.chsi.com.cn/yztj/</w:t>
        </w:r>
      </w:hyperlink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）、</w:t>
      </w: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中山大学研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究生招生</w:t>
      </w: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网。</w:t>
      </w:r>
    </w:p>
    <w:p w:rsidR="00ED14D2" w:rsidRPr="000F19B0" w:rsidRDefault="00FE1496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六</w:t>
      </w:r>
      <w:r w:rsidR="00D2111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37177C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本通知</w:t>
      </w:r>
      <w:r w:rsidR="0037177C"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未尽事项</w:t>
      </w:r>
      <w:r w:rsidR="00ED14D2"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以</w:t>
      </w:r>
      <w:r w:rsidR="0037177C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教育部</w:t>
      </w:r>
      <w:r w:rsidR="0037177C"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、</w:t>
      </w:r>
      <w:r w:rsidR="00ED14D2"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我校研究生院有关文件为准。</w:t>
      </w:r>
    </w:p>
    <w:p w:rsidR="00107622" w:rsidRPr="000F19B0" w:rsidRDefault="00FE1496" w:rsidP="000F19B0">
      <w:pPr>
        <w:widowControl/>
        <w:shd w:val="clear" w:color="auto" w:fill="FFFFFF"/>
        <w:spacing w:before="225" w:after="225" w:line="360" w:lineRule="auto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七</w:t>
      </w:r>
      <w:r w:rsidR="00D21110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、</w:t>
      </w:r>
      <w:r w:rsidR="0037177C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联系人</w:t>
      </w:r>
      <w:r w:rsidR="004B10D8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：刘颖</w:t>
      </w:r>
      <w:r w:rsidR="00107622"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，电话：</w:t>
      </w:r>
      <w:r w:rsidR="004B10D8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020-84111294</w:t>
      </w:r>
      <w:r w:rsidR="00107622"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，邮箱：</w:t>
      </w:r>
      <w:r w:rsidR="004B10D8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liuying28@mail.sysu.edu.cn</w:t>
      </w:r>
    </w:p>
    <w:p w:rsidR="00ED14D2" w:rsidRPr="000F19B0" w:rsidRDefault="00ED14D2" w:rsidP="000F19B0">
      <w:pPr>
        <w:widowControl/>
        <w:shd w:val="clear" w:color="auto" w:fill="FFFFFF"/>
        <w:spacing w:before="225" w:after="225" w:line="360" w:lineRule="auto"/>
        <w:jc w:val="righ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ED14D2" w:rsidRPr="000F19B0" w:rsidRDefault="00ED14D2" w:rsidP="000F19B0">
      <w:pPr>
        <w:widowControl/>
        <w:shd w:val="clear" w:color="auto" w:fill="FFFFFF"/>
        <w:spacing w:before="225" w:after="225" w:line="360" w:lineRule="auto"/>
        <w:jc w:val="righ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</w:p>
    <w:p w:rsidR="00107622" w:rsidRPr="000F19B0" w:rsidRDefault="00107622" w:rsidP="000F19B0">
      <w:pPr>
        <w:widowControl/>
        <w:shd w:val="clear" w:color="auto" w:fill="FFFFFF"/>
        <w:spacing w:before="225" w:after="225" w:line="360" w:lineRule="auto"/>
        <w:jc w:val="righ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                                                                     </w:t>
      </w:r>
      <w:r w:rsidR="00AB4A5C"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大气科学学院</w:t>
      </w:r>
    </w:p>
    <w:p w:rsidR="00107622" w:rsidRPr="000F19B0" w:rsidRDefault="00107622" w:rsidP="000F19B0">
      <w:pPr>
        <w:widowControl/>
        <w:shd w:val="clear" w:color="auto" w:fill="FFFFFF"/>
        <w:wordWrap w:val="0"/>
        <w:spacing w:before="225" w:after="225" w:line="360" w:lineRule="auto"/>
        <w:jc w:val="righ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201</w:t>
      </w:r>
      <w:r w:rsidR="00486EC9" w:rsidRPr="000F19B0">
        <w:rPr>
          <w:rFonts w:ascii="inherit" w:eastAsia="宋体" w:hAnsi="inherit" w:cs="宋体"/>
          <w:color w:val="000000"/>
          <w:kern w:val="0"/>
          <w:sz w:val="24"/>
          <w:szCs w:val="24"/>
        </w:rPr>
        <w:t>9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年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3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月</w:t>
      </w:r>
      <w:r w:rsidR="00CD3909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20</w:t>
      </w:r>
      <w:r w:rsidRPr="000F19B0">
        <w:rPr>
          <w:rFonts w:ascii="inherit" w:eastAsia="宋体" w:hAnsi="inherit" w:cs="宋体" w:hint="eastAsia"/>
          <w:color w:val="000000"/>
          <w:kern w:val="0"/>
          <w:sz w:val="24"/>
          <w:szCs w:val="24"/>
        </w:rPr>
        <w:t>日</w:t>
      </w:r>
    </w:p>
    <w:p w:rsidR="00107622" w:rsidRPr="00107622" w:rsidRDefault="00107622" w:rsidP="00107622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 w:hint="eastAsia"/>
          <w:color w:val="3F3F3F"/>
          <w:kern w:val="0"/>
          <w:sz w:val="2"/>
          <w:szCs w:val="2"/>
        </w:rPr>
      </w:pPr>
      <w:r w:rsidRPr="00107622">
        <w:rPr>
          <w:rFonts w:ascii="inherit" w:eastAsia="宋体" w:hAnsi="inherit" w:cs="宋体"/>
          <w:color w:val="3F3F3F"/>
          <w:kern w:val="0"/>
          <w:sz w:val="2"/>
          <w:szCs w:val="2"/>
        </w:rPr>
        <w:t> </w:t>
      </w:r>
    </w:p>
    <w:p w:rsidR="00E30815" w:rsidRPr="00107622" w:rsidRDefault="00E30815"/>
    <w:sectPr w:rsidR="00E30815" w:rsidRPr="00107622" w:rsidSect="009A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D04" w:rsidRDefault="00705D04" w:rsidP="00107622">
      <w:r>
        <w:separator/>
      </w:r>
    </w:p>
  </w:endnote>
  <w:endnote w:type="continuationSeparator" w:id="1">
    <w:p w:rsidR="00705D04" w:rsidRDefault="00705D04" w:rsidP="00107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D04" w:rsidRDefault="00705D04" w:rsidP="00107622">
      <w:r>
        <w:separator/>
      </w:r>
    </w:p>
  </w:footnote>
  <w:footnote w:type="continuationSeparator" w:id="1">
    <w:p w:rsidR="00705D04" w:rsidRDefault="00705D04" w:rsidP="00107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9CF"/>
    <w:multiLevelType w:val="multilevel"/>
    <w:tmpl w:val="C64A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92BB2"/>
    <w:multiLevelType w:val="hybridMultilevel"/>
    <w:tmpl w:val="8BB2A7A8"/>
    <w:lvl w:ilvl="0" w:tplc="0ED09CD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3340AE"/>
    <w:multiLevelType w:val="multilevel"/>
    <w:tmpl w:val="09EC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43EA2"/>
    <w:multiLevelType w:val="multilevel"/>
    <w:tmpl w:val="3244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2B3"/>
    <w:rsid w:val="00005CE9"/>
    <w:rsid w:val="000073AD"/>
    <w:rsid w:val="00034276"/>
    <w:rsid w:val="000516E0"/>
    <w:rsid w:val="000532B3"/>
    <w:rsid w:val="00055B7C"/>
    <w:rsid w:val="000637EE"/>
    <w:rsid w:val="00063A41"/>
    <w:rsid w:val="00091811"/>
    <w:rsid w:val="00094AFC"/>
    <w:rsid w:val="000B34F2"/>
    <w:rsid w:val="000E6F94"/>
    <w:rsid w:val="000F19B0"/>
    <w:rsid w:val="00101CB7"/>
    <w:rsid w:val="00107622"/>
    <w:rsid w:val="00114540"/>
    <w:rsid w:val="001477B4"/>
    <w:rsid w:val="001747AB"/>
    <w:rsid w:val="00196C69"/>
    <w:rsid w:val="001C412A"/>
    <w:rsid w:val="00223BAB"/>
    <w:rsid w:val="00230A1F"/>
    <w:rsid w:val="00240FBA"/>
    <w:rsid w:val="00245D41"/>
    <w:rsid w:val="002A0D86"/>
    <w:rsid w:val="002C781B"/>
    <w:rsid w:val="002E1E15"/>
    <w:rsid w:val="00315DB4"/>
    <w:rsid w:val="0031771B"/>
    <w:rsid w:val="0037177C"/>
    <w:rsid w:val="00372922"/>
    <w:rsid w:val="003D021B"/>
    <w:rsid w:val="003D7A1A"/>
    <w:rsid w:val="003F2816"/>
    <w:rsid w:val="003F6775"/>
    <w:rsid w:val="004326C6"/>
    <w:rsid w:val="00434358"/>
    <w:rsid w:val="00442672"/>
    <w:rsid w:val="00464E1E"/>
    <w:rsid w:val="00486EC9"/>
    <w:rsid w:val="004B10D8"/>
    <w:rsid w:val="004B3EFA"/>
    <w:rsid w:val="004B77B5"/>
    <w:rsid w:val="004F452F"/>
    <w:rsid w:val="00553096"/>
    <w:rsid w:val="0059245F"/>
    <w:rsid w:val="005A700E"/>
    <w:rsid w:val="005C178D"/>
    <w:rsid w:val="005C5BF7"/>
    <w:rsid w:val="006027BA"/>
    <w:rsid w:val="00637B5E"/>
    <w:rsid w:val="0065249C"/>
    <w:rsid w:val="00657DAF"/>
    <w:rsid w:val="006604D5"/>
    <w:rsid w:val="00665706"/>
    <w:rsid w:val="00666C11"/>
    <w:rsid w:val="006B1437"/>
    <w:rsid w:val="006E0692"/>
    <w:rsid w:val="00702B1D"/>
    <w:rsid w:val="007041C6"/>
    <w:rsid w:val="00705D04"/>
    <w:rsid w:val="00710CC3"/>
    <w:rsid w:val="00721514"/>
    <w:rsid w:val="0072361D"/>
    <w:rsid w:val="00737F1C"/>
    <w:rsid w:val="00754041"/>
    <w:rsid w:val="007718C6"/>
    <w:rsid w:val="00795CF2"/>
    <w:rsid w:val="0080407E"/>
    <w:rsid w:val="00842117"/>
    <w:rsid w:val="008758F4"/>
    <w:rsid w:val="0089450D"/>
    <w:rsid w:val="008A4520"/>
    <w:rsid w:val="008C0266"/>
    <w:rsid w:val="008C4E6F"/>
    <w:rsid w:val="009521D9"/>
    <w:rsid w:val="00986F44"/>
    <w:rsid w:val="009A4068"/>
    <w:rsid w:val="009A4C90"/>
    <w:rsid w:val="009A57E9"/>
    <w:rsid w:val="009B0F5A"/>
    <w:rsid w:val="009B10F0"/>
    <w:rsid w:val="009E4F73"/>
    <w:rsid w:val="00A03D86"/>
    <w:rsid w:val="00A14201"/>
    <w:rsid w:val="00A269E7"/>
    <w:rsid w:val="00A34DB3"/>
    <w:rsid w:val="00A5385E"/>
    <w:rsid w:val="00A762D6"/>
    <w:rsid w:val="00A7783D"/>
    <w:rsid w:val="00A86C40"/>
    <w:rsid w:val="00A97251"/>
    <w:rsid w:val="00AB4A5C"/>
    <w:rsid w:val="00B27A42"/>
    <w:rsid w:val="00B46E6C"/>
    <w:rsid w:val="00BA75E4"/>
    <w:rsid w:val="00BC5D29"/>
    <w:rsid w:val="00BF5A23"/>
    <w:rsid w:val="00C0285C"/>
    <w:rsid w:val="00C51EB6"/>
    <w:rsid w:val="00C57F18"/>
    <w:rsid w:val="00C838B9"/>
    <w:rsid w:val="00CD3909"/>
    <w:rsid w:val="00CE1164"/>
    <w:rsid w:val="00CE21D4"/>
    <w:rsid w:val="00D12948"/>
    <w:rsid w:val="00D1520E"/>
    <w:rsid w:val="00D21110"/>
    <w:rsid w:val="00D37872"/>
    <w:rsid w:val="00D56975"/>
    <w:rsid w:val="00D570F5"/>
    <w:rsid w:val="00D83A9A"/>
    <w:rsid w:val="00D90066"/>
    <w:rsid w:val="00DB6A15"/>
    <w:rsid w:val="00DC419D"/>
    <w:rsid w:val="00DF0821"/>
    <w:rsid w:val="00E30815"/>
    <w:rsid w:val="00E30A11"/>
    <w:rsid w:val="00E500E4"/>
    <w:rsid w:val="00E736AE"/>
    <w:rsid w:val="00E80772"/>
    <w:rsid w:val="00ED14D2"/>
    <w:rsid w:val="00ED5EC9"/>
    <w:rsid w:val="00EF2F8B"/>
    <w:rsid w:val="00EF5FE2"/>
    <w:rsid w:val="00F04FE9"/>
    <w:rsid w:val="00F07F3F"/>
    <w:rsid w:val="00F46F16"/>
    <w:rsid w:val="00F6316B"/>
    <w:rsid w:val="00FE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076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0762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6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62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762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07622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10762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07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07622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07622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0762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07622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07622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ield">
    <w:name w:val="field"/>
    <w:basedOn w:val="a0"/>
    <w:rsid w:val="00107622"/>
  </w:style>
  <w:style w:type="character" w:customStyle="1" w:styleId="nodepubdate">
    <w:name w:val="node__pubdate"/>
    <w:basedOn w:val="a0"/>
    <w:rsid w:val="00107622"/>
  </w:style>
  <w:style w:type="character" w:customStyle="1" w:styleId="nodeauthor">
    <w:name w:val="node__author"/>
    <w:basedOn w:val="a0"/>
    <w:rsid w:val="00107622"/>
  </w:style>
  <w:style w:type="paragraph" w:styleId="a7">
    <w:name w:val="Balloon Text"/>
    <w:basedOn w:val="a"/>
    <w:link w:val="Char1"/>
    <w:uiPriority w:val="99"/>
    <w:semiHidden/>
    <w:unhideWhenUsed/>
    <w:rsid w:val="003D02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021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2361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2361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2361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2361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2361D"/>
    <w:rPr>
      <w:b/>
      <w:bCs/>
    </w:rPr>
  </w:style>
  <w:style w:type="paragraph" w:styleId="ab">
    <w:name w:val="List Paragraph"/>
    <w:basedOn w:val="a"/>
    <w:uiPriority w:val="34"/>
    <w:qFormat/>
    <w:rsid w:val="00BF5A23"/>
    <w:pPr>
      <w:ind w:firstLineChars="200" w:firstLine="420"/>
    </w:pPr>
  </w:style>
  <w:style w:type="table" w:styleId="ac">
    <w:name w:val="Table Grid"/>
    <w:basedOn w:val="a1"/>
    <w:uiPriority w:val="39"/>
    <w:rsid w:val="00BF5A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63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0" w:color="auto"/>
                <w:bottom w:val="single" w:sz="6" w:space="0" w:color="811417"/>
                <w:right w:val="none" w:sz="0" w:space="0" w:color="auto"/>
              </w:divBdr>
              <w:divsChild>
                <w:div w:id="18720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5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72850">
                          <w:marLeft w:val="0"/>
                          <w:marRight w:val="0"/>
                          <w:marTop w:val="4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7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9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9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9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6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4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26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859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0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7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3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A53D3D"/>
                                        <w:right w:val="none" w:sz="0" w:space="0" w:color="auto"/>
                                      </w:divBdr>
                                      <w:divsChild>
                                        <w:div w:id="139993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2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3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6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3651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7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5338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51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090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429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51293">
                                                      <w:marLeft w:val="0"/>
                                                      <w:marRight w:val="150"/>
                                                      <w:marTop w:val="21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076035">
                                                      <w:marLeft w:val="0"/>
                                                      <w:marRight w:val="150"/>
                                                      <w:marTop w:val="21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2841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757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9393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115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9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1515"/>
                            <w:left w:val="none" w:sz="0" w:space="0" w:color="auto"/>
                            <w:bottom w:val="none" w:sz="0" w:space="6" w:color="auto"/>
                            <w:right w:val="none" w:sz="0" w:space="0" w:color="auto"/>
                          </w:divBdr>
                          <w:divsChild>
                            <w:div w:id="18049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5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4251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26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5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z.chsi.com.cn/yzt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z.chsi.com.cn/yzt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164</Words>
  <Characters>937</Characters>
  <Application>Microsoft Office Word</Application>
  <DocSecurity>0</DocSecurity>
  <Lines>7</Lines>
  <Paragraphs>2</Paragraphs>
  <ScaleCrop>false</ScaleCrop>
  <Company>MS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Windows 用户</cp:lastModifiedBy>
  <cp:revision>57</cp:revision>
  <cp:lastPrinted>2019-03-12T03:39:00Z</cp:lastPrinted>
  <dcterms:created xsi:type="dcterms:W3CDTF">2019-03-16T08:49:00Z</dcterms:created>
  <dcterms:modified xsi:type="dcterms:W3CDTF">2019-03-20T01:56:00Z</dcterms:modified>
</cp:coreProperties>
</file>