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8E" w:rsidRDefault="00F4368E" w:rsidP="00F4368E">
      <w:pPr>
        <w:pStyle w:val="a3"/>
        <w:jc w:val="center"/>
        <w:rPr>
          <w:rFonts w:asciiTheme="minorEastAsia" w:eastAsiaTheme="minorEastAsia" w:hAnsiTheme="minorEastAsia" w:cs="宋体"/>
          <w:sz w:val="28"/>
          <w:szCs w:val="28"/>
        </w:rPr>
      </w:pPr>
      <w:r w:rsidRPr="006D34A4">
        <w:rPr>
          <w:rFonts w:asciiTheme="minorEastAsia" w:eastAsiaTheme="minorEastAsia" w:hAnsiTheme="minorEastAsia" w:cs="宋体" w:hint="eastAsia"/>
          <w:sz w:val="28"/>
          <w:szCs w:val="28"/>
        </w:rPr>
        <w:t>厦门大学医学院201</w:t>
      </w:r>
      <w:r w:rsidR="00630DF2">
        <w:rPr>
          <w:rFonts w:asciiTheme="minorEastAsia" w:eastAsiaTheme="minorEastAsia" w:hAnsiTheme="minorEastAsia" w:cs="宋体" w:hint="eastAsia"/>
          <w:sz w:val="28"/>
          <w:szCs w:val="28"/>
        </w:rPr>
        <w:t>9</w:t>
      </w:r>
      <w:r w:rsidRPr="006D34A4">
        <w:rPr>
          <w:rFonts w:asciiTheme="minorEastAsia" w:eastAsiaTheme="minorEastAsia" w:hAnsiTheme="minorEastAsia" w:cs="宋体" w:hint="eastAsia"/>
          <w:sz w:val="28"/>
          <w:szCs w:val="28"/>
        </w:rPr>
        <w:t>年硕士研究生招生</w:t>
      </w:r>
    </w:p>
    <w:p w:rsidR="00F4368E" w:rsidRPr="006D34A4" w:rsidRDefault="00F4368E" w:rsidP="00F4368E">
      <w:pPr>
        <w:pStyle w:val="a3"/>
        <w:jc w:val="center"/>
        <w:rPr>
          <w:rFonts w:asciiTheme="minorEastAsia" w:eastAsiaTheme="minorEastAsia" w:hAnsiTheme="minorEastAsia" w:cs="宋体"/>
          <w:sz w:val="28"/>
          <w:szCs w:val="28"/>
        </w:rPr>
      </w:pPr>
      <w:r w:rsidRPr="006D34A4">
        <w:rPr>
          <w:rFonts w:asciiTheme="minorEastAsia" w:eastAsiaTheme="minorEastAsia" w:hAnsiTheme="minorEastAsia" w:cs="宋体" w:hint="eastAsia"/>
          <w:sz w:val="28"/>
          <w:szCs w:val="28"/>
        </w:rPr>
        <w:t>名额分配主要原则</w:t>
      </w:r>
    </w:p>
    <w:p w:rsidR="00F4368E" w:rsidRPr="004D29A8" w:rsidRDefault="00F4368E" w:rsidP="00F4368E">
      <w:pPr>
        <w:spacing w:line="360" w:lineRule="auto"/>
        <w:ind w:firstLineChars="200" w:firstLine="482"/>
        <w:rPr>
          <w:rFonts w:asciiTheme="minorEastAsia" w:hAnsiTheme="minorEastAsia"/>
          <w:b/>
          <w:sz w:val="24"/>
          <w:szCs w:val="24"/>
        </w:rPr>
      </w:pPr>
      <w:r w:rsidRPr="004D29A8">
        <w:rPr>
          <w:rFonts w:asciiTheme="minorEastAsia" w:hAnsiTheme="minorEastAsia" w:hint="eastAsia"/>
          <w:b/>
          <w:sz w:val="24"/>
          <w:szCs w:val="24"/>
        </w:rPr>
        <w:t>一、学术型硕士研究生名额分配主要原则</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1.</w:t>
      </w:r>
      <w:r w:rsidR="00630DF2">
        <w:rPr>
          <w:rFonts w:asciiTheme="minorEastAsia" w:eastAsiaTheme="minorEastAsia" w:hAnsiTheme="minorEastAsia" w:cs="宋体" w:hint="eastAsia"/>
          <w:sz w:val="24"/>
          <w:szCs w:val="24"/>
        </w:rPr>
        <w:t>主持国家自然科学基金面上项目或国家重点研发计划专项分割经费超过50万的</w:t>
      </w:r>
      <w:r w:rsidRPr="00C55D6A">
        <w:rPr>
          <w:rFonts w:asciiTheme="minorEastAsia" w:eastAsiaTheme="minorEastAsia" w:hAnsiTheme="minorEastAsia" w:cs="宋体" w:hint="eastAsia"/>
          <w:sz w:val="24"/>
          <w:szCs w:val="24"/>
        </w:rPr>
        <w:t>，可分配1个招生指标。</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2.主持国家自然科学基金青年课题</w:t>
      </w:r>
      <w:r w:rsidR="00157890">
        <w:rPr>
          <w:rFonts w:asciiTheme="minorEastAsia" w:eastAsiaTheme="minorEastAsia" w:hAnsiTheme="minorEastAsia" w:cs="宋体" w:hint="eastAsia"/>
          <w:sz w:val="24"/>
          <w:szCs w:val="24"/>
        </w:rPr>
        <w:t>或国家重点研发计划专项分割经费少于50万的</w:t>
      </w:r>
      <w:r w:rsidRPr="00C55D6A">
        <w:rPr>
          <w:rFonts w:asciiTheme="minorEastAsia" w:eastAsiaTheme="minorEastAsia" w:hAnsiTheme="minorEastAsia" w:cs="宋体" w:hint="eastAsia"/>
          <w:sz w:val="24"/>
          <w:szCs w:val="24"/>
        </w:rPr>
        <w:t>，三年分配2个招生指标，201</w:t>
      </w:r>
      <w:r w:rsidR="00630DF2">
        <w:rPr>
          <w:rFonts w:asciiTheme="minorEastAsia" w:eastAsiaTheme="minorEastAsia" w:hAnsiTheme="minorEastAsia" w:cs="宋体" w:hint="eastAsia"/>
          <w:sz w:val="24"/>
          <w:szCs w:val="24"/>
        </w:rPr>
        <w:t>9</w:t>
      </w:r>
      <w:r w:rsidRPr="00C55D6A">
        <w:rPr>
          <w:rFonts w:asciiTheme="minorEastAsia" w:eastAsiaTheme="minorEastAsia" w:hAnsiTheme="minorEastAsia" w:cs="宋体" w:hint="eastAsia"/>
          <w:sz w:val="24"/>
          <w:szCs w:val="24"/>
        </w:rPr>
        <w:t>年之前招收的硕士生都列入统计范围（招生当年课题未结题）。</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3.未满足以上两点条件，但横向经费近三年到账100万，可分配1个招生指标。</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考虑到</w:t>
      </w:r>
      <w:r w:rsidRPr="00C55D6A">
        <w:rPr>
          <w:rFonts w:asciiTheme="minorEastAsia" w:eastAsiaTheme="minorEastAsia" w:hAnsiTheme="minorEastAsia" w:cs="宋体" w:hint="eastAsia"/>
          <w:sz w:val="24"/>
          <w:szCs w:val="24"/>
        </w:rPr>
        <w:t>中医学科发展</w:t>
      </w:r>
      <w:r>
        <w:rPr>
          <w:rFonts w:asciiTheme="minorEastAsia" w:eastAsiaTheme="minorEastAsia" w:hAnsiTheme="minorEastAsia" w:cs="宋体" w:hint="eastAsia"/>
          <w:sz w:val="24"/>
          <w:szCs w:val="24"/>
        </w:rPr>
        <w:t>的特点</w:t>
      </w:r>
      <w:r w:rsidRPr="00C55D6A">
        <w:rPr>
          <w:rFonts w:asciiTheme="minorEastAsia" w:eastAsiaTheme="minorEastAsia" w:hAnsiTheme="minorEastAsia" w:cs="宋体" w:hint="eastAsia"/>
          <w:sz w:val="24"/>
          <w:szCs w:val="24"/>
        </w:rPr>
        <w:t>，中医系教师分配学术型硕士招生指标不受</w:t>
      </w:r>
      <w:r>
        <w:rPr>
          <w:rFonts w:asciiTheme="minorEastAsia" w:eastAsiaTheme="minorEastAsia" w:hAnsiTheme="minorEastAsia" w:cs="宋体" w:hint="eastAsia"/>
          <w:sz w:val="24"/>
          <w:szCs w:val="24"/>
        </w:rPr>
        <w:t>1和</w:t>
      </w:r>
      <w:r>
        <w:rPr>
          <w:rFonts w:asciiTheme="minorEastAsia" w:eastAsiaTheme="minorEastAsia" w:hAnsiTheme="minorEastAsia" w:cs="宋体"/>
          <w:sz w:val="24"/>
          <w:szCs w:val="24"/>
        </w:rPr>
        <w:t>2点</w:t>
      </w:r>
      <w:r w:rsidRPr="00C55D6A">
        <w:rPr>
          <w:rFonts w:asciiTheme="minorEastAsia" w:eastAsiaTheme="minorEastAsia" w:hAnsiTheme="minorEastAsia" w:cs="宋体" w:hint="eastAsia"/>
          <w:sz w:val="24"/>
          <w:szCs w:val="24"/>
        </w:rPr>
        <w:t>限制，学院</w:t>
      </w:r>
      <w:r w:rsidRPr="00C55D6A">
        <w:rPr>
          <w:rFonts w:asciiTheme="minorEastAsia" w:eastAsiaTheme="minorEastAsia" w:hAnsiTheme="minorEastAsia" w:hint="eastAsia"/>
          <w:noProof/>
          <w:sz w:val="24"/>
          <w:szCs w:val="24"/>
        </w:rPr>
        <w:t>统一分给中医系8个指标，由中医系根据研究生导师的科学研究、学科建设、人才培养等情况，将招生指标落实到人，并以公文形式上报给学院研究生部。</w:t>
      </w:r>
    </w:p>
    <w:p w:rsidR="00F4368E"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5.考虑到学院基础</w:t>
      </w:r>
      <w:r>
        <w:rPr>
          <w:rFonts w:asciiTheme="minorEastAsia" w:eastAsiaTheme="minorEastAsia" w:hAnsiTheme="minorEastAsia" w:hint="eastAsia"/>
          <w:noProof/>
          <w:sz w:val="24"/>
          <w:szCs w:val="24"/>
        </w:rPr>
        <w:t>部</w:t>
      </w:r>
      <w:r w:rsidRPr="00C55D6A">
        <w:rPr>
          <w:rFonts w:asciiTheme="minorEastAsia" w:eastAsiaTheme="minorEastAsia" w:hAnsiTheme="minorEastAsia" w:hint="eastAsia"/>
          <w:noProof/>
          <w:sz w:val="24"/>
          <w:szCs w:val="24"/>
        </w:rPr>
        <w:t>老师对学院教学工作的贡献，学院分配5</w:t>
      </w:r>
      <w:r>
        <w:rPr>
          <w:rFonts w:asciiTheme="minorEastAsia" w:eastAsiaTheme="minorEastAsia" w:hAnsiTheme="minorEastAsia" w:hint="eastAsia"/>
          <w:noProof/>
          <w:sz w:val="24"/>
          <w:szCs w:val="24"/>
        </w:rPr>
        <w:t>个学术型招生指标给基础部，对于未满足1和2点的硕士生导师，由</w:t>
      </w:r>
      <w:r w:rsidRPr="00C55D6A">
        <w:rPr>
          <w:rFonts w:asciiTheme="minorEastAsia" w:eastAsiaTheme="minorEastAsia" w:hAnsiTheme="minorEastAsia" w:hint="eastAsia"/>
          <w:noProof/>
          <w:sz w:val="24"/>
          <w:szCs w:val="24"/>
        </w:rPr>
        <w:t>基础部根据其承担的教学工作，结合在学院科学研究、学科建设、人才培养等方面做出的贡献，将招生指标落实到人，每人不能超过1个招生指标，并以公文形式上报给医学院研究生部。</w:t>
      </w:r>
    </w:p>
    <w:p w:rsidR="008F5FD6" w:rsidRPr="00640E47" w:rsidRDefault="008F5FD6"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noProof/>
          <w:sz w:val="24"/>
          <w:szCs w:val="24"/>
        </w:rPr>
        <w:t>6.</w:t>
      </w:r>
      <w:r w:rsidR="00595C14">
        <w:rPr>
          <w:rFonts w:asciiTheme="minorEastAsia" w:eastAsiaTheme="minorEastAsia" w:hAnsiTheme="minorEastAsia" w:hint="eastAsia"/>
          <w:noProof/>
          <w:sz w:val="24"/>
          <w:szCs w:val="24"/>
        </w:rPr>
        <w:t>通过当年度招生资格</w:t>
      </w:r>
      <w:r w:rsidR="00595C14">
        <w:rPr>
          <w:rFonts w:asciiTheme="minorEastAsia" w:eastAsiaTheme="minorEastAsia" w:hAnsiTheme="minorEastAsia" w:hint="eastAsia"/>
          <w:noProof/>
          <w:sz w:val="24"/>
          <w:szCs w:val="24"/>
        </w:rPr>
        <w:t>确认</w:t>
      </w:r>
      <w:r w:rsidR="00595C14">
        <w:rPr>
          <w:rFonts w:asciiTheme="minorEastAsia" w:eastAsiaTheme="minorEastAsia" w:hAnsiTheme="minorEastAsia" w:hint="eastAsia"/>
          <w:noProof/>
          <w:sz w:val="24"/>
          <w:szCs w:val="24"/>
        </w:rPr>
        <w:t>的</w:t>
      </w:r>
      <w:r w:rsidR="00595C14">
        <w:rPr>
          <w:rFonts w:asciiTheme="minorEastAsia" w:eastAsiaTheme="minorEastAsia" w:hAnsiTheme="minorEastAsia"/>
          <w:noProof/>
          <w:sz w:val="24"/>
          <w:szCs w:val="24"/>
        </w:rPr>
        <w:t>新聘教师</w:t>
      </w:r>
      <w:r>
        <w:rPr>
          <w:rFonts w:asciiTheme="minorEastAsia" w:eastAsiaTheme="minorEastAsia" w:hAnsiTheme="minorEastAsia"/>
          <w:noProof/>
          <w:sz w:val="24"/>
          <w:szCs w:val="24"/>
        </w:rPr>
        <w:t>未满足以上条件的可分配1</w:t>
      </w:r>
      <w:r w:rsidR="00595C14">
        <w:rPr>
          <w:rFonts w:asciiTheme="minorEastAsia" w:eastAsiaTheme="minorEastAsia" w:hAnsiTheme="minorEastAsia"/>
          <w:noProof/>
          <w:sz w:val="24"/>
          <w:szCs w:val="24"/>
        </w:rPr>
        <w:t>个</w:t>
      </w:r>
      <w:bookmarkStart w:id="0" w:name="_GoBack"/>
      <w:bookmarkEnd w:id="0"/>
      <w:r>
        <w:rPr>
          <w:rFonts w:asciiTheme="minorEastAsia" w:eastAsiaTheme="minorEastAsia" w:hAnsiTheme="minorEastAsia"/>
          <w:noProof/>
          <w:sz w:val="24"/>
          <w:szCs w:val="24"/>
        </w:rPr>
        <w:t>指标。</w:t>
      </w:r>
    </w:p>
    <w:p w:rsidR="00F4368E" w:rsidRPr="001E3D48" w:rsidRDefault="008F5FD6" w:rsidP="00F4368E">
      <w:pPr>
        <w:spacing w:line="360" w:lineRule="auto"/>
        <w:ind w:firstLineChars="200" w:firstLine="480"/>
        <w:jc w:val="left"/>
        <w:rPr>
          <w:rFonts w:asciiTheme="minorEastAsia" w:hAnsiTheme="minorEastAsia" w:cs="Courier New"/>
          <w:noProof/>
          <w:sz w:val="24"/>
          <w:szCs w:val="24"/>
        </w:rPr>
      </w:pPr>
      <w:r>
        <w:rPr>
          <w:rFonts w:asciiTheme="minorEastAsia" w:hAnsiTheme="minorEastAsia" w:cs="Courier New" w:hint="eastAsia"/>
          <w:noProof/>
          <w:sz w:val="24"/>
          <w:szCs w:val="24"/>
        </w:rPr>
        <w:t>7</w:t>
      </w:r>
      <w:r w:rsidR="00F4368E" w:rsidRPr="0072188B">
        <w:rPr>
          <w:rFonts w:asciiTheme="minorEastAsia" w:hAnsiTheme="minorEastAsia" w:cs="Courier New" w:hint="eastAsia"/>
          <w:noProof/>
          <w:sz w:val="24"/>
          <w:szCs w:val="24"/>
        </w:rPr>
        <w:t>.在有剩余名额的情况下，近三年到校经费排名6-10的硕士生导师，根据个人申请可再追加</w:t>
      </w:r>
      <w:r w:rsidR="007C608C">
        <w:rPr>
          <w:rFonts w:asciiTheme="minorEastAsia" w:hAnsiTheme="minorEastAsia" w:cs="Courier New" w:hint="eastAsia"/>
          <w:noProof/>
          <w:sz w:val="24"/>
          <w:szCs w:val="24"/>
        </w:rPr>
        <w:t>1</w:t>
      </w:r>
      <w:r w:rsidR="00F4368E" w:rsidRPr="0072188B">
        <w:rPr>
          <w:rFonts w:asciiTheme="minorEastAsia" w:hAnsiTheme="minorEastAsia" w:cs="Courier New" w:hint="eastAsia"/>
          <w:noProof/>
          <w:sz w:val="24"/>
          <w:szCs w:val="24"/>
        </w:rPr>
        <w:t>个硕士招生指标</w:t>
      </w:r>
      <w:r w:rsidR="007C608C">
        <w:rPr>
          <w:rFonts w:asciiTheme="minorEastAsia" w:hAnsiTheme="minorEastAsia" w:cs="Courier New" w:hint="eastAsia"/>
          <w:noProof/>
          <w:sz w:val="24"/>
          <w:szCs w:val="24"/>
        </w:rPr>
        <w:t>（附属医院临床教师已经分到学术型招生指标的，追加指标只能是专业型）</w:t>
      </w:r>
      <w:r w:rsidR="00F4368E">
        <w:rPr>
          <w:rFonts w:asciiTheme="minorEastAsia" w:hAnsiTheme="minorEastAsia" w:cs="Courier New" w:hint="eastAsia"/>
          <w:noProof/>
          <w:sz w:val="24"/>
          <w:szCs w:val="24"/>
        </w:rPr>
        <w:t>，享受学校各类人才政策已经分到2个指标的不再追加。</w:t>
      </w:r>
    </w:p>
    <w:p w:rsidR="00F4368E" w:rsidRPr="004D29A8" w:rsidRDefault="00F4368E" w:rsidP="00F4368E">
      <w:pPr>
        <w:pStyle w:val="a3"/>
        <w:spacing w:line="360" w:lineRule="auto"/>
        <w:ind w:firstLineChars="200" w:firstLine="482"/>
        <w:rPr>
          <w:rFonts w:asciiTheme="minorEastAsia" w:eastAsiaTheme="minorEastAsia" w:hAnsiTheme="minorEastAsia"/>
          <w:b/>
          <w:noProof/>
          <w:sz w:val="24"/>
          <w:szCs w:val="24"/>
        </w:rPr>
      </w:pPr>
      <w:r w:rsidRPr="004D29A8">
        <w:rPr>
          <w:rFonts w:asciiTheme="minorEastAsia" w:eastAsiaTheme="minorEastAsia" w:hAnsiTheme="minorEastAsia" w:hint="eastAsia"/>
          <w:b/>
          <w:noProof/>
          <w:sz w:val="24"/>
          <w:szCs w:val="24"/>
        </w:rPr>
        <w:t>二、专业型硕士研究生名额分配的主要原则</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1.原则上已经分配到学术型指标的导师不再分配专业型招生指标。</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2.近三年在研课题经费10万以上的可分配一个招生指标，经费指各类省、市课题实际下达经费，不含横向课题、各类配套经费和学科建设等经费。</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3.未满足以上经费条件，但有省基金在研的，上线生源充足的专业可优先考虑分配1个招生名额。</w:t>
      </w:r>
    </w:p>
    <w:p w:rsidR="00F4368E"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lastRenderedPageBreak/>
        <w:t>4.</w:t>
      </w:r>
      <w:r w:rsidRPr="00C55D6A">
        <w:rPr>
          <w:rFonts w:asciiTheme="minorEastAsia" w:eastAsiaTheme="minorEastAsia" w:hAnsiTheme="minorEastAsia" w:hint="eastAsia"/>
          <w:noProof/>
          <w:sz w:val="24"/>
          <w:szCs w:val="24"/>
        </w:rPr>
        <w:t>近三年对学院研究生招生命题工作做出突出贡献的临床教师，名额充足的情况下可分配1个招生指标，符合前三条已经分到名额的不再追加。</w:t>
      </w:r>
    </w:p>
    <w:p w:rsidR="00690735" w:rsidRPr="00690735" w:rsidRDefault="00690735"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5.国家和行业急需紧缺学科，如妇产科、儿科、病理、康复等专业根据上线情况适当倾斜。</w:t>
      </w:r>
    </w:p>
    <w:p w:rsidR="00F4368E" w:rsidRPr="00285CAB" w:rsidRDefault="00690735"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6</w:t>
      </w:r>
      <w:r w:rsidR="00F4368E" w:rsidRPr="00C55D6A">
        <w:rPr>
          <w:rFonts w:asciiTheme="minorEastAsia" w:eastAsiaTheme="minorEastAsia" w:hAnsiTheme="minorEastAsia" w:hint="eastAsia"/>
          <w:noProof/>
          <w:sz w:val="24"/>
          <w:szCs w:val="24"/>
        </w:rPr>
        <w:t>.</w:t>
      </w:r>
      <w:r w:rsidR="00F4368E">
        <w:rPr>
          <w:rFonts w:asciiTheme="minorEastAsia" w:eastAsiaTheme="minorEastAsia" w:hAnsiTheme="minorEastAsia" w:hint="eastAsia"/>
          <w:noProof/>
          <w:sz w:val="24"/>
          <w:szCs w:val="24"/>
        </w:rPr>
        <w:t>有剩余名额</w:t>
      </w:r>
      <w:r w:rsidR="00F4368E" w:rsidRPr="00C55D6A">
        <w:rPr>
          <w:rFonts w:asciiTheme="minorEastAsia" w:eastAsiaTheme="minorEastAsia" w:hAnsiTheme="minorEastAsia" w:hint="eastAsia"/>
          <w:noProof/>
          <w:sz w:val="24"/>
          <w:szCs w:val="24"/>
        </w:rPr>
        <w:t>的情况下，科室主任可分配一个招生指标，根据上线生源充足的专业进行优先排序。</w:t>
      </w:r>
    </w:p>
    <w:p w:rsidR="00F4368E" w:rsidRDefault="00F4368E" w:rsidP="00F4368E">
      <w:pPr>
        <w:pStyle w:val="HTML"/>
        <w:spacing w:line="360" w:lineRule="auto"/>
        <w:ind w:firstLineChars="200" w:firstLine="482"/>
        <w:rPr>
          <w:rFonts w:asciiTheme="minorEastAsia" w:eastAsiaTheme="minorEastAsia" w:hAnsiTheme="minorEastAsia"/>
          <w:b/>
          <w:kern w:val="2"/>
        </w:rPr>
      </w:pPr>
      <w:r w:rsidRPr="004D29A8">
        <w:rPr>
          <w:rFonts w:asciiTheme="minorEastAsia" w:eastAsiaTheme="minorEastAsia" w:hAnsiTheme="minorEastAsia" w:hint="eastAsia"/>
          <w:b/>
          <w:kern w:val="2"/>
        </w:rPr>
        <w:t>三、</w:t>
      </w:r>
      <w:r>
        <w:rPr>
          <w:rFonts w:asciiTheme="minorEastAsia" w:eastAsiaTheme="minorEastAsia" w:hAnsiTheme="minorEastAsia" w:hint="eastAsia"/>
          <w:b/>
          <w:kern w:val="2"/>
        </w:rPr>
        <w:t>其他说明</w:t>
      </w:r>
    </w:p>
    <w:p w:rsidR="00F4368E"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（一）关于名额分配的说明</w:t>
      </w:r>
    </w:p>
    <w:p w:rsidR="00F4368E" w:rsidRPr="004D29A8"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w:t>
      </w:r>
      <w:r w:rsidRPr="004D29A8">
        <w:rPr>
          <w:rFonts w:asciiTheme="minorEastAsia" w:eastAsiaTheme="minorEastAsia" w:hAnsiTheme="minorEastAsia" w:hint="eastAsia"/>
          <w:noProof/>
          <w:sz w:val="24"/>
          <w:szCs w:val="24"/>
        </w:rPr>
        <w:t>.新设学科、上线生源充足的学科由研究生部根据当年度各专业上线情况统一调配。</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2.大医班指标单列，根据大医班管理规定分配指标。</w:t>
      </w:r>
    </w:p>
    <w:p w:rsidR="00F4368E" w:rsidRPr="009E3C21"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w:t>
      </w:r>
      <w:r w:rsidRPr="009E3C21">
        <w:rPr>
          <w:rFonts w:asciiTheme="minorEastAsia" w:hAnsiTheme="minorEastAsia" w:cs="宋体" w:hint="eastAsia"/>
          <w:sz w:val="24"/>
          <w:szCs w:val="24"/>
        </w:rPr>
        <w:t>.</w:t>
      </w:r>
      <w:r>
        <w:rPr>
          <w:rFonts w:asciiTheme="minorEastAsia" w:hAnsiTheme="minorEastAsia" w:cs="宋体" w:hint="eastAsia"/>
          <w:sz w:val="24"/>
          <w:szCs w:val="24"/>
        </w:rPr>
        <w:t>按照以上分配原则分配后，没有分配到名额的老师可提交申请（附科研和教学情况）至学院研究生部，</w:t>
      </w:r>
      <w:r>
        <w:rPr>
          <w:rFonts w:asciiTheme="minorEastAsia" w:hAnsiTheme="minorEastAsia" w:cs="宋体"/>
          <w:sz w:val="24"/>
          <w:szCs w:val="24"/>
        </w:rPr>
        <w:t>学院视当年争取名额情况为老师分配名额</w:t>
      </w:r>
      <w:r>
        <w:rPr>
          <w:rFonts w:asciiTheme="minorEastAsia" w:hAnsiTheme="minorEastAsia" w:cs="宋体" w:hint="eastAsia"/>
          <w:sz w:val="24"/>
          <w:szCs w:val="24"/>
        </w:rPr>
        <w:t>。</w:t>
      </w:r>
    </w:p>
    <w:p w:rsidR="00F4368E" w:rsidRPr="00DC25DB" w:rsidRDefault="00F4368E" w:rsidP="00F4368E">
      <w:pPr>
        <w:spacing w:line="360" w:lineRule="auto"/>
        <w:ind w:firstLineChars="196" w:firstLine="470"/>
        <w:rPr>
          <w:rFonts w:asciiTheme="minorEastAsia" w:hAnsiTheme="minorEastAsia" w:cs="宋体"/>
          <w:sz w:val="24"/>
          <w:szCs w:val="24"/>
        </w:rPr>
      </w:pPr>
      <w:r>
        <w:rPr>
          <w:rFonts w:asciiTheme="minorEastAsia" w:hAnsiTheme="minorEastAsia" w:cs="宋体" w:hint="eastAsia"/>
          <w:sz w:val="24"/>
          <w:szCs w:val="24"/>
        </w:rPr>
        <w:t>（二）关于科研课题的说明</w:t>
      </w:r>
    </w:p>
    <w:p w:rsidR="00F4368E" w:rsidRDefault="00F4368E" w:rsidP="00F4368E">
      <w:pPr>
        <w:pStyle w:val="HTM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1.申请学术型硕士招生指标的课题经费到账单位需为厦门大学。</w:t>
      </w:r>
    </w:p>
    <w:p w:rsidR="00F4368E" w:rsidRPr="0025183A" w:rsidRDefault="00F4368E" w:rsidP="00F4368E">
      <w:pPr>
        <w:pStyle w:val="HTM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kern w:val="2"/>
        </w:rPr>
        <w:t>2</w:t>
      </w:r>
      <w:r w:rsidRPr="002E60A6">
        <w:rPr>
          <w:rFonts w:asciiTheme="minorEastAsia" w:eastAsiaTheme="minorEastAsia" w:hAnsiTheme="minorEastAsia" w:hint="eastAsia"/>
          <w:kern w:val="2"/>
        </w:rPr>
        <w:t>.</w:t>
      </w:r>
      <w:r w:rsidR="00317026" w:rsidRPr="00265548">
        <w:rPr>
          <w:rFonts w:asciiTheme="minorEastAsia" w:eastAsiaTheme="minorEastAsia" w:hAnsiTheme="minorEastAsia" w:hint="eastAsia"/>
          <w:kern w:val="2"/>
        </w:rPr>
        <w:t>科研课题应为申请人作为主持人的科研项目</w:t>
      </w:r>
      <w:r w:rsidR="00317026">
        <w:rPr>
          <w:rFonts w:asciiTheme="minorEastAsia" w:eastAsiaTheme="minorEastAsia" w:hAnsiTheme="minorEastAsia" w:hint="eastAsia"/>
          <w:kern w:val="2"/>
        </w:rPr>
        <w:t>或国家重点研发项目的分割经费</w:t>
      </w:r>
      <w:r w:rsidRPr="00265548">
        <w:rPr>
          <w:rFonts w:asciiTheme="minorEastAsia" w:eastAsiaTheme="minorEastAsia" w:hAnsiTheme="minorEastAsia" w:hint="eastAsia"/>
          <w:kern w:val="2"/>
        </w:rPr>
        <w:t>，且项目合同结题时间在201</w:t>
      </w:r>
      <w:r w:rsidR="00FE34C8">
        <w:rPr>
          <w:rFonts w:asciiTheme="minorEastAsia" w:eastAsiaTheme="minorEastAsia" w:hAnsiTheme="minorEastAsia" w:hint="eastAsia"/>
          <w:kern w:val="2"/>
        </w:rPr>
        <w:t>9</w:t>
      </w:r>
      <w:r w:rsidRPr="00265548">
        <w:rPr>
          <w:rFonts w:asciiTheme="minorEastAsia" w:eastAsiaTheme="minorEastAsia" w:hAnsiTheme="minorEastAsia" w:hint="eastAsia"/>
          <w:kern w:val="2"/>
        </w:rPr>
        <w:t>年</w:t>
      </w:r>
      <w:r w:rsidR="00913DFB">
        <w:rPr>
          <w:rFonts w:asciiTheme="minorEastAsia" w:eastAsiaTheme="minorEastAsia" w:hAnsiTheme="minorEastAsia" w:hint="eastAsia"/>
          <w:kern w:val="2"/>
        </w:rPr>
        <w:t>7</w:t>
      </w:r>
      <w:r w:rsidRPr="00265548">
        <w:rPr>
          <w:rFonts w:asciiTheme="minorEastAsia" w:eastAsiaTheme="minorEastAsia" w:hAnsiTheme="minorEastAsia" w:hint="eastAsia"/>
          <w:kern w:val="2"/>
        </w:rPr>
        <w:t>月之</w:t>
      </w:r>
      <w:r w:rsidRPr="004D29A8">
        <w:rPr>
          <w:rFonts w:asciiTheme="minorEastAsia" w:eastAsiaTheme="minorEastAsia" w:hAnsiTheme="minorEastAsia" w:hint="eastAsia"/>
          <w:kern w:val="2"/>
        </w:rPr>
        <w:t>后</w:t>
      </w:r>
      <w:r w:rsidR="00FE34C8">
        <w:rPr>
          <w:rFonts w:asciiTheme="minorEastAsia" w:eastAsiaTheme="minorEastAsia" w:hAnsiTheme="minorEastAsia" w:hint="eastAsia"/>
          <w:kern w:val="2"/>
        </w:rPr>
        <w:t>（2019年立项的省基金等省级项目列入统计范畴，2019年上半年结题的省基金</w:t>
      </w:r>
      <w:r w:rsidR="00757FEF">
        <w:rPr>
          <w:rFonts w:asciiTheme="minorEastAsia" w:eastAsiaTheme="minorEastAsia" w:hAnsiTheme="minorEastAsia" w:hint="eastAsia"/>
          <w:kern w:val="2"/>
        </w:rPr>
        <w:t>等</w:t>
      </w:r>
      <w:r w:rsidR="00FE34C8">
        <w:rPr>
          <w:rFonts w:asciiTheme="minorEastAsia" w:eastAsiaTheme="minorEastAsia" w:hAnsiTheme="minorEastAsia" w:hint="eastAsia"/>
          <w:kern w:val="2"/>
        </w:rPr>
        <w:t>省级项目不予统计）</w:t>
      </w:r>
      <w:r w:rsidRPr="004D29A8">
        <w:rPr>
          <w:rFonts w:asciiTheme="minorEastAsia" w:eastAsiaTheme="minorEastAsia" w:hAnsiTheme="minorEastAsia" w:hint="eastAsia"/>
        </w:rPr>
        <w:t>。</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w:t>
      </w:r>
      <w:r w:rsidRPr="00265548">
        <w:rPr>
          <w:rFonts w:asciiTheme="minorEastAsia" w:hAnsiTheme="minorEastAsia" w:cs="宋体" w:hint="eastAsia"/>
          <w:sz w:val="24"/>
          <w:szCs w:val="24"/>
        </w:rPr>
        <w:t>纵向科研项目经费按照</w:t>
      </w:r>
      <w:r w:rsidRPr="004D29A8">
        <w:rPr>
          <w:rFonts w:asciiTheme="minorEastAsia" w:hAnsiTheme="minorEastAsia" w:cs="宋体" w:hint="eastAsia"/>
          <w:sz w:val="24"/>
          <w:szCs w:val="24"/>
        </w:rPr>
        <w:t>近3年</w:t>
      </w:r>
      <w:r w:rsidRPr="00265548">
        <w:rPr>
          <w:rFonts w:asciiTheme="minorEastAsia" w:hAnsiTheme="minorEastAsia" w:cs="宋体" w:hint="eastAsia"/>
          <w:sz w:val="24"/>
          <w:szCs w:val="24"/>
        </w:rPr>
        <w:t>项目批准经费进行计算；横向科研项目经费以项目近</w:t>
      </w:r>
      <w:r w:rsidRPr="004D29A8">
        <w:rPr>
          <w:rFonts w:asciiTheme="minorEastAsia" w:hAnsiTheme="minorEastAsia" w:cs="宋体" w:hint="eastAsia"/>
          <w:sz w:val="24"/>
          <w:szCs w:val="24"/>
        </w:rPr>
        <w:t>3</w:t>
      </w:r>
      <w:r w:rsidRPr="00265548">
        <w:rPr>
          <w:rFonts w:asciiTheme="minorEastAsia" w:hAnsiTheme="minorEastAsia" w:cs="宋体" w:hint="eastAsia"/>
          <w:sz w:val="24"/>
          <w:szCs w:val="24"/>
        </w:rPr>
        <w:t>年到账经费进行计算</w:t>
      </w:r>
      <w:r w:rsidR="00FE34C8">
        <w:rPr>
          <w:rFonts w:asciiTheme="minorEastAsia" w:hAnsiTheme="minorEastAsia" w:cs="宋体" w:hint="eastAsia"/>
          <w:sz w:val="24"/>
          <w:szCs w:val="24"/>
        </w:rPr>
        <w:t>（横向经费只统计到账厦门大学的经费）</w:t>
      </w:r>
      <w:r w:rsidRPr="00265548">
        <w:rPr>
          <w:rFonts w:asciiTheme="minorEastAsia" w:hAnsiTheme="minorEastAsia" w:cs="宋体" w:hint="eastAsia"/>
          <w:sz w:val="24"/>
          <w:szCs w:val="24"/>
        </w:rPr>
        <w:t>。</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sidRPr="00C55D6A">
        <w:rPr>
          <w:rFonts w:asciiTheme="minorEastAsia" w:hAnsiTheme="minorEastAsia" w:cs="宋体" w:hint="eastAsia"/>
          <w:sz w:val="24"/>
          <w:szCs w:val="24"/>
        </w:rPr>
        <w:t>4</w:t>
      </w:r>
      <w:r>
        <w:rPr>
          <w:rFonts w:asciiTheme="minorEastAsia" w:hAnsiTheme="minorEastAsia" w:cs="宋体" w:hint="eastAsia"/>
          <w:sz w:val="24"/>
          <w:szCs w:val="24"/>
        </w:rPr>
        <w:t>.</w:t>
      </w:r>
      <w:r w:rsidR="00FE34C8">
        <w:rPr>
          <w:rFonts w:asciiTheme="minorEastAsia" w:hAnsiTheme="minorEastAsia" w:cs="宋体" w:hint="eastAsia"/>
          <w:sz w:val="24"/>
          <w:szCs w:val="24"/>
        </w:rPr>
        <w:t>重大项目的分割经费以在学校科技系统备案的为准</w:t>
      </w:r>
      <w:r w:rsidRPr="00C55D6A">
        <w:rPr>
          <w:rFonts w:asciiTheme="minorEastAsia" w:hAnsiTheme="minorEastAsia" w:cs="宋体" w:hint="eastAsia"/>
          <w:sz w:val="24"/>
          <w:szCs w:val="24"/>
        </w:rPr>
        <w:t>。</w:t>
      </w:r>
    </w:p>
    <w:p w:rsidR="00F4368E" w:rsidRDefault="00F4368E" w:rsidP="00F4368E">
      <w:pPr>
        <w:pStyle w:val="a3"/>
        <w:spacing w:line="360" w:lineRule="auto"/>
        <w:ind w:firstLineChars="200" w:firstLine="480"/>
        <w:rPr>
          <w:rFonts w:asciiTheme="minorEastAsia" w:hAnsiTheme="minorEastAsia" w:cs="宋体"/>
          <w:sz w:val="24"/>
          <w:szCs w:val="24"/>
        </w:rPr>
      </w:pPr>
      <w:r>
        <w:rPr>
          <w:rFonts w:asciiTheme="minorEastAsia" w:eastAsiaTheme="minorEastAsia" w:hAnsiTheme="minorEastAsia" w:cs="宋体" w:hint="eastAsia"/>
          <w:sz w:val="24"/>
          <w:szCs w:val="24"/>
        </w:rPr>
        <w:t>5.</w:t>
      </w:r>
      <w:r w:rsidRPr="004D29A8">
        <w:rPr>
          <w:rFonts w:asciiTheme="minorEastAsia" w:eastAsiaTheme="minorEastAsia" w:hAnsiTheme="minorEastAsia" w:cs="宋体" w:hint="eastAsia"/>
          <w:sz w:val="24"/>
          <w:szCs w:val="24"/>
        </w:rPr>
        <w:t>以下两种情况的经费不予统计：因各种原因延期后，结题时间方满足该条件的科研项目不予以计算；已经结题的项目有结余经费的不予统计</w:t>
      </w:r>
      <w:r>
        <w:rPr>
          <w:rFonts w:asciiTheme="minorEastAsia" w:hAnsiTheme="minorEastAsia" w:cs="宋体" w:hint="eastAsia"/>
          <w:sz w:val="24"/>
          <w:szCs w:val="24"/>
        </w:rPr>
        <w:t>。</w:t>
      </w:r>
    </w:p>
    <w:p w:rsidR="00F4368E" w:rsidRPr="00C55D6A"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p>
    <w:p w:rsidR="00F4368E" w:rsidRPr="00285CAB" w:rsidRDefault="00F4368E" w:rsidP="00F4368E">
      <w:pPr>
        <w:spacing w:line="360" w:lineRule="auto"/>
        <w:ind w:firstLineChars="196" w:firstLine="470"/>
        <w:rPr>
          <w:rFonts w:asciiTheme="minorEastAsia" w:hAnsiTheme="minorEastAsia" w:cs="宋体"/>
          <w:sz w:val="24"/>
          <w:szCs w:val="24"/>
        </w:rPr>
      </w:pPr>
    </w:p>
    <w:p w:rsidR="00F4368E" w:rsidRDefault="00F4368E" w:rsidP="00F4368E">
      <w:pPr>
        <w:spacing w:line="360" w:lineRule="auto"/>
        <w:ind w:firstLineChars="196" w:firstLine="470"/>
        <w:rPr>
          <w:rFonts w:asciiTheme="minorEastAsia" w:hAnsiTheme="minorEastAsia" w:cs="宋体"/>
          <w:sz w:val="24"/>
          <w:szCs w:val="24"/>
        </w:rPr>
      </w:pPr>
    </w:p>
    <w:p w:rsidR="00F4368E" w:rsidRDefault="00F4368E" w:rsidP="00F4368E">
      <w:pPr>
        <w:spacing w:line="360" w:lineRule="auto"/>
        <w:ind w:firstLineChars="196" w:firstLine="470"/>
        <w:jc w:val="right"/>
        <w:rPr>
          <w:rFonts w:asciiTheme="minorEastAsia" w:hAnsiTheme="minorEastAsia" w:cs="宋体"/>
          <w:sz w:val="24"/>
          <w:szCs w:val="24"/>
        </w:rPr>
      </w:pPr>
      <w:r>
        <w:rPr>
          <w:rFonts w:asciiTheme="minorEastAsia" w:hAnsiTheme="minorEastAsia" w:cs="宋体" w:hint="eastAsia"/>
          <w:sz w:val="24"/>
          <w:szCs w:val="24"/>
        </w:rPr>
        <w:t>医学院研究生部</w:t>
      </w:r>
    </w:p>
    <w:p w:rsidR="009445C1" w:rsidRPr="00626F72" w:rsidRDefault="00F4368E" w:rsidP="00626F72">
      <w:pPr>
        <w:wordWrap w:val="0"/>
        <w:spacing w:line="360" w:lineRule="auto"/>
        <w:ind w:firstLineChars="196" w:firstLine="470"/>
        <w:jc w:val="right"/>
        <w:rPr>
          <w:rFonts w:asciiTheme="minorEastAsia" w:hAnsiTheme="minorEastAsia" w:cs="宋体"/>
          <w:sz w:val="24"/>
          <w:szCs w:val="24"/>
        </w:rPr>
      </w:pPr>
      <w:r>
        <w:rPr>
          <w:rFonts w:asciiTheme="minorEastAsia" w:hAnsiTheme="minorEastAsia" w:cs="宋体"/>
          <w:sz w:val="24"/>
          <w:szCs w:val="24"/>
        </w:rPr>
        <w:t>201</w:t>
      </w:r>
      <w:r w:rsidR="00FE34C8">
        <w:rPr>
          <w:rFonts w:asciiTheme="minorEastAsia" w:hAnsiTheme="minorEastAsia" w:cs="宋体" w:hint="eastAsia"/>
          <w:sz w:val="24"/>
          <w:szCs w:val="24"/>
        </w:rPr>
        <w:t>9</w:t>
      </w:r>
      <w:r>
        <w:rPr>
          <w:rFonts w:asciiTheme="minorEastAsia" w:hAnsiTheme="minorEastAsia" w:cs="宋体"/>
          <w:sz w:val="24"/>
          <w:szCs w:val="24"/>
        </w:rPr>
        <w:t>年3月</w:t>
      </w:r>
      <w:r w:rsidR="00FE34C8">
        <w:rPr>
          <w:rFonts w:asciiTheme="minorEastAsia" w:hAnsiTheme="minorEastAsia" w:cs="宋体" w:hint="eastAsia"/>
          <w:sz w:val="24"/>
          <w:szCs w:val="24"/>
        </w:rPr>
        <w:t>4</w:t>
      </w:r>
      <w:r>
        <w:rPr>
          <w:rFonts w:asciiTheme="minorEastAsia" w:hAnsiTheme="minorEastAsia" w:cs="宋体"/>
          <w:sz w:val="24"/>
          <w:szCs w:val="24"/>
        </w:rPr>
        <w:t>日</w:t>
      </w:r>
    </w:p>
    <w:sectPr w:rsidR="009445C1" w:rsidRPr="00626F72" w:rsidSect="0049613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03" w:rsidRDefault="00662D03" w:rsidP="008F5FD6">
      <w:r>
        <w:separator/>
      </w:r>
    </w:p>
  </w:endnote>
  <w:endnote w:type="continuationSeparator" w:id="0">
    <w:p w:rsidR="00662D03" w:rsidRDefault="00662D03" w:rsidP="008F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03" w:rsidRDefault="00662D03" w:rsidP="008F5FD6">
      <w:r>
        <w:separator/>
      </w:r>
    </w:p>
  </w:footnote>
  <w:footnote w:type="continuationSeparator" w:id="0">
    <w:p w:rsidR="00662D03" w:rsidRDefault="00662D03" w:rsidP="008F5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E"/>
    <w:rsid w:val="00157890"/>
    <w:rsid w:val="00267D11"/>
    <w:rsid w:val="00317026"/>
    <w:rsid w:val="00581E21"/>
    <w:rsid w:val="00595C14"/>
    <w:rsid w:val="00626F72"/>
    <w:rsid w:val="00630DF2"/>
    <w:rsid w:val="00662D03"/>
    <w:rsid w:val="00690735"/>
    <w:rsid w:val="00757FEF"/>
    <w:rsid w:val="007C608C"/>
    <w:rsid w:val="008F5FD6"/>
    <w:rsid w:val="00913DFB"/>
    <w:rsid w:val="009445C1"/>
    <w:rsid w:val="00C42BAE"/>
    <w:rsid w:val="00C51247"/>
    <w:rsid w:val="00C63FD5"/>
    <w:rsid w:val="00F4368E"/>
    <w:rsid w:val="00FE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6A90"/>
  <w15:docId w15:val="{ADB9FC7A-E1BE-422D-B70B-FFD79AB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4368E"/>
    <w:rPr>
      <w:rFonts w:ascii="宋体" w:eastAsia="宋体" w:hAnsi="Courier New" w:cs="Courier New"/>
      <w:szCs w:val="21"/>
    </w:rPr>
  </w:style>
  <w:style w:type="character" w:customStyle="1" w:styleId="a4">
    <w:name w:val="纯文本 字符"/>
    <w:basedOn w:val="a0"/>
    <w:link w:val="a3"/>
    <w:uiPriority w:val="99"/>
    <w:rsid w:val="00F4368E"/>
    <w:rPr>
      <w:rFonts w:ascii="宋体" w:eastAsia="宋体" w:hAnsi="Courier New" w:cs="Courier New"/>
      <w:szCs w:val="21"/>
    </w:rPr>
  </w:style>
  <w:style w:type="paragraph" w:styleId="HTML">
    <w:name w:val="HTML Preformatted"/>
    <w:basedOn w:val="a"/>
    <w:link w:val="HTML0"/>
    <w:uiPriority w:val="99"/>
    <w:unhideWhenUsed/>
    <w:rsid w:val="00F436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F4368E"/>
    <w:rPr>
      <w:rFonts w:ascii="宋体" w:eastAsia="宋体" w:hAnsi="宋体" w:cs="宋体"/>
      <w:kern w:val="0"/>
      <w:sz w:val="24"/>
      <w:szCs w:val="24"/>
    </w:rPr>
  </w:style>
  <w:style w:type="paragraph" w:styleId="a5">
    <w:name w:val="header"/>
    <w:basedOn w:val="a"/>
    <w:link w:val="a6"/>
    <w:uiPriority w:val="99"/>
    <w:unhideWhenUsed/>
    <w:rsid w:val="008F5F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F5FD6"/>
    <w:rPr>
      <w:sz w:val="18"/>
      <w:szCs w:val="18"/>
    </w:rPr>
  </w:style>
  <w:style w:type="paragraph" w:styleId="a7">
    <w:name w:val="footer"/>
    <w:basedOn w:val="a"/>
    <w:link w:val="a8"/>
    <w:uiPriority w:val="99"/>
    <w:unhideWhenUsed/>
    <w:rsid w:val="008F5FD6"/>
    <w:pPr>
      <w:tabs>
        <w:tab w:val="center" w:pos="4153"/>
        <w:tab w:val="right" w:pos="8306"/>
      </w:tabs>
      <w:snapToGrid w:val="0"/>
      <w:jc w:val="left"/>
    </w:pPr>
    <w:rPr>
      <w:sz w:val="18"/>
      <w:szCs w:val="18"/>
    </w:rPr>
  </w:style>
  <w:style w:type="character" w:customStyle="1" w:styleId="a8">
    <w:name w:val="页脚 字符"/>
    <w:basedOn w:val="a0"/>
    <w:link w:val="a7"/>
    <w:uiPriority w:val="99"/>
    <w:rsid w:val="008F5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田慧敏</cp:lastModifiedBy>
  <cp:revision>3</cp:revision>
  <dcterms:created xsi:type="dcterms:W3CDTF">2019-03-07T11:32:00Z</dcterms:created>
  <dcterms:modified xsi:type="dcterms:W3CDTF">2019-03-07T11:35:00Z</dcterms:modified>
</cp:coreProperties>
</file>