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《工程水文学（908）》考试大纲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39"/>
        <w:gridCol w:w="5352"/>
        <w:gridCol w:w="2739"/>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39"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52"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3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39"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31"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《工程水文学》作为水力学及河流动力学专业硕士生入学考试的复试科目，其目的是考察学生是否具备进行水利学科专业学习所要求的水文知识。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二、考试性质与范围：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本考试主要是测试学生对水文学尤其是工程水文学基本概念、基本原理、基本方法等掌握程度，考试范围涵盖工程水文学课程各个主要方面的内容。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具有良好的水文学理解能力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能熟练掌握水文分析计算方法和基本公式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熟悉涉及水资源方面的热点问题，比如洪水、干旱、水污染事件等，并能灵活使用水文学知识来解释这些问题。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本考试采取客观试题与主观试题相结合，以主观试题为主。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考试内容包括水文循环与径流形成、水文信息采集与处理、流域产汇流计算、水文预报、水文统计、设计年径流及其年内分配、由流量资料推求设计洪水、由暴雨资料推求设计洪水等内容。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选择题、判断题、简答题、计算题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参考书目：本科通用教材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工程水文学，詹道江、叶守泽，中国水利水电出版社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56B303D"/>
    <w:rsid w:val="19D25AB9"/>
    <w:rsid w:val="1B3611B8"/>
    <w:rsid w:val="269E3B1E"/>
    <w:rsid w:val="2FEF0DAE"/>
    <w:rsid w:val="3294781C"/>
    <w:rsid w:val="3FE40B09"/>
    <w:rsid w:val="550139FE"/>
    <w:rsid w:val="60EB103D"/>
    <w:rsid w:val="69734C08"/>
    <w:rsid w:val="6B512F89"/>
    <w:rsid w:val="6E162064"/>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