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《工程管理与经济分析（980）》考试大纲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2"/>
        <w:gridCol w:w="5218"/>
        <w:gridCol w:w="2792"/>
        <w:gridCol w:w="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2"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18"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92"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68"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2"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78"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《工程管理与经济分析》作为工程管理硕士(专业硕士)入学的专业考试课程，其目的是考察考生是否具备进行工程管理领域深入学习和学术研究所要求的理论与实践水平。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本考试旨在考查应试者在建设工程管理行业掌握理论知识和应用能力。考试范围包括工程项目管理的基础知识、法律法规、程序方法、经济效益分析理论及综合运用等方面的技能。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1.初步掌握工程管理理论知识，重点了解工程质量、工程进度、工程成本的控制方法。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能熟悉常见的经济分析公式，掌握资金的时间价值和现金流量图（表）的相关概念，能够计算利率、NPV、IRR等工程经济指标，正确分析工程效益，评价其经济性。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3．具有一定的理论联系实际及综合运用经济管理知识于工程项目分析的能力。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本考试采取客观试题（简答题、计算题）与主观试题（论述题）相结合，基础知识测试与综合技能测试相结合的方法。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《工程管理与经济分析》考试包括以下部分：基本概念、经济理论、综合应用等三部分。总分为100分。各部分的主要知识点如下：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基本概念：项目与管理、工程项目建设程序、工程项目招投标、项目经理、项目组织、三大子目标管理（质量与安全、进度、成本）、施工现场管理、合同管理、风险管理、信息管理、生产要素管理、工程项目后评价、经济活动、投资、成本、收入、利润、资金的时间价值、现金流量、设备更新与折旧、工程项目经济评价方法、不确定分析、可行性研究、工程资金筹集、项目财务评价、项目国民经济评价、房地产开发项目评价、项目社会评价与可持续发展、价值工程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题型：简答题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经济理论：资金的时间价值计算、经济评价指标计算、盈亏平衡分析、敏感性分析、价值工程计算等。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题型：计算题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综合应用：就以上基本概念和计算要求内容，结合工程实际中出现的问题，进行分析论述，要求考生能够正确综合运用若干客观的相关知识内容，针对工程项目特点进行主观的分析判断，定性与定量相结合，提出理据和建议，文理通顺，逻辑性强，以支持自己的观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题型：论述题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《工程项目管理》，王幼松主编，ISBN 978-7-5623-4738-5，华南理工大学出版社，2015.9；</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《工程经济学》，王幼松主编，ISBN 978-7-5623-3345-6，华南理工大学出版社，2011.2,2016年7月第2次印刷。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1A83ABB"/>
    <w:rsid w:val="049E5E8F"/>
    <w:rsid w:val="04B14452"/>
    <w:rsid w:val="056B303D"/>
    <w:rsid w:val="064671EC"/>
    <w:rsid w:val="08C14E6D"/>
    <w:rsid w:val="08C81562"/>
    <w:rsid w:val="0C9B7E79"/>
    <w:rsid w:val="0FD43CB6"/>
    <w:rsid w:val="136B0223"/>
    <w:rsid w:val="13734225"/>
    <w:rsid w:val="14765FA1"/>
    <w:rsid w:val="149603F3"/>
    <w:rsid w:val="181A3B5E"/>
    <w:rsid w:val="18AB531A"/>
    <w:rsid w:val="19677B65"/>
    <w:rsid w:val="19842CF1"/>
    <w:rsid w:val="19CA4527"/>
    <w:rsid w:val="19D25AB9"/>
    <w:rsid w:val="1A325A66"/>
    <w:rsid w:val="1B3611B8"/>
    <w:rsid w:val="1CCE06D0"/>
    <w:rsid w:val="1D5B05C0"/>
    <w:rsid w:val="24FE79D3"/>
    <w:rsid w:val="25A04D18"/>
    <w:rsid w:val="269E3B1E"/>
    <w:rsid w:val="27343635"/>
    <w:rsid w:val="28494CEF"/>
    <w:rsid w:val="2AC81147"/>
    <w:rsid w:val="2AD21F43"/>
    <w:rsid w:val="2BD66B5E"/>
    <w:rsid w:val="2CD97BF2"/>
    <w:rsid w:val="2FD458B7"/>
    <w:rsid w:val="2FEF0DAE"/>
    <w:rsid w:val="3294781C"/>
    <w:rsid w:val="343C4474"/>
    <w:rsid w:val="365A44B6"/>
    <w:rsid w:val="38463220"/>
    <w:rsid w:val="38FD5DEF"/>
    <w:rsid w:val="3C22347C"/>
    <w:rsid w:val="3FE40B09"/>
    <w:rsid w:val="412D321D"/>
    <w:rsid w:val="414F5FF0"/>
    <w:rsid w:val="44413B60"/>
    <w:rsid w:val="44E36227"/>
    <w:rsid w:val="46E9368B"/>
    <w:rsid w:val="47CC0B67"/>
    <w:rsid w:val="49270B45"/>
    <w:rsid w:val="4DA057D8"/>
    <w:rsid w:val="500E795E"/>
    <w:rsid w:val="50596E56"/>
    <w:rsid w:val="51A64B86"/>
    <w:rsid w:val="51D05E3C"/>
    <w:rsid w:val="523B34FE"/>
    <w:rsid w:val="550139FE"/>
    <w:rsid w:val="55E65E11"/>
    <w:rsid w:val="572F03DA"/>
    <w:rsid w:val="5A3753AC"/>
    <w:rsid w:val="5CD35ED7"/>
    <w:rsid w:val="5CEA3150"/>
    <w:rsid w:val="5D4F479D"/>
    <w:rsid w:val="5E9F5B07"/>
    <w:rsid w:val="60525EE5"/>
    <w:rsid w:val="60EB103D"/>
    <w:rsid w:val="623737AD"/>
    <w:rsid w:val="68CA4539"/>
    <w:rsid w:val="69290DA5"/>
    <w:rsid w:val="69734C08"/>
    <w:rsid w:val="6B512F89"/>
    <w:rsid w:val="6D162658"/>
    <w:rsid w:val="6DEC5FEF"/>
    <w:rsid w:val="6E162064"/>
    <w:rsid w:val="6E5A0FEA"/>
    <w:rsid w:val="6FC90753"/>
    <w:rsid w:val="740A1BF2"/>
    <w:rsid w:val="74802DDF"/>
    <w:rsid w:val="74F9164B"/>
    <w:rsid w:val="752D22EE"/>
    <w:rsid w:val="752E700E"/>
    <w:rsid w:val="76286CC5"/>
    <w:rsid w:val="76451FD3"/>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