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38" w:rsidRDefault="00BE5192" w:rsidP="009B420B">
      <w:pPr>
        <w:widowControl/>
        <w:spacing w:line="440" w:lineRule="exact"/>
        <w:ind w:firstLineChars="196" w:firstLine="630"/>
        <w:jc w:val="center"/>
        <w:rPr>
          <w:rFonts w:ascii="仿宋" w:eastAsia="仿宋" w:hAnsi="仿宋" w:cs="宋体"/>
          <w:color w:val="000000"/>
          <w:w w:val="100"/>
          <w:kern w:val="0"/>
          <w:sz w:val="32"/>
          <w:szCs w:val="32"/>
        </w:rPr>
      </w:pPr>
      <w:r w:rsidRPr="00C047D7">
        <w:rPr>
          <w:rFonts w:ascii="仿宋" w:eastAsia="仿宋" w:hAnsi="仿宋" w:cs="宋体" w:hint="eastAsia"/>
          <w:color w:val="000000"/>
          <w:w w:val="100"/>
          <w:kern w:val="0"/>
          <w:sz w:val="32"/>
          <w:szCs w:val="32"/>
        </w:rPr>
        <w:t>江西师范大学</w:t>
      </w:r>
      <w:r w:rsidR="000A40D3" w:rsidRPr="00C047D7">
        <w:rPr>
          <w:rFonts w:ascii="仿宋" w:eastAsia="仿宋" w:hAnsi="仿宋" w:cs="宋体" w:hint="eastAsia"/>
          <w:color w:val="000000"/>
          <w:w w:val="100"/>
          <w:kern w:val="0"/>
          <w:sz w:val="32"/>
          <w:szCs w:val="32"/>
        </w:rPr>
        <w:t>计算机信息工程学院</w:t>
      </w:r>
    </w:p>
    <w:p w:rsidR="00BE5192" w:rsidRPr="00C047D7" w:rsidRDefault="00FB53CC" w:rsidP="009B420B">
      <w:pPr>
        <w:widowControl/>
        <w:spacing w:line="440" w:lineRule="exact"/>
        <w:ind w:firstLineChars="196" w:firstLine="630"/>
        <w:jc w:val="center"/>
        <w:rPr>
          <w:rFonts w:ascii="仿宋" w:eastAsia="仿宋" w:hAnsi="仿宋" w:cs="宋体"/>
          <w:color w:val="000000"/>
          <w:w w:val="1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w w:val="100"/>
          <w:kern w:val="0"/>
          <w:sz w:val="32"/>
          <w:szCs w:val="32"/>
        </w:rPr>
        <w:t>2018年</w:t>
      </w:r>
      <w:r w:rsidR="00BE5192" w:rsidRPr="00C047D7">
        <w:rPr>
          <w:rFonts w:ascii="仿宋" w:eastAsia="仿宋" w:hAnsi="仿宋" w:cs="宋体" w:hint="eastAsia"/>
          <w:color w:val="000000"/>
          <w:w w:val="100"/>
          <w:kern w:val="0"/>
          <w:sz w:val="32"/>
          <w:szCs w:val="32"/>
        </w:rPr>
        <w:t>调剂复试</w:t>
      </w:r>
      <w:r>
        <w:rPr>
          <w:rFonts w:ascii="仿宋" w:eastAsia="仿宋" w:hAnsi="仿宋" w:cs="宋体" w:hint="eastAsia"/>
          <w:color w:val="000000"/>
          <w:w w:val="100"/>
          <w:kern w:val="0"/>
          <w:sz w:val="32"/>
          <w:szCs w:val="32"/>
        </w:rPr>
        <w:t>预</w:t>
      </w:r>
      <w:r w:rsidR="00BE5192" w:rsidRPr="00C047D7">
        <w:rPr>
          <w:rFonts w:ascii="仿宋" w:eastAsia="仿宋" w:hAnsi="仿宋" w:cs="宋体" w:hint="eastAsia"/>
          <w:color w:val="000000"/>
          <w:w w:val="100"/>
          <w:kern w:val="0"/>
          <w:sz w:val="32"/>
          <w:szCs w:val="32"/>
        </w:rPr>
        <w:t>公告</w:t>
      </w:r>
    </w:p>
    <w:p w:rsidR="00BE5192" w:rsidRPr="00C047D7" w:rsidRDefault="00BE5192" w:rsidP="00BE5192">
      <w:pPr>
        <w:widowControl/>
        <w:spacing w:line="440" w:lineRule="exact"/>
        <w:ind w:firstLineChars="196" w:firstLine="551"/>
        <w:jc w:val="left"/>
        <w:rPr>
          <w:rFonts w:ascii="仿宋" w:eastAsia="仿宋" w:hAnsi="仿宋" w:cs="Times New Roman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一、调剂专业：</w:t>
      </w:r>
    </w:p>
    <w:p w:rsidR="00C047D7" w:rsidRPr="00C047D7" w:rsidRDefault="00C047D7" w:rsidP="00C047D7">
      <w:pPr>
        <w:widowControl/>
        <w:spacing w:line="440" w:lineRule="exact"/>
        <w:ind w:firstLineChars="196" w:firstLine="549"/>
        <w:jc w:val="left"/>
        <w:rPr>
          <w:rFonts w:ascii="仿宋" w:eastAsia="仿宋" w:hAnsi="仿宋" w:cs="宋体"/>
          <w:b w:val="0"/>
          <w:bCs w:val="0"/>
          <w:color w:val="0000FF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bCs w:val="0"/>
          <w:color w:val="0000FF"/>
          <w:w w:val="100"/>
          <w:kern w:val="0"/>
          <w:sz w:val="28"/>
          <w:szCs w:val="28"/>
        </w:rPr>
        <w:t>081200计算机科学与技术</w:t>
      </w:r>
    </w:p>
    <w:p w:rsidR="00C047D7" w:rsidRPr="00C047D7" w:rsidRDefault="00C047D7" w:rsidP="00C047D7">
      <w:pPr>
        <w:widowControl/>
        <w:spacing w:line="440" w:lineRule="exact"/>
        <w:ind w:firstLineChars="196" w:firstLine="549"/>
        <w:jc w:val="left"/>
        <w:rPr>
          <w:rFonts w:ascii="仿宋" w:eastAsia="仿宋" w:hAnsi="仿宋" w:cs="宋体"/>
          <w:b w:val="0"/>
          <w:bCs w:val="0"/>
          <w:color w:val="0000FF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bCs w:val="0"/>
          <w:color w:val="0000FF"/>
          <w:w w:val="100"/>
          <w:kern w:val="0"/>
          <w:sz w:val="28"/>
          <w:szCs w:val="28"/>
        </w:rPr>
        <w:t>083500</w:t>
      </w:r>
      <w:r w:rsidRPr="00C047D7">
        <w:rPr>
          <w:rFonts w:ascii="仿宋" w:eastAsia="仿宋" w:hAnsi="仿宋" w:cs="宋体"/>
          <w:b w:val="0"/>
          <w:bCs w:val="0"/>
          <w:color w:val="0000FF"/>
          <w:w w:val="100"/>
          <w:kern w:val="0"/>
          <w:sz w:val="28"/>
          <w:szCs w:val="28"/>
        </w:rPr>
        <w:t>软件工程</w:t>
      </w:r>
    </w:p>
    <w:p w:rsidR="00C047D7" w:rsidRPr="00C047D7" w:rsidRDefault="00C047D7" w:rsidP="00C047D7">
      <w:pPr>
        <w:widowControl/>
        <w:spacing w:line="440" w:lineRule="exact"/>
        <w:ind w:firstLineChars="196" w:firstLine="549"/>
        <w:jc w:val="left"/>
        <w:rPr>
          <w:rFonts w:ascii="仿宋" w:eastAsia="仿宋" w:hAnsi="仿宋" w:cs="宋体"/>
          <w:b w:val="0"/>
          <w:bCs w:val="0"/>
          <w:color w:val="0000FF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bCs w:val="0"/>
          <w:color w:val="0000FF"/>
          <w:w w:val="100"/>
          <w:kern w:val="0"/>
          <w:sz w:val="28"/>
          <w:szCs w:val="28"/>
        </w:rPr>
        <w:t>085211</w:t>
      </w:r>
      <w:r w:rsidRPr="00C047D7">
        <w:rPr>
          <w:rFonts w:ascii="仿宋" w:eastAsia="仿宋" w:hAnsi="仿宋" w:cs="宋体"/>
          <w:b w:val="0"/>
          <w:bCs w:val="0"/>
          <w:color w:val="0000FF"/>
          <w:w w:val="100"/>
          <w:kern w:val="0"/>
          <w:sz w:val="28"/>
          <w:szCs w:val="28"/>
        </w:rPr>
        <w:t>计算机技术</w:t>
      </w:r>
      <w:r w:rsidRPr="00C047D7">
        <w:rPr>
          <w:rFonts w:ascii="仿宋" w:eastAsia="仿宋" w:hAnsi="仿宋" w:cs="宋体" w:hint="eastAsia"/>
          <w:b w:val="0"/>
          <w:bCs w:val="0"/>
          <w:color w:val="0000FF"/>
          <w:w w:val="100"/>
          <w:kern w:val="0"/>
          <w:sz w:val="28"/>
          <w:szCs w:val="28"/>
        </w:rPr>
        <w:t>&lt;专业学位&gt;</w:t>
      </w:r>
    </w:p>
    <w:p w:rsidR="00C047D7" w:rsidRPr="00C047D7" w:rsidRDefault="00C047D7" w:rsidP="00C047D7">
      <w:pPr>
        <w:widowControl/>
        <w:spacing w:line="440" w:lineRule="exact"/>
        <w:ind w:firstLineChars="196" w:firstLine="549"/>
        <w:jc w:val="left"/>
        <w:rPr>
          <w:rFonts w:ascii="仿宋" w:eastAsia="仿宋" w:hAnsi="仿宋" w:cs="宋体"/>
          <w:b w:val="0"/>
          <w:bCs w:val="0"/>
          <w:color w:val="0000FF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bCs w:val="0"/>
          <w:color w:val="0000FF"/>
          <w:w w:val="100"/>
          <w:kern w:val="0"/>
          <w:sz w:val="28"/>
          <w:szCs w:val="28"/>
        </w:rPr>
        <w:t>085212软件工程&lt;专业学位&gt;</w:t>
      </w:r>
    </w:p>
    <w:p w:rsidR="00BE5192" w:rsidRPr="00C047D7" w:rsidRDefault="00BE5192" w:rsidP="00BE5192">
      <w:pPr>
        <w:widowControl/>
        <w:spacing w:line="440" w:lineRule="exact"/>
        <w:ind w:firstLineChars="196" w:firstLine="551"/>
        <w:jc w:val="left"/>
        <w:rPr>
          <w:rFonts w:ascii="仿宋" w:eastAsia="仿宋" w:hAnsi="仿宋" w:cs="宋体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二、调剂条件：</w:t>
      </w:r>
    </w:p>
    <w:p w:rsidR="00CF72D2" w:rsidRPr="00C047D7" w:rsidRDefault="00CF72D2" w:rsidP="00CF72D2">
      <w:pPr>
        <w:spacing w:line="520" w:lineRule="exact"/>
        <w:ind w:firstLineChars="200" w:firstLine="560"/>
        <w:rPr>
          <w:rFonts w:ascii="仿宋" w:eastAsia="仿宋" w:hAnsi="仿宋" w:cs="宋体"/>
          <w:b w:val="0"/>
          <w:bCs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bCs w:val="0"/>
          <w:color w:val="000000"/>
          <w:w w:val="100"/>
          <w:kern w:val="0"/>
          <w:sz w:val="28"/>
          <w:szCs w:val="28"/>
        </w:rPr>
        <w:t>1.全日制本科毕业生（含应届生）。</w:t>
      </w:r>
    </w:p>
    <w:p w:rsidR="00CF72D2" w:rsidRPr="00C047D7" w:rsidRDefault="00CF72D2" w:rsidP="00CF72D2">
      <w:pPr>
        <w:spacing w:line="520" w:lineRule="exact"/>
        <w:ind w:firstLineChars="200" w:firstLine="560"/>
        <w:rPr>
          <w:rFonts w:ascii="仿宋" w:eastAsia="仿宋" w:hAnsi="仿宋" w:cs="宋体"/>
          <w:b w:val="0"/>
          <w:bCs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bCs w:val="0"/>
          <w:color w:val="000000"/>
          <w:w w:val="100"/>
          <w:kern w:val="0"/>
          <w:sz w:val="28"/>
          <w:szCs w:val="28"/>
        </w:rPr>
        <w:t>2.符合招生简章中规定的调入专业的报考条件。</w:t>
      </w:r>
    </w:p>
    <w:p w:rsidR="00CF72D2" w:rsidRPr="00C047D7" w:rsidRDefault="00CF72D2" w:rsidP="00CF72D2">
      <w:pPr>
        <w:spacing w:line="520" w:lineRule="exact"/>
        <w:ind w:firstLineChars="200" w:firstLine="560"/>
        <w:rPr>
          <w:rFonts w:ascii="仿宋" w:eastAsia="仿宋" w:hAnsi="仿宋" w:cs="宋体"/>
          <w:b w:val="0"/>
          <w:bCs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bCs w:val="0"/>
          <w:color w:val="000000"/>
          <w:w w:val="100"/>
          <w:kern w:val="0"/>
          <w:sz w:val="28"/>
          <w:szCs w:val="28"/>
        </w:rPr>
        <w:t>3.初试成绩达到第一志愿报考专业A类复试分数线。</w:t>
      </w:r>
    </w:p>
    <w:p w:rsidR="00CF72D2" w:rsidRPr="00C047D7" w:rsidRDefault="00CF72D2" w:rsidP="00CF72D2">
      <w:pPr>
        <w:spacing w:line="520" w:lineRule="exact"/>
        <w:ind w:firstLineChars="200" w:firstLine="560"/>
        <w:rPr>
          <w:rFonts w:ascii="仿宋" w:eastAsia="仿宋" w:hAnsi="仿宋" w:cs="宋体"/>
          <w:b w:val="0"/>
          <w:bCs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bCs w:val="0"/>
          <w:color w:val="000000"/>
          <w:w w:val="100"/>
          <w:kern w:val="0"/>
          <w:sz w:val="28"/>
          <w:szCs w:val="28"/>
        </w:rPr>
        <w:t>4.调入专业与第一志愿报考专业相同或相近。</w:t>
      </w:r>
    </w:p>
    <w:p w:rsidR="00CF72D2" w:rsidRPr="00C047D7" w:rsidRDefault="00CF72D2" w:rsidP="00CF72D2">
      <w:pPr>
        <w:spacing w:line="520" w:lineRule="exact"/>
        <w:ind w:firstLineChars="200" w:firstLine="560"/>
        <w:rPr>
          <w:rFonts w:ascii="仿宋" w:eastAsia="仿宋" w:hAnsi="仿宋" w:cs="Arial"/>
          <w:b w:val="0"/>
          <w:bCs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bCs w:val="0"/>
          <w:color w:val="000000"/>
          <w:w w:val="100"/>
          <w:kern w:val="0"/>
          <w:sz w:val="28"/>
          <w:szCs w:val="28"/>
        </w:rPr>
        <w:t>5.考生初试科目与调入专业初试科目相同或相近，其中统考科目原则上应相同。</w:t>
      </w:r>
    </w:p>
    <w:p w:rsidR="00BE5192" w:rsidRPr="00C047D7" w:rsidRDefault="00BE5192" w:rsidP="00BE5192">
      <w:pPr>
        <w:widowControl/>
        <w:spacing w:line="440" w:lineRule="exact"/>
        <w:ind w:firstLineChars="196" w:firstLine="551"/>
        <w:jc w:val="left"/>
        <w:rPr>
          <w:rFonts w:ascii="仿宋" w:eastAsia="仿宋" w:hAnsi="仿宋" w:cs="Times New Roman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三、联系方式：</w:t>
      </w:r>
    </w:p>
    <w:p w:rsidR="00BE5192" w:rsidRPr="00C047D7" w:rsidRDefault="00BE5192" w:rsidP="00BE5192">
      <w:pPr>
        <w:widowControl/>
        <w:spacing w:line="440" w:lineRule="exact"/>
        <w:ind w:leftChars="12" w:left="378"/>
        <w:jc w:val="left"/>
        <w:rPr>
          <w:rFonts w:ascii="仿宋" w:eastAsia="仿宋" w:hAnsi="仿宋" w:cs="Arial"/>
          <w:b w:val="0"/>
          <w:bCs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bCs w:val="0"/>
          <w:color w:val="000000"/>
          <w:w w:val="100"/>
          <w:kern w:val="0"/>
          <w:sz w:val="28"/>
          <w:szCs w:val="28"/>
        </w:rPr>
        <w:t>联系人：</w:t>
      </w:r>
      <w:r w:rsidR="000A40D3" w:rsidRPr="00C047D7">
        <w:rPr>
          <w:rFonts w:ascii="仿宋" w:eastAsia="仿宋" w:hAnsi="仿宋" w:cs="宋体" w:hint="eastAsia"/>
          <w:b w:val="0"/>
          <w:bCs w:val="0"/>
          <w:color w:val="000000"/>
          <w:w w:val="100"/>
          <w:kern w:val="0"/>
          <w:sz w:val="28"/>
          <w:szCs w:val="28"/>
        </w:rPr>
        <w:t>乐兵</w:t>
      </w:r>
      <w:r w:rsidR="0052009D" w:rsidRPr="00C047D7">
        <w:rPr>
          <w:rFonts w:ascii="仿宋" w:eastAsia="仿宋" w:hAnsi="仿宋" w:cs="Arial" w:hint="eastAsia"/>
          <w:b w:val="0"/>
          <w:bCs w:val="0"/>
          <w:color w:val="000000"/>
          <w:w w:val="100"/>
          <w:kern w:val="0"/>
          <w:sz w:val="28"/>
          <w:szCs w:val="28"/>
        </w:rPr>
        <w:t>；</w:t>
      </w:r>
      <w:r w:rsidRPr="00C047D7">
        <w:rPr>
          <w:rFonts w:ascii="仿宋" w:eastAsia="仿宋" w:hAnsi="仿宋" w:cs="宋体" w:hint="eastAsia"/>
          <w:b w:val="0"/>
          <w:bCs w:val="0"/>
          <w:color w:val="000000"/>
          <w:w w:val="100"/>
          <w:kern w:val="0"/>
          <w:sz w:val="28"/>
          <w:szCs w:val="28"/>
        </w:rPr>
        <w:t>联系电话：</w:t>
      </w:r>
      <w:r w:rsidR="000A40D3" w:rsidRPr="00C047D7">
        <w:rPr>
          <w:rFonts w:ascii="仿宋" w:eastAsia="仿宋" w:hAnsi="仿宋" w:cs="Arial" w:hint="eastAsia"/>
          <w:b w:val="0"/>
          <w:bCs w:val="0"/>
          <w:color w:val="000000"/>
          <w:w w:val="100"/>
          <w:kern w:val="0"/>
          <w:sz w:val="28"/>
          <w:szCs w:val="28"/>
        </w:rPr>
        <w:t>0791-88120860</w:t>
      </w:r>
      <w:r w:rsidR="0052009D" w:rsidRPr="00C047D7">
        <w:rPr>
          <w:rFonts w:ascii="仿宋" w:eastAsia="仿宋" w:hAnsi="仿宋" w:cs="Arial" w:hint="eastAsia"/>
          <w:b w:val="0"/>
          <w:bCs w:val="0"/>
          <w:color w:val="000000"/>
          <w:w w:val="100"/>
          <w:kern w:val="0"/>
          <w:sz w:val="28"/>
          <w:szCs w:val="28"/>
        </w:rPr>
        <w:t>；</w:t>
      </w:r>
      <w:r w:rsidRPr="00C047D7">
        <w:rPr>
          <w:rFonts w:ascii="仿宋" w:eastAsia="仿宋" w:hAnsi="仿宋" w:cs="宋体" w:hint="eastAsia"/>
          <w:b w:val="0"/>
          <w:bCs w:val="0"/>
          <w:color w:val="000000"/>
          <w:w w:val="100"/>
          <w:kern w:val="0"/>
          <w:sz w:val="28"/>
          <w:szCs w:val="28"/>
        </w:rPr>
        <w:t>邮箱：</w:t>
      </w:r>
      <w:r w:rsidR="000A40D3" w:rsidRPr="00C047D7">
        <w:rPr>
          <w:rFonts w:ascii="仿宋" w:eastAsia="仿宋" w:hAnsi="仿宋" w:cs="Arial" w:hint="eastAsia"/>
          <w:b w:val="0"/>
          <w:bCs w:val="0"/>
          <w:color w:val="000000"/>
          <w:w w:val="100"/>
          <w:kern w:val="0"/>
          <w:sz w:val="28"/>
          <w:szCs w:val="28"/>
        </w:rPr>
        <w:t>414619473</w:t>
      </w:r>
      <w:r w:rsidRPr="00C047D7">
        <w:rPr>
          <w:rFonts w:ascii="仿宋" w:eastAsia="仿宋" w:hAnsi="仿宋" w:cs="Arial"/>
          <w:b w:val="0"/>
          <w:bCs w:val="0"/>
          <w:color w:val="000000"/>
          <w:w w:val="100"/>
          <w:kern w:val="0"/>
          <w:sz w:val="28"/>
          <w:szCs w:val="28"/>
        </w:rPr>
        <w:t>@</w:t>
      </w:r>
      <w:r w:rsidR="000A40D3" w:rsidRPr="00C047D7">
        <w:rPr>
          <w:rFonts w:ascii="仿宋" w:eastAsia="仿宋" w:hAnsi="仿宋" w:cs="Arial" w:hint="eastAsia"/>
          <w:b w:val="0"/>
          <w:bCs w:val="0"/>
          <w:color w:val="000000"/>
          <w:w w:val="100"/>
          <w:kern w:val="0"/>
          <w:sz w:val="28"/>
          <w:szCs w:val="28"/>
        </w:rPr>
        <w:t>qq</w:t>
      </w:r>
      <w:r w:rsidRPr="00C047D7">
        <w:rPr>
          <w:rFonts w:ascii="仿宋" w:eastAsia="仿宋" w:hAnsi="仿宋" w:cs="Arial"/>
          <w:b w:val="0"/>
          <w:bCs w:val="0"/>
          <w:color w:val="000000"/>
          <w:w w:val="100"/>
          <w:kern w:val="0"/>
          <w:sz w:val="28"/>
          <w:szCs w:val="28"/>
        </w:rPr>
        <w:t>.</w:t>
      </w:r>
      <w:r w:rsidR="00CF72D2" w:rsidRPr="00C047D7">
        <w:rPr>
          <w:rFonts w:ascii="仿宋" w:eastAsia="仿宋" w:hAnsi="仿宋" w:cs="Arial" w:hint="eastAsia"/>
          <w:b w:val="0"/>
          <w:bCs w:val="0"/>
          <w:color w:val="000000"/>
          <w:w w:val="100"/>
          <w:kern w:val="0"/>
          <w:sz w:val="28"/>
          <w:szCs w:val="28"/>
        </w:rPr>
        <w:t>com</w:t>
      </w:r>
    </w:p>
    <w:p w:rsidR="00976A38" w:rsidRPr="00C047D7" w:rsidRDefault="00490B5E" w:rsidP="00BE5192">
      <w:pPr>
        <w:widowControl/>
        <w:spacing w:line="440" w:lineRule="exact"/>
        <w:ind w:firstLineChars="196" w:firstLine="551"/>
        <w:jc w:val="left"/>
        <w:rPr>
          <w:rFonts w:ascii="仿宋" w:eastAsia="仿宋" w:hAnsi="仿宋" w:cs="宋体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四</w:t>
      </w:r>
      <w:r w:rsidR="00BE5192"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、</w:t>
      </w:r>
      <w:r w:rsidR="00976A38"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调剂程序</w:t>
      </w:r>
    </w:p>
    <w:p w:rsidR="00976A38" w:rsidRPr="00C047D7" w:rsidRDefault="00DF31C8" w:rsidP="00976A38">
      <w:pPr>
        <w:widowControl/>
        <w:spacing w:line="440" w:lineRule="exact"/>
        <w:ind w:firstLineChars="196" w:firstLine="549"/>
        <w:jc w:val="left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1.</w:t>
      </w:r>
      <w:r w:rsidR="009B420B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将</w:t>
      </w:r>
      <w:r w:rsidR="009B420B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  <w:u w:val="single"/>
        </w:rPr>
        <w:t>调剂申请表</w:t>
      </w:r>
      <w:r w:rsidR="00584EE5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  <w:u w:val="single"/>
        </w:rPr>
        <w:t>（见附件1）</w:t>
      </w:r>
      <w:r w:rsidR="009B420B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发至我</w:t>
      </w:r>
      <w:r w:rsidR="000A40D3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院联系人</w:t>
      </w:r>
      <w:r w:rsidR="009B420B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邮箱；</w:t>
      </w:r>
    </w:p>
    <w:p w:rsidR="009B420B" w:rsidRPr="00C047D7" w:rsidRDefault="009B420B" w:rsidP="00976A38">
      <w:pPr>
        <w:widowControl/>
        <w:spacing w:line="440" w:lineRule="exact"/>
        <w:ind w:firstLineChars="196" w:firstLine="549"/>
        <w:jc w:val="left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2.</w:t>
      </w:r>
      <w:r w:rsidR="000A40D3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学院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择优通知复试；</w:t>
      </w:r>
    </w:p>
    <w:p w:rsidR="009B420B" w:rsidRPr="00C047D7" w:rsidRDefault="009B420B" w:rsidP="009B420B">
      <w:pPr>
        <w:widowControl/>
        <w:spacing w:line="440" w:lineRule="exact"/>
        <w:ind w:firstLineChars="196" w:firstLine="549"/>
        <w:jc w:val="left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3.接到复试通知的考生准备复试，并在教育部调剂系统</w:t>
      </w:r>
      <w:r w:rsidR="00CF72D2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(3月中旬开通)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填报调剂志愿</w:t>
      </w:r>
      <w:r w:rsidR="000A40D3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。</w:t>
      </w:r>
    </w:p>
    <w:p w:rsidR="00BE5192" w:rsidRPr="00C047D7" w:rsidRDefault="00490B5E" w:rsidP="00BE5192">
      <w:pPr>
        <w:widowControl/>
        <w:spacing w:line="440" w:lineRule="exact"/>
        <w:ind w:firstLineChars="196" w:firstLine="551"/>
        <w:jc w:val="left"/>
        <w:rPr>
          <w:rFonts w:ascii="仿宋" w:eastAsia="仿宋" w:hAnsi="仿宋" w:cs="宋体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五</w:t>
      </w:r>
      <w:r w:rsidR="00976A38"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、</w:t>
      </w:r>
      <w:r w:rsidR="00BE5192"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复试安排：</w:t>
      </w:r>
    </w:p>
    <w:p w:rsidR="00BE5192" w:rsidRPr="00C047D7" w:rsidRDefault="009B420B" w:rsidP="008C3718">
      <w:pPr>
        <w:widowControl/>
        <w:spacing w:line="440" w:lineRule="exact"/>
        <w:ind w:firstLineChars="196" w:firstLine="551"/>
        <w:jc w:val="left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1.</w:t>
      </w:r>
      <w:r w:rsidR="008C3718"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 xml:space="preserve"> 资格审查</w:t>
      </w:r>
      <w:r w:rsidR="008C371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：接到复试通知的考生</w:t>
      </w:r>
      <w:r w:rsidR="00695400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（具体时间待电话通知）</w:t>
      </w:r>
      <w:r w:rsidR="008C371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持本人身份证、学历证明材料（非应届本科生需提交学历证书、学位证书、《教育部学历证书电子注册备案表》或《中国高等教育学历认证报告》原件与复印件；应届本科生需提交学生证、《教育部学籍在线验证报告》原件和复印件，其毕业证书及学士学位证书将在入学时提交审查。各考生可登陆中国高等教育学生信息网（</w:t>
      </w:r>
      <w:hyperlink r:id="rId4" w:history="1">
        <w:r w:rsidR="008C3718" w:rsidRPr="00C047D7">
          <w:rPr>
            <w:rFonts w:ascii="仿宋" w:eastAsia="仿宋" w:hAnsi="仿宋" w:cs="宋体" w:hint="eastAsia"/>
            <w:b w:val="0"/>
            <w:color w:val="000000"/>
            <w:w w:val="100"/>
            <w:kern w:val="0"/>
            <w:sz w:val="28"/>
            <w:szCs w:val="28"/>
          </w:rPr>
          <w:t>www.chsi.com.cn</w:t>
        </w:r>
      </w:hyperlink>
      <w:r w:rsidR="008C371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），按要求进行学历或学籍认证。复试阶段未提交学历或学籍认证的考生，应在录取结束后的规定时间内提交，否则将视为资格审核不合格。）</w:t>
      </w:r>
      <w:r w:rsidR="000850BB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、</w:t>
      </w:r>
      <w:r w:rsidR="008C371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lastRenderedPageBreak/>
        <w:t>近期一寸免冠照片三张（复试函2张、体检表1张）及复试费用到</w:t>
      </w:r>
      <w:r w:rsidR="000009C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学院</w:t>
      </w:r>
      <w:r w:rsidR="008C371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办公室（</w:t>
      </w:r>
      <w:r w:rsidR="000009C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江西师范大学</w:t>
      </w:r>
      <w:r w:rsidR="001304D9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瑶湖</w:t>
      </w:r>
      <w:r w:rsidR="00DE4FE0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校区</w:t>
      </w:r>
      <w:r w:rsidR="001304D9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先骕楼计算机信息工程学院研究生培养办公室4-4204</w:t>
      </w:r>
      <w:r w:rsidR="008C371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）报到、资格审查，领取复试函。另请点击下载《政治审查表》并交给单位党组织填写盖章后于复试</w:t>
      </w:r>
      <w:r w:rsidR="000009C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报到</w:t>
      </w:r>
      <w:r w:rsidR="008C371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时</w:t>
      </w:r>
      <w:r w:rsidR="000850BB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提</w:t>
      </w:r>
      <w:r w:rsidR="008C371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交。</w:t>
      </w:r>
    </w:p>
    <w:p w:rsidR="00DE4FE0" w:rsidRPr="00C047D7" w:rsidRDefault="009B420B" w:rsidP="00DE4FE0">
      <w:pPr>
        <w:spacing w:line="440" w:lineRule="exact"/>
        <w:ind w:firstLineChars="200" w:firstLine="562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2.</w:t>
      </w:r>
      <w:r w:rsidR="00DE4FE0"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体检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：</w:t>
      </w:r>
      <w:r w:rsidR="00DE4FE0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考生在报到时领取体检表，填写相关信息后</w:t>
      </w:r>
      <w:r w:rsidR="00695400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按通知的时间要求</w:t>
      </w:r>
      <w:r w:rsidR="001304D9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到</w:t>
      </w:r>
      <w:r w:rsidR="00DE4FE0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校医院体检</w:t>
      </w:r>
      <w:r w:rsidR="00EB1582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（空腹）</w:t>
      </w:r>
      <w:r w:rsidR="00DE4FE0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，体检完成后体检表交医院，并由校医院根据教育部、卫生部、中国残联印发的《普通高等学校招生体检工作指导意见》（教学〔2003〕3号）做出是否合格的结论后交</w:t>
      </w:r>
      <w:r w:rsidR="000009C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学院</w:t>
      </w:r>
      <w:r w:rsidR="00DE4FE0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报研究生院备案。</w:t>
      </w:r>
    </w:p>
    <w:p w:rsidR="009B420B" w:rsidRPr="00C047D7" w:rsidRDefault="00DE4FE0" w:rsidP="00DE4FE0">
      <w:pPr>
        <w:widowControl/>
        <w:spacing w:line="440" w:lineRule="exact"/>
        <w:ind w:firstLineChars="196" w:firstLine="551"/>
        <w:jc w:val="left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3.复试安排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：</w:t>
      </w:r>
    </w:p>
    <w:p w:rsidR="000009C8" w:rsidRPr="00C047D7" w:rsidRDefault="000009C8" w:rsidP="00695400">
      <w:pPr>
        <w:spacing w:line="500" w:lineRule="exact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（1）专业笔试</w:t>
      </w:r>
    </w:p>
    <w:p w:rsidR="000009C8" w:rsidRPr="00C047D7" w:rsidRDefault="000009C8" w:rsidP="000009C8">
      <w:pPr>
        <w:spacing w:line="500" w:lineRule="exact"/>
        <w:ind w:firstLineChars="200" w:firstLine="560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笔试内容：</w:t>
      </w:r>
    </w:p>
    <w:p w:rsidR="00C047D7" w:rsidRPr="00C047D7" w:rsidRDefault="00C047D7" w:rsidP="00C047D7">
      <w:pPr>
        <w:spacing w:line="500" w:lineRule="exact"/>
        <w:ind w:firstLineChars="200" w:firstLine="560"/>
        <w:rPr>
          <w:rFonts w:ascii="仿宋" w:eastAsia="仿宋" w:hAnsi="仿宋" w:cs="宋体"/>
          <w:b w:val="0"/>
          <w:color w:val="0000FF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FF"/>
          <w:w w:val="100"/>
          <w:kern w:val="0"/>
          <w:sz w:val="28"/>
          <w:szCs w:val="28"/>
        </w:rPr>
        <w:t>（a）计算机科学与技术专业（</w:t>
      </w:r>
      <w:r w:rsidRPr="00C047D7">
        <w:rPr>
          <w:rFonts w:ascii="仿宋" w:eastAsia="仿宋" w:hAnsi="仿宋" w:cs="宋体" w:hint="eastAsia"/>
          <w:b w:val="0"/>
          <w:bCs w:val="0"/>
          <w:color w:val="0000FF"/>
          <w:w w:val="100"/>
          <w:kern w:val="0"/>
          <w:sz w:val="28"/>
          <w:szCs w:val="28"/>
        </w:rPr>
        <w:t>081200</w:t>
      </w:r>
      <w:r w:rsidRPr="00C047D7">
        <w:rPr>
          <w:rFonts w:ascii="仿宋" w:eastAsia="仿宋" w:hAnsi="仿宋" w:cs="宋体" w:hint="eastAsia"/>
          <w:b w:val="0"/>
          <w:color w:val="0000FF"/>
          <w:w w:val="100"/>
          <w:kern w:val="0"/>
          <w:sz w:val="28"/>
          <w:szCs w:val="28"/>
        </w:rPr>
        <w:t>）：计算机网络</w:t>
      </w:r>
    </w:p>
    <w:p w:rsidR="00C047D7" w:rsidRPr="00C047D7" w:rsidRDefault="00C047D7" w:rsidP="00C047D7">
      <w:pPr>
        <w:spacing w:line="500" w:lineRule="exact"/>
        <w:ind w:firstLineChars="200" w:firstLine="560"/>
        <w:rPr>
          <w:rFonts w:ascii="仿宋" w:eastAsia="仿宋" w:hAnsi="仿宋" w:cs="宋体"/>
          <w:color w:val="0000FF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FF"/>
          <w:w w:val="100"/>
          <w:kern w:val="0"/>
          <w:sz w:val="28"/>
          <w:szCs w:val="28"/>
        </w:rPr>
        <w:t>（b）软件工程专业（</w:t>
      </w:r>
      <w:r w:rsidRPr="00C047D7">
        <w:rPr>
          <w:rFonts w:ascii="仿宋" w:eastAsia="仿宋" w:hAnsi="仿宋" w:cs="宋体" w:hint="eastAsia"/>
          <w:b w:val="0"/>
          <w:bCs w:val="0"/>
          <w:color w:val="0000FF"/>
          <w:w w:val="100"/>
          <w:kern w:val="0"/>
          <w:sz w:val="28"/>
          <w:szCs w:val="28"/>
        </w:rPr>
        <w:t>083500</w:t>
      </w:r>
      <w:r w:rsidRPr="00C047D7">
        <w:rPr>
          <w:rFonts w:ascii="仿宋" w:eastAsia="仿宋" w:hAnsi="仿宋" w:cs="宋体" w:hint="eastAsia"/>
          <w:b w:val="0"/>
          <w:color w:val="0000FF"/>
          <w:w w:val="100"/>
          <w:kern w:val="0"/>
          <w:sz w:val="28"/>
          <w:szCs w:val="28"/>
        </w:rPr>
        <w:t>）：</w:t>
      </w:r>
      <w:r w:rsidR="001304D9">
        <w:rPr>
          <w:rFonts w:ascii="仿宋" w:eastAsia="仿宋" w:hAnsi="仿宋" w:cs="宋体" w:hint="eastAsia"/>
          <w:b w:val="0"/>
          <w:color w:val="0000FF"/>
          <w:w w:val="100"/>
          <w:kern w:val="0"/>
          <w:sz w:val="28"/>
          <w:szCs w:val="28"/>
        </w:rPr>
        <w:t>软件工程</w:t>
      </w:r>
    </w:p>
    <w:p w:rsidR="00C047D7" w:rsidRPr="00C047D7" w:rsidRDefault="00C047D7" w:rsidP="00C047D7">
      <w:pPr>
        <w:spacing w:line="500" w:lineRule="exact"/>
        <w:ind w:firstLineChars="200" w:firstLine="560"/>
        <w:rPr>
          <w:rFonts w:ascii="仿宋" w:eastAsia="仿宋" w:hAnsi="仿宋" w:cs="宋体"/>
          <w:b w:val="0"/>
          <w:color w:val="0000FF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FF"/>
          <w:w w:val="100"/>
          <w:kern w:val="0"/>
          <w:sz w:val="28"/>
          <w:szCs w:val="28"/>
        </w:rPr>
        <w:t>（c）计算机技术专业（专业学位085211）：计算机网络</w:t>
      </w:r>
    </w:p>
    <w:p w:rsidR="00C047D7" w:rsidRPr="00C047D7" w:rsidRDefault="00C047D7" w:rsidP="00C047D7">
      <w:pPr>
        <w:spacing w:line="500" w:lineRule="exact"/>
        <w:ind w:firstLineChars="200" w:firstLine="560"/>
        <w:rPr>
          <w:rFonts w:ascii="仿宋" w:eastAsia="仿宋" w:hAnsi="仿宋" w:cs="宋体"/>
          <w:b w:val="0"/>
          <w:color w:val="0000FF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FF"/>
          <w:w w:val="100"/>
          <w:kern w:val="0"/>
          <w:sz w:val="28"/>
          <w:szCs w:val="28"/>
        </w:rPr>
        <w:t>（d）软件工程专业（专业学位085212）：软件工程</w:t>
      </w:r>
    </w:p>
    <w:p w:rsidR="000009C8" w:rsidRPr="00C047D7" w:rsidRDefault="000009C8" w:rsidP="000009C8">
      <w:pPr>
        <w:spacing w:line="500" w:lineRule="exact"/>
        <w:ind w:firstLineChars="200" w:firstLine="560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笔试方式：闭卷考试</w:t>
      </w:r>
    </w:p>
    <w:p w:rsidR="000009C8" w:rsidRPr="00C047D7" w:rsidRDefault="000009C8" w:rsidP="00695400">
      <w:pPr>
        <w:spacing w:line="500" w:lineRule="exact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（2）</w:t>
      </w:r>
      <w:r w:rsidR="003126A1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专业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面试</w:t>
      </w:r>
      <w:r w:rsidR="003126A1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和外语口语听力面试</w:t>
      </w:r>
    </w:p>
    <w:p w:rsidR="00361A67" w:rsidRPr="00C047D7" w:rsidRDefault="00361A67" w:rsidP="000850BB">
      <w:pPr>
        <w:spacing w:line="500" w:lineRule="exact"/>
        <w:ind w:firstLineChars="257" w:firstLine="720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面试内容：与</w:t>
      </w:r>
      <w:r w:rsidR="001304D9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学科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专业有关的内容、外语口语和听力（英语）；</w:t>
      </w:r>
    </w:p>
    <w:p w:rsidR="00361A67" w:rsidRPr="00C047D7" w:rsidRDefault="00361A67" w:rsidP="000850BB">
      <w:pPr>
        <w:spacing w:line="500" w:lineRule="exact"/>
        <w:ind w:firstLineChars="257" w:firstLine="720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面试方式：教师提问或考生从题签中任意抽取题目进行回答;</w:t>
      </w:r>
    </w:p>
    <w:p w:rsidR="000009C8" w:rsidRPr="00C047D7" w:rsidRDefault="00695400" w:rsidP="000850BB">
      <w:pPr>
        <w:spacing w:line="500" w:lineRule="exact"/>
        <w:ind w:firstLineChars="64" w:firstLine="179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笔（</w:t>
      </w:r>
      <w:r w:rsidR="000009C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面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）</w:t>
      </w:r>
      <w:r w:rsidR="000009C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试时间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、地点</w:t>
      </w:r>
      <w:r w:rsidR="000009C8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：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报到时通知</w:t>
      </w:r>
    </w:p>
    <w:p w:rsidR="008B1686" w:rsidRPr="00C047D7" w:rsidRDefault="008B1686" w:rsidP="001719DD">
      <w:pPr>
        <w:widowControl/>
        <w:spacing w:line="440" w:lineRule="exact"/>
        <w:ind w:firstLineChars="196" w:firstLine="551"/>
        <w:jc w:val="left"/>
        <w:rPr>
          <w:rFonts w:ascii="仿宋" w:eastAsia="仿宋" w:hAnsi="仿宋" w:cs="宋体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4.复试录取成绩计算</w:t>
      </w:r>
    </w:p>
    <w:p w:rsidR="008B1686" w:rsidRPr="00C047D7" w:rsidRDefault="008B1686" w:rsidP="00695400">
      <w:pPr>
        <w:spacing w:line="500" w:lineRule="exact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（1）复试总成绩=外语口语和听力成绩（50分）+专业笔试成绩（100分）+专业面试成绩（100）；</w:t>
      </w:r>
    </w:p>
    <w:p w:rsidR="008B1686" w:rsidRPr="00C047D7" w:rsidRDefault="008B1686" w:rsidP="00695400">
      <w:pPr>
        <w:spacing w:line="500" w:lineRule="exact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（2）录取总成绩=初试成绩+复试成绩，按分数自高至低依次录取；</w:t>
      </w:r>
    </w:p>
    <w:p w:rsidR="008B1686" w:rsidRPr="00C047D7" w:rsidRDefault="008B1686" w:rsidP="00695400">
      <w:pPr>
        <w:spacing w:line="500" w:lineRule="exact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（3）复试成绩不合格者</w:t>
      </w:r>
      <w:r w:rsidR="001719DD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（复试总成绩低于150分）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不予录取。</w:t>
      </w:r>
    </w:p>
    <w:p w:rsidR="00BE5192" w:rsidRPr="00C047D7" w:rsidRDefault="00490B5E" w:rsidP="00BE5192">
      <w:pPr>
        <w:widowControl/>
        <w:spacing w:line="440" w:lineRule="exact"/>
        <w:ind w:firstLineChars="196" w:firstLine="551"/>
        <w:jc w:val="left"/>
        <w:rPr>
          <w:rFonts w:ascii="仿宋" w:eastAsia="仿宋" w:hAnsi="仿宋" w:cs="Times New Roman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六</w:t>
      </w:r>
      <w:r w:rsidR="009B420B"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、</w:t>
      </w:r>
      <w:r w:rsidR="001719DD"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计算机信息工程学院</w:t>
      </w:r>
      <w:r w:rsidR="00BE5192"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简介</w:t>
      </w:r>
    </w:p>
    <w:p w:rsidR="00B103CA" w:rsidRPr="00C047D7" w:rsidRDefault="00B103CA" w:rsidP="00B103CA">
      <w:pPr>
        <w:spacing w:line="460" w:lineRule="exact"/>
        <w:ind w:firstLineChars="196" w:firstLine="549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江西师范大学计算机信息工程学院前身计算机科学系创建于</w:t>
      </w:r>
      <w:r w:rsidRPr="00C047D7"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  <w:t>1985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年，第一任系主任是原江西省政协副主席、江西省计算机学会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lastRenderedPageBreak/>
        <w:t>理事长</w:t>
      </w:r>
      <w:smartTag w:uri="urn:schemas-microsoft-com:office:smarttags" w:element="PersonName">
        <w:smartTagPr>
          <w:attr w:name="ProductID" w:val="倪国熙"/>
        </w:smartTagPr>
        <w:r w:rsidRPr="00C047D7">
          <w:rPr>
            <w:rFonts w:ascii="仿宋" w:eastAsia="仿宋" w:hAnsi="仿宋" w:cs="宋体" w:hint="eastAsia"/>
            <w:b w:val="0"/>
            <w:color w:val="000000"/>
            <w:w w:val="100"/>
            <w:kern w:val="0"/>
            <w:sz w:val="28"/>
            <w:szCs w:val="28"/>
          </w:rPr>
          <w:t>倪国熙</w:t>
        </w:r>
      </w:smartTag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教授。学院于1993年获批“计算机软件与理论”二级学科硕士点，是当时江西省第一个计算机学科硕士点，1998年获得“计算机应用技术”二级学科硕士点，2003年获得“计算机系统结构”二级学科硕士点，以此为基础于2006年获得“计算机科学与技术”一级学科硕士点</w:t>
      </w:r>
      <w:r w:rsidR="00695400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，该一级学科是江西省重点学科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；2011年</w:t>
      </w:r>
      <w:r w:rsidR="00FD0897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学院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又获</w:t>
      </w:r>
      <w:r w:rsidR="00FD0897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批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“软件工程”一级学科硕士点，2013年获批“物联网技术”二级学科</w:t>
      </w:r>
      <w:r w:rsidR="00FD0897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硕士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点。</w:t>
      </w:r>
    </w:p>
    <w:p w:rsidR="00B103CA" w:rsidRPr="00C047D7" w:rsidRDefault="00B103CA" w:rsidP="00B103CA">
      <w:pPr>
        <w:spacing w:line="460" w:lineRule="exact"/>
        <w:ind w:firstLineChars="196" w:firstLine="549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在专业学位方面，我校</w:t>
      </w:r>
      <w:r w:rsidR="00FD0897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于2005年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获得工程硕士授予单位，是全国师范院校第一批获得工程硕士授予权的单位，我院率先在“软件工程”专业领域开始招收工程硕士，2010年学院又获得“计算机技术”领域工程硕士专业学位授予权，目前还拥有“现代教育技术”方向教育硕士授权点。</w:t>
      </w:r>
    </w:p>
    <w:p w:rsidR="00B103CA" w:rsidRPr="00C047D7" w:rsidRDefault="00B103CA" w:rsidP="00B103CA">
      <w:pPr>
        <w:spacing w:line="460" w:lineRule="exact"/>
        <w:ind w:firstLineChars="200" w:firstLine="560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学院一贯重视师资队伍及</w:t>
      </w:r>
      <w:r w:rsidR="00FD0897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研究生培养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平台建设。现有教职工</w:t>
      </w:r>
      <w:r w:rsidRPr="00C047D7"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  <w:t>95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人，其中专任教师</w:t>
      </w:r>
      <w:r w:rsidR="00695400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89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人，教授1</w:t>
      </w:r>
      <w:r w:rsidR="001304D9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8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名，副教授3</w:t>
      </w:r>
      <w:r w:rsidR="001304D9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6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名，博士</w:t>
      </w:r>
      <w:r w:rsidR="00695400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35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人，博士生导师</w:t>
      </w:r>
      <w:r w:rsidR="00695400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3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人，硕士生导师</w:t>
      </w:r>
      <w:r w:rsidR="00695400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40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余名。目前已建有基于大数据的江西省教师质量监测、评估与服务协同创新中心、物联网与智能计算江西省高水平工程中心、江西省高性能计算技术重点实验室、江西省分布计算工程技术研究中心、江西省“计算机科学与技术”学科研究生创新基地</w:t>
      </w:r>
      <w:r w:rsidR="00FD0897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及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若干</w:t>
      </w:r>
      <w:r w:rsidR="00FD0897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校级实验室</w:t>
      </w:r>
      <w:smartTag w:uri="urn:schemas-microsoft-com:office:smarttags" w:element="PersonName">
        <w:smartTagPr>
          <w:attr w:name="ProductID" w:val="和"/>
        </w:smartTagPr>
        <w:r w:rsidR="00FD0897" w:rsidRPr="00C047D7">
          <w:rPr>
            <w:rFonts w:ascii="仿宋" w:eastAsia="仿宋" w:hAnsi="仿宋" w:cs="宋体" w:hint="eastAsia"/>
            <w:b w:val="0"/>
            <w:color w:val="000000"/>
            <w:w w:val="100"/>
            <w:kern w:val="0"/>
            <w:sz w:val="28"/>
            <w:szCs w:val="28"/>
          </w:rPr>
          <w:t>和</w:t>
        </w:r>
      </w:smartTag>
      <w:r w:rsidR="00FD0897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教授团队实验室，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并与江西微软技术中心、江西贝谷科技股份有限公司、科泰华软件有限公司、江苏联优信息技术有限公司、江西电信信息产业有限公司、南昌达内科技有限公司、江西汇天科技有限公司等建立了</w:t>
      </w:r>
      <w:r w:rsidR="00FD0897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长期的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研究生产学研合作基地。近五年来，获国家级课题</w:t>
      </w:r>
      <w:r w:rsidR="001304D9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4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0余项，省部级课题</w:t>
      </w:r>
      <w:r w:rsidR="001304D9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10</w:t>
      </w:r>
      <w:r w:rsidR="00695400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0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余项，厅局级课题100余项；发表论文600多篇，其中核心期刊近 400篇；获得省部级奖励10余项。为了鼓励研究生科研创新和应用开发，江西省和我校均设立了研究生创新基金，近年来我院研究生获得江西省研究生创新基金项目资助10项，获校级研究生创新基金项目资助</w:t>
      </w:r>
      <w:r w:rsidR="00FD0897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20余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项。</w:t>
      </w:r>
    </w:p>
    <w:p w:rsidR="00B103CA" w:rsidRPr="00C047D7" w:rsidRDefault="00B103CA" w:rsidP="00B103CA">
      <w:pPr>
        <w:spacing w:line="460" w:lineRule="exact"/>
        <w:ind w:firstLineChars="196" w:firstLine="549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学院培养的硕士毕业生理论基础扎实，动手实践能力强，就业质量好，就业渠道宽，连续十年就业率位于学校前列，受到用人单位</w:t>
      </w:r>
      <w:r w:rsidR="00FD0897"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的一致</w:t>
      </w:r>
      <w:r w:rsidRPr="00C047D7">
        <w:rPr>
          <w:rFonts w:ascii="仿宋" w:eastAsia="仿宋" w:hAnsi="仿宋" w:cs="宋体" w:hint="eastAsia"/>
          <w:b w:val="0"/>
          <w:color w:val="000000"/>
          <w:w w:val="100"/>
          <w:kern w:val="0"/>
          <w:sz w:val="28"/>
          <w:szCs w:val="28"/>
        </w:rPr>
        <w:t>好评。</w:t>
      </w:r>
    </w:p>
    <w:p w:rsidR="00B103CA" w:rsidRPr="00C047D7" w:rsidRDefault="00B103CA" w:rsidP="00B103CA">
      <w:pPr>
        <w:rPr>
          <w:rFonts w:ascii="仿宋" w:eastAsia="仿宋" w:hAnsi="仿宋" w:cs="Arial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lastRenderedPageBreak/>
        <w:t>主要硕士研究生导师简介：</w:t>
      </w:r>
      <w:r w:rsidRPr="00C047D7">
        <w:rPr>
          <w:rFonts w:ascii="仿宋" w:eastAsia="仿宋" w:hAnsi="仿宋" w:cs="Arial"/>
          <w:color w:val="000000"/>
          <w:w w:val="100"/>
          <w:kern w:val="0"/>
          <w:sz w:val="28"/>
          <w:szCs w:val="28"/>
        </w:rPr>
        <w:t xml:space="preserve"> </w:t>
      </w:r>
    </w:p>
    <w:p w:rsidR="00B103CA" w:rsidRPr="00C047D7" w:rsidRDefault="00CE292C" w:rsidP="00BD3797">
      <w:pPr>
        <w:ind w:firstLineChars="196" w:firstLine="6167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  <w:hyperlink r:id="rId5" w:history="1">
        <w:r w:rsidR="00B103CA" w:rsidRPr="00C047D7">
          <w:rPr>
            <w:rStyle w:val="a3"/>
            <w:rFonts w:ascii="仿宋" w:eastAsia="仿宋" w:hAnsi="仿宋" w:cs="Times New Roman"/>
            <w:b w:val="0"/>
            <w:bCs w:val="0"/>
            <w:color w:val="000000"/>
            <w:w w:val="100"/>
            <w:kern w:val="0"/>
            <w:sz w:val="28"/>
            <w:szCs w:val="28"/>
          </w:rPr>
          <w:t>http://jsjxy.jxnu.edu.cn/s/79/t/379/p/1/c/2426/d/2430/list.htm</w:t>
        </w:r>
      </w:hyperlink>
    </w:p>
    <w:p w:rsidR="00926C2E" w:rsidRPr="00C047D7" w:rsidRDefault="00926C2E" w:rsidP="00B103CA">
      <w:pPr>
        <w:spacing w:line="400" w:lineRule="exact"/>
        <w:ind w:firstLineChars="200" w:firstLine="560"/>
        <w:rPr>
          <w:rFonts w:ascii="仿宋" w:eastAsia="仿宋" w:hAnsi="仿宋" w:cs="宋体"/>
          <w:b w:val="0"/>
          <w:color w:val="000000"/>
          <w:w w:val="100"/>
          <w:kern w:val="0"/>
          <w:sz w:val="28"/>
          <w:szCs w:val="28"/>
        </w:rPr>
      </w:pPr>
    </w:p>
    <w:p w:rsidR="00173EE0" w:rsidRPr="00C047D7" w:rsidRDefault="001719DD" w:rsidP="001719DD">
      <w:pPr>
        <w:jc w:val="center"/>
        <w:rPr>
          <w:rFonts w:ascii="仿宋" w:eastAsia="仿宋" w:hAnsi="仿宋" w:cs="Arial"/>
          <w:b w:val="0"/>
          <w:bCs w:val="0"/>
          <w:color w:val="000000"/>
          <w:w w:val="100"/>
          <w:kern w:val="0"/>
          <w:sz w:val="28"/>
          <w:szCs w:val="28"/>
        </w:rPr>
      </w:pP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学院</w:t>
      </w:r>
      <w:r w:rsidR="00BE5192"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热忱欢迎</w:t>
      </w: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莘莘学子来</w:t>
      </w:r>
      <w:r w:rsidR="00B06DB1"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院</w:t>
      </w:r>
      <w:r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求学</w:t>
      </w:r>
      <w:r w:rsidR="00B103CA" w:rsidRPr="00C047D7">
        <w:rPr>
          <w:rFonts w:ascii="仿宋" w:eastAsia="仿宋" w:hAnsi="仿宋" w:cs="宋体" w:hint="eastAsia"/>
          <w:b w:val="0"/>
          <w:bCs w:val="0"/>
          <w:color w:val="000000"/>
          <w:w w:val="100"/>
          <w:kern w:val="0"/>
          <w:sz w:val="28"/>
          <w:szCs w:val="28"/>
        </w:rPr>
        <w:t>，</w:t>
      </w:r>
      <w:r w:rsidR="00BE5192" w:rsidRPr="00C047D7">
        <w:rPr>
          <w:rFonts w:ascii="仿宋" w:eastAsia="仿宋" w:hAnsi="仿宋" w:cs="宋体" w:hint="eastAsia"/>
          <w:color w:val="000000"/>
          <w:w w:val="100"/>
          <w:kern w:val="0"/>
          <w:sz w:val="28"/>
          <w:szCs w:val="28"/>
        </w:rPr>
        <w:t>共创美好明天！</w:t>
      </w:r>
    </w:p>
    <w:p w:rsidR="00446767" w:rsidRPr="00C047D7" w:rsidRDefault="00446767" w:rsidP="00BE5192">
      <w:pPr>
        <w:rPr>
          <w:rFonts w:ascii="仿宋" w:eastAsia="仿宋" w:hAnsi="仿宋" w:cs="Times New Roman"/>
          <w:b w:val="0"/>
          <w:bCs w:val="0"/>
          <w:color w:val="000000"/>
          <w:w w:val="100"/>
          <w:kern w:val="0"/>
          <w:sz w:val="28"/>
          <w:szCs w:val="28"/>
        </w:rPr>
      </w:pPr>
    </w:p>
    <w:p w:rsidR="00BD3797" w:rsidRPr="00C047D7" w:rsidRDefault="00BD3797" w:rsidP="00BE5192">
      <w:pPr>
        <w:rPr>
          <w:rFonts w:ascii="仿宋" w:eastAsia="仿宋" w:hAnsi="仿宋" w:cs="Times New Roman"/>
          <w:b w:val="0"/>
          <w:bCs w:val="0"/>
          <w:color w:val="000000"/>
          <w:w w:val="100"/>
          <w:kern w:val="0"/>
          <w:sz w:val="28"/>
          <w:szCs w:val="28"/>
        </w:rPr>
      </w:pPr>
    </w:p>
    <w:sectPr w:rsidR="00BD3797" w:rsidRPr="00C047D7" w:rsidSect="00CE2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192"/>
    <w:rsid w:val="000009C8"/>
    <w:rsid w:val="000850BB"/>
    <w:rsid w:val="000A40D3"/>
    <w:rsid w:val="000C0780"/>
    <w:rsid w:val="00120040"/>
    <w:rsid w:val="00121C71"/>
    <w:rsid w:val="00126421"/>
    <w:rsid w:val="001304D9"/>
    <w:rsid w:val="00145A91"/>
    <w:rsid w:val="001719DD"/>
    <w:rsid w:val="00173EE0"/>
    <w:rsid w:val="001A1BED"/>
    <w:rsid w:val="002B4056"/>
    <w:rsid w:val="002D07A8"/>
    <w:rsid w:val="003126A1"/>
    <w:rsid w:val="00361A67"/>
    <w:rsid w:val="0037404D"/>
    <w:rsid w:val="00446767"/>
    <w:rsid w:val="00490B5E"/>
    <w:rsid w:val="0052009D"/>
    <w:rsid w:val="00533286"/>
    <w:rsid w:val="00584EE5"/>
    <w:rsid w:val="00695400"/>
    <w:rsid w:val="00724CBC"/>
    <w:rsid w:val="007422CF"/>
    <w:rsid w:val="007B0816"/>
    <w:rsid w:val="007E644A"/>
    <w:rsid w:val="008B1686"/>
    <w:rsid w:val="008C3718"/>
    <w:rsid w:val="00926C2E"/>
    <w:rsid w:val="00976A38"/>
    <w:rsid w:val="009B298F"/>
    <w:rsid w:val="009B420B"/>
    <w:rsid w:val="009E068E"/>
    <w:rsid w:val="00A9685B"/>
    <w:rsid w:val="00B06DB1"/>
    <w:rsid w:val="00B103CA"/>
    <w:rsid w:val="00B63438"/>
    <w:rsid w:val="00BD3797"/>
    <w:rsid w:val="00BE5192"/>
    <w:rsid w:val="00C047D7"/>
    <w:rsid w:val="00C12BFD"/>
    <w:rsid w:val="00C23E84"/>
    <w:rsid w:val="00CE292C"/>
    <w:rsid w:val="00CF72D2"/>
    <w:rsid w:val="00DE4FE0"/>
    <w:rsid w:val="00DF31C8"/>
    <w:rsid w:val="00EB1582"/>
    <w:rsid w:val="00F2653E"/>
    <w:rsid w:val="00FB53CC"/>
    <w:rsid w:val="00FD0897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192"/>
    <w:pPr>
      <w:widowControl w:val="0"/>
      <w:jc w:val="both"/>
    </w:pPr>
    <w:rPr>
      <w:rFonts w:ascii="黑体" w:eastAsia="黑体" w:hAnsi="黑体" w:cs="黑体"/>
      <w:b/>
      <w:bCs/>
      <w:w w:val="600"/>
      <w:kern w:val="1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5192"/>
    <w:rPr>
      <w:color w:val="0000FF"/>
      <w:u w:val="single"/>
    </w:rPr>
  </w:style>
  <w:style w:type="paragraph" w:customStyle="1" w:styleId="Char">
    <w:name w:val="Char"/>
    <w:basedOn w:val="a"/>
    <w:rsid w:val="008C3718"/>
    <w:rPr>
      <w:rFonts w:ascii="Times New Roman" w:eastAsia="宋体" w:hAnsi="Times New Roman" w:cs="Times New Roman"/>
      <w:b w:val="0"/>
      <w:bCs w:val="0"/>
      <w:w w:val="100"/>
      <w:kern w:val="2"/>
      <w:sz w:val="21"/>
      <w:szCs w:val="24"/>
    </w:rPr>
  </w:style>
  <w:style w:type="paragraph" w:customStyle="1" w:styleId="CharCharCharChar">
    <w:name w:val="Char Char Char Char"/>
    <w:basedOn w:val="a"/>
    <w:rsid w:val="000A40D3"/>
    <w:pPr>
      <w:tabs>
        <w:tab w:val="left" w:pos="360"/>
      </w:tabs>
    </w:pPr>
    <w:rPr>
      <w:rFonts w:ascii="Times New Roman" w:eastAsia="宋体" w:hAnsi="Times New Roman" w:cs="Times New Roman"/>
      <w:b w:val="0"/>
      <w:bCs w:val="0"/>
      <w:w w:val="100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sjxy.jxnu.edu.cn/s/79/t/379/p/1/c/2426/d/2430/list.htm" TargetMode="External"/><Relationship Id="rId4" Type="http://schemas.openxmlformats.org/officeDocument/2006/relationships/hyperlink" Target="http://www.chsi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国家单糖化学合成工程技术中心（江西师范大学）</dc:title>
  <dc:creator>Administrator</dc:creator>
  <cp:lastModifiedBy>Administrator</cp:lastModifiedBy>
  <cp:revision>4</cp:revision>
  <cp:lastPrinted>2015-03-13T06:56:00Z</cp:lastPrinted>
  <dcterms:created xsi:type="dcterms:W3CDTF">2018-03-08T01:14:00Z</dcterms:created>
  <dcterms:modified xsi:type="dcterms:W3CDTF">2018-03-08T01:16:00Z</dcterms:modified>
</cp:coreProperties>
</file>