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8"/>
        <w:gridCol w:w="255"/>
        <w:gridCol w:w="1515"/>
        <w:gridCol w:w="4746"/>
        <w:gridCol w:w="2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1039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隶书" w:eastAsia="华文隶书"/>
                <w:b/>
                <w:sz w:val="30"/>
                <w:szCs w:val="30"/>
              </w:rPr>
              <w:t>南昌大学第</w:t>
            </w:r>
            <w:r>
              <w:rPr>
                <w:rFonts w:hint="eastAsia" w:ascii="华文隶书" w:eastAsia="华文隶书"/>
                <w:b/>
                <w:sz w:val="30"/>
                <w:szCs w:val="30"/>
                <w:lang w:eastAsia="zh-CN"/>
              </w:rPr>
              <w:t>二</w:t>
            </w:r>
            <w:r>
              <w:rPr>
                <w:rFonts w:hint="eastAsia" w:ascii="华文隶书" w:eastAsia="华文隶书"/>
                <w:b/>
                <w:sz w:val="30"/>
                <w:szCs w:val="30"/>
              </w:rPr>
              <w:t>附属医院201</w:t>
            </w:r>
            <w:r>
              <w:rPr>
                <w:rFonts w:hint="eastAsia" w:ascii="华文隶书" w:eastAsia="华文隶书"/>
                <w:b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华文隶书" w:eastAsia="华文隶书"/>
                <w:b/>
                <w:sz w:val="30"/>
                <w:szCs w:val="30"/>
              </w:rPr>
              <w:t>年研究生</w:t>
            </w:r>
            <w:r>
              <w:rPr>
                <w:rFonts w:hint="eastAsia" w:ascii="华文隶书" w:eastAsia="华文隶书"/>
                <w:b/>
                <w:sz w:val="30"/>
                <w:szCs w:val="30"/>
                <w:lang w:eastAsia="zh-CN"/>
              </w:rPr>
              <w:t>笔试</w:t>
            </w:r>
            <w:r>
              <w:rPr>
                <w:rFonts w:hint="eastAsia" w:ascii="华文隶书" w:eastAsia="华文隶书"/>
                <w:b w:val="0"/>
                <w:bCs/>
                <w:i/>
                <w:iCs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华文隶书" w:eastAsia="华文隶书"/>
                <w:b/>
                <w:sz w:val="30"/>
                <w:szCs w:val="30"/>
              </w:rPr>
              <w:t>面试安排</w:t>
            </w:r>
            <w:r>
              <w:rPr>
                <w:rFonts w:hint="eastAsia" w:ascii="华文隶书" w:eastAsia="华文隶书"/>
                <w:b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华文隶书" w:eastAsia="华文隶书"/>
                <w:b/>
                <w:sz w:val="30"/>
                <w:szCs w:val="30"/>
                <w:lang w:val="en-US" w:eastAsia="zh-CN"/>
              </w:rPr>
              <w:t>B组</w:t>
            </w:r>
            <w:r>
              <w:rPr>
                <w:rFonts w:hint="eastAsia" w:ascii="华文隶书" w:eastAsia="华文隶书"/>
                <w:b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5" w:hRule="atLeast"/>
        </w:trPr>
        <w:tc>
          <w:tcPr>
            <w:tcW w:w="10393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1、理论笔试：</w:t>
            </w: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</w:t>
            </w:r>
            <w:r>
              <w:rPr>
                <w:rStyle w:val="5"/>
                <w:lang w:val="en-US" w:eastAsia="zh-CN" w:bidi="ar"/>
              </w:rPr>
              <w:t>时间： 2018年3月30日（周五）下午14：30 -17：00</w:t>
            </w:r>
            <w:bookmarkStart w:id="0" w:name="_GoBack"/>
            <w:bookmarkEnd w:id="0"/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   </w:t>
            </w:r>
            <w:r>
              <w:rPr>
                <w:rStyle w:val="5"/>
                <w:lang w:val="en-US" w:eastAsia="zh-CN" w:bidi="ar"/>
              </w:rPr>
              <w:t>地点：医学院南院德高医精楼101\102\201\202\203\401\402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7744" w:type="dxa"/>
            <w:gridSpan w:val="4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2、面试时间地点安排：</w:t>
            </w:r>
          </w:p>
        </w:tc>
        <w:tc>
          <w:tcPr>
            <w:tcW w:w="264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面试时间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面试地点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内科学（心血管）和老年医学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3月31日 8：00-12：00 4月1日 8：00-13：00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南昌大学第二附属医院住院部北12楼心血管内科一病区示教室 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心血管病与老年医学学科点复试内容包括5项：英语翻译，心电图读图，技能操作，病历书写，导师面试。5项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3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内科学（血液）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3月31日 8:30-12:00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南昌大学第二附属医院住院部东21楼血液科示教室 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血液科面试有专业英语短文翻译和英文自我介绍要求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内科学（呼吸）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3月31日 8:30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南昌大学第二附属医院住院部十楼北区呼吸内科示教室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呼吸面试有专业英语翻译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3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内科学（内分泌）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3月30日 17:00-20:00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南昌大学第二附属医院住院部东22楼内分泌示教室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 内分泌代谢科面试有专业英语短文翻译和英文自我介绍要求，请通知面试学生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内科学（传染）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4月1日 10:00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南昌大学第二附属医院住院部体检楼二楼肝病科示教室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内科学（肾病）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4月1日 9:00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南昌大学第二附属医院住院部东六楼肾内科高级医师办公室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肾内科面试可能有英语提问，英语作答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风湿免疫科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4月1日 8:00-9:00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南昌大学第二附属医院住院部东六楼活动室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风湿免疫科面试有专业英语短文翻译和英文自我介绍要求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4月1日 8:30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南昌大学第二附属医院住院部18楼神经内科示教室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神经内科面试有专业英文翻译，请通知面试学生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3月31日 19：00-20：30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南昌大学第二附属医院住院部25楼皮肤科示教室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4月1号 8:30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南昌大学第二附属医院住院部一楼CT会议室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外科学（普外）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4月1日 9:00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南昌大学第二附属医院住院部九楼北边示教室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普外面试有专业英文英文短文翻译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外科学（骨外）和运动医学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3月30日 18:00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南昌大学第二附属医院住院部东23楼骨科一病区示教室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骨科和运动医学面试前半小时专业英语短文翻译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外科学（泌外）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4月1日 9:00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南昌大学第二附属医院住院部北五楼泌尿外科示教室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外科学（胸外）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3月31日 8:00-12:00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南昌大学第二附属医院住院部北十一胸外科会议室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外科学（神外）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4月1号 9:00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南昌大学第二附属医院住院部六楼北区神经外科示教室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4月1日 14:30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南昌大学第二附属医院住院部北四楼妇产科示教室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妇产科面试内容有专业英文翻译和综合能力面试（含自我介绍、专业实践能力考核）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3月31日 9：00-12：00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南昌大学第二附属医院住院部16楼（东16）眼科示教室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眼科面试有专业英文翻译，请通知面试学生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3月30日 18:30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南昌大学第二附属医院住院部北七楼耳鼻喉科一病区示教室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耳鼻咽喉头颈外科面试有专业英语短文翻译和英文自我介绍要求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4月1日 11：00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南昌大学第二附属医院综合大楼七楼肿瘤科示教室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肿瘤科面试有专业英语短文翻译和英语自我介绍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4月1号 8:30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南昌大学第二附属医院住院部北E楼麻醉科示教室（走楼梯）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麻醉科面试有专业英文翻译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3月31日 9:00-12:00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南昌大学第二附属医院门诊楼一楼急诊科会议室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急诊科面试有专业英文翻译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南昌大学第二附属医院综合楼10楼示教室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内科学（消化）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4月1日 9:00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南昌大学第二附属医院住院部东19楼消化内科示教室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消化内科面试有专业英文短文翻译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临床病理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3月30日 17:30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南昌大学第二附属医院住院部北二楼病理科会议室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临床病理面试需进行专业英语翻译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康复医学与理疗学、外科学（整形）、全科医学科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3月31日 9:00-12:00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南昌大学第二附属医院住院部住院部25楼康复科示教室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康复科面试有专业英语短文翻译和英文自我介绍要求/整形科面试时有英文自我介绍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3月30日 17：30-19：30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南昌大学第二附属医院住院部2楼重症医学科示教室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重症医学面试有英语专业翻译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3月30号 18:00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南昌大学第二附属医院住院楼四楼住院部4楼儿科会议室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>31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8"/>
                <w:rFonts w:eastAsia="宋体"/>
                <w:sz w:val="24"/>
                <w:szCs w:val="24"/>
                <w:lang w:val="en-US" w:eastAsia="zh-CN" w:bidi="ar"/>
              </w:rPr>
              <w:t xml:space="preserve"> 10:00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南昌大学第二附属医院门诊五楼口腔科示教室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口腔科面试有专业英语短文翻译以及口腔门诊病例书写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D59CB"/>
    <w:rsid w:val="7AC273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黑体" w:hAnsi="宋体" w:eastAsia="黑体" w:cs="黑体"/>
      <w:b/>
      <w:color w:val="000000"/>
      <w:sz w:val="32"/>
      <w:szCs w:val="32"/>
      <w:u w:val="none"/>
    </w:rPr>
  </w:style>
  <w:style w:type="character" w:customStyle="1" w:styleId="5">
    <w:name w:val="font81"/>
    <w:basedOn w:val="2"/>
    <w:uiPriority w:val="0"/>
    <w:rPr>
      <w:rFonts w:hint="eastAsia" w:ascii="黑体" w:hAnsi="宋体" w:eastAsia="黑体" w:cs="黑体"/>
      <w:b/>
      <w:color w:val="000000"/>
      <w:sz w:val="28"/>
      <w:szCs w:val="28"/>
      <w:u w:val="single"/>
    </w:rPr>
  </w:style>
  <w:style w:type="character" w:customStyle="1" w:styleId="6">
    <w:name w:val="font31"/>
    <w:basedOn w:val="2"/>
    <w:uiPriority w:val="0"/>
    <w:rPr>
      <w:rFonts w:hint="eastAsia" w:ascii="黑体" w:hAnsi="宋体" w:eastAsia="黑体" w:cs="黑体"/>
      <w:b/>
      <w:color w:val="000000"/>
      <w:sz w:val="28"/>
      <w:szCs w:val="28"/>
      <w:u w:val="none"/>
    </w:rPr>
  </w:style>
  <w:style w:type="character" w:customStyle="1" w:styleId="7">
    <w:name w:val="font10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6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hp03</dc:creator>
  <cp:lastModifiedBy>xiaoxiao</cp:lastModifiedBy>
  <dcterms:modified xsi:type="dcterms:W3CDTF">2018-03-28T08:50:20Z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