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34A" w:rsidRPr="00913DA7" w:rsidRDefault="00E5434A" w:rsidP="00E5434A">
      <w:pPr>
        <w:pStyle w:val="1"/>
        <w:rPr>
          <w:color w:val="000000"/>
        </w:rPr>
      </w:pPr>
      <w:r w:rsidRPr="00913DA7">
        <w:rPr>
          <w:color w:val="000000"/>
        </w:rPr>
        <w:t>管理学院</w:t>
      </w:r>
    </w:p>
    <w:p w:rsidR="00E5434A" w:rsidRPr="00913DA7" w:rsidRDefault="00E5434A" w:rsidP="00E5434A">
      <w:pPr>
        <w:tabs>
          <w:tab w:val="left" w:pos="462"/>
        </w:tabs>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华中科技大学管理学院组建于</w:t>
      </w:r>
      <w:r w:rsidRPr="00913DA7">
        <w:rPr>
          <w:rFonts w:eastAsia="方正宋三_GBK"/>
          <w:color w:val="000000"/>
          <w:kern w:val="0"/>
          <w:szCs w:val="21"/>
        </w:rPr>
        <w:t>1979</w:t>
      </w:r>
      <w:r w:rsidRPr="00913DA7">
        <w:rPr>
          <w:rFonts w:eastAsia="方正宋三_GBK" w:hAnsi="宋体"/>
          <w:color w:val="000000"/>
          <w:kern w:val="0"/>
          <w:szCs w:val="21"/>
        </w:rPr>
        <w:t>年，经历了由最初的工程经济系、管理工程系、经济管理学院、工商管理学院到管理学院的发展历程。</w:t>
      </w:r>
    </w:p>
    <w:p w:rsidR="00E5434A" w:rsidRPr="00913DA7" w:rsidRDefault="00E5434A" w:rsidP="00E5434A">
      <w:pPr>
        <w:tabs>
          <w:tab w:val="left" w:pos="462"/>
        </w:tabs>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学院现有在读学生</w:t>
      </w:r>
      <w:r w:rsidRPr="00913DA7">
        <w:rPr>
          <w:rFonts w:eastAsia="方正宋三_GBK"/>
          <w:color w:val="000000"/>
          <w:kern w:val="0"/>
          <w:szCs w:val="21"/>
        </w:rPr>
        <w:t>4000</w:t>
      </w:r>
      <w:r>
        <w:rPr>
          <w:rFonts w:eastAsia="方正宋三_GBK" w:hint="eastAsia"/>
          <w:color w:val="000000"/>
          <w:kern w:val="0"/>
          <w:szCs w:val="21"/>
        </w:rPr>
        <w:t>余</w:t>
      </w:r>
      <w:r w:rsidRPr="00913DA7">
        <w:rPr>
          <w:rFonts w:eastAsia="方正宋三_GBK" w:hAnsi="宋体"/>
          <w:color w:val="000000"/>
          <w:kern w:val="0"/>
          <w:szCs w:val="21"/>
        </w:rPr>
        <w:t>人，其中本科生</w:t>
      </w:r>
      <w:r w:rsidRPr="00913DA7">
        <w:rPr>
          <w:rFonts w:eastAsia="方正宋三_GBK"/>
          <w:color w:val="000000"/>
          <w:kern w:val="0"/>
          <w:szCs w:val="21"/>
        </w:rPr>
        <w:t>1</w:t>
      </w:r>
      <w:r>
        <w:rPr>
          <w:rFonts w:eastAsia="方正宋三_GBK" w:hint="eastAsia"/>
          <w:color w:val="000000"/>
          <w:kern w:val="0"/>
          <w:szCs w:val="21"/>
        </w:rPr>
        <w:t>0</w:t>
      </w:r>
      <w:r w:rsidRPr="00913DA7">
        <w:rPr>
          <w:rFonts w:eastAsia="方正宋三_GBK"/>
          <w:color w:val="000000"/>
          <w:kern w:val="0"/>
          <w:szCs w:val="21"/>
        </w:rPr>
        <w:t>00</w:t>
      </w:r>
      <w:r w:rsidRPr="00913DA7">
        <w:rPr>
          <w:rFonts w:eastAsia="方正宋三_GBK" w:hAnsi="宋体"/>
          <w:color w:val="000000"/>
          <w:kern w:val="0"/>
          <w:szCs w:val="21"/>
        </w:rPr>
        <w:t>余人，硕士研究生（含</w:t>
      </w:r>
      <w:r w:rsidRPr="00913DA7">
        <w:rPr>
          <w:rFonts w:eastAsia="方正宋三_GBK"/>
          <w:color w:val="000000"/>
          <w:kern w:val="0"/>
          <w:szCs w:val="21"/>
        </w:rPr>
        <w:t>MBA</w:t>
      </w:r>
      <w:r w:rsidRPr="00913DA7">
        <w:rPr>
          <w:rFonts w:eastAsia="方正宋三_GBK" w:hAnsi="宋体"/>
          <w:color w:val="000000"/>
          <w:kern w:val="0"/>
          <w:szCs w:val="21"/>
        </w:rPr>
        <w:t>、</w:t>
      </w:r>
      <w:r w:rsidRPr="00913DA7">
        <w:rPr>
          <w:rFonts w:eastAsia="方正宋三_GBK"/>
          <w:color w:val="000000"/>
          <w:kern w:val="0"/>
          <w:szCs w:val="21"/>
        </w:rPr>
        <w:t>EMBA</w:t>
      </w:r>
      <w:r w:rsidRPr="00913DA7">
        <w:rPr>
          <w:rFonts w:eastAsia="方正宋三_GBK" w:hAnsi="宋体"/>
          <w:color w:val="000000"/>
          <w:kern w:val="0"/>
          <w:szCs w:val="21"/>
        </w:rPr>
        <w:t>）</w:t>
      </w:r>
      <w:r w:rsidRPr="00913DA7">
        <w:rPr>
          <w:rFonts w:eastAsia="方正宋三_GBK"/>
          <w:color w:val="000000"/>
          <w:kern w:val="0"/>
          <w:szCs w:val="21"/>
        </w:rPr>
        <w:t>2</w:t>
      </w:r>
      <w:r>
        <w:rPr>
          <w:rFonts w:eastAsia="方正宋三_GBK" w:hint="eastAsia"/>
          <w:color w:val="000000"/>
          <w:kern w:val="0"/>
          <w:szCs w:val="21"/>
        </w:rPr>
        <w:t>7</w:t>
      </w:r>
      <w:r w:rsidRPr="00913DA7">
        <w:rPr>
          <w:rFonts w:eastAsia="方正宋三_GBK"/>
          <w:color w:val="000000"/>
          <w:kern w:val="0"/>
          <w:szCs w:val="21"/>
        </w:rPr>
        <w:t>00</w:t>
      </w:r>
      <w:r w:rsidRPr="00913DA7">
        <w:rPr>
          <w:rFonts w:eastAsia="方正宋三_GBK" w:hAnsi="宋体"/>
          <w:color w:val="000000"/>
          <w:kern w:val="0"/>
          <w:szCs w:val="21"/>
        </w:rPr>
        <w:t>余人，博士研究生</w:t>
      </w:r>
      <w:r>
        <w:rPr>
          <w:rFonts w:eastAsia="方正宋三_GBK" w:hint="eastAsia"/>
          <w:kern w:val="0"/>
          <w:szCs w:val="21"/>
        </w:rPr>
        <w:t>3</w:t>
      </w:r>
      <w:r w:rsidRPr="00D86653">
        <w:rPr>
          <w:rFonts w:eastAsia="方正宋三_GBK" w:hint="eastAsia"/>
          <w:kern w:val="0"/>
          <w:szCs w:val="21"/>
        </w:rPr>
        <w:t>00</w:t>
      </w:r>
      <w:r w:rsidRPr="00D86653">
        <w:rPr>
          <w:rFonts w:eastAsia="方正宋三_GBK" w:hAnsi="宋体"/>
          <w:kern w:val="0"/>
          <w:szCs w:val="21"/>
        </w:rPr>
        <w:t>余人</w:t>
      </w:r>
      <w:r w:rsidRPr="00913DA7">
        <w:rPr>
          <w:rFonts w:eastAsia="方正宋三_GBK" w:hAnsi="宋体"/>
          <w:color w:val="000000"/>
          <w:kern w:val="0"/>
          <w:szCs w:val="21"/>
        </w:rPr>
        <w:t>。</w:t>
      </w:r>
      <w:r w:rsidRPr="00D031D8">
        <w:rPr>
          <w:rFonts w:eastAsia="方正宋三_GBK" w:hAnsi="宋体" w:hint="eastAsia"/>
          <w:color w:val="000000"/>
          <w:kern w:val="0"/>
          <w:szCs w:val="21"/>
        </w:rPr>
        <w:t>现有专职教师</w:t>
      </w:r>
      <w:r w:rsidRPr="00D031D8">
        <w:rPr>
          <w:rFonts w:eastAsia="方正宋三_GBK" w:hAnsi="宋体" w:hint="eastAsia"/>
          <w:color w:val="000000"/>
          <w:kern w:val="0"/>
          <w:szCs w:val="21"/>
        </w:rPr>
        <w:t>117</w:t>
      </w:r>
      <w:r w:rsidRPr="00D031D8">
        <w:rPr>
          <w:rFonts w:eastAsia="方正宋三_GBK" w:hAnsi="宋体" w:hint="eastAsia"/>
          <w:color w:val="000000"/>
          <w:kern w:val="0"/>
          <w:szCs w:val="21"/>
        </w:rPr>
        <w:t>人，其中教授</w:t>
      </w:r>
      <w:r w:rsidRPr="00D031D8">
        <w:rPr>
          <w:rFonts w:eastAsia="方正宋三_GBK" w:hAnsi="宋体" w:hint="eastAsia"/>
          <w:color w:val="000000"/>
          <w:kern w:val="0"/>
          <w:szCs w:val="21"/>
        </w:rPr>
        <w:t>49</w:t>
      </w:r>
      <w:r w:rsidRPr="00D031D8">
        <w:rPr>
          <w:rFonts w:eastAsia="方正宋三_GBK" w:hAnsi="宋体" w:hint="eastAsia"/>
          <w:color w:val="000000"/>
          <w:kern w:val="0"/>
          <w:szCs w:val="21"/>
        </w:rPr>
        <w:t>人，副教授</w:t>
      </w:r>
      <w:r w:rsidRPr="00D031D8">
        <w:rPr>
          <w:rFonts w:eastAsia="方正宋三_GBK" w:hAnsi="宋体" w:hint="eastAsia"/>
          <w:color w:val="000000"/>
          <w:kern w:val="0"/>
          <w:szCs w:val="21"/>
        </w:rPr>
        <w:t>48</w:t>
      </w:r>
      <w:r w:rsidRPr="00D031D8">
        <w:rPr>
          <w:rFonts w:eastAsia="方正宋三_GBK" w:hAnsi="宋体" w:hint="eastAsia"/>
          <w:color w:val="000000"/>
          <w:kern w:val="0"/>
          <w:szCs w:val="21"/>
        </w:rPr>
        <w:t>人，讲师</w:t>
      </w:r>
      <w:r w:rsidRPr="00D031D8">
        <w:rPr>
          <w:rFonts w:eastAsia="方正宋三_GBK" w:hAnsi="宋体" w:hint="eastAsia"/>
          <w:color w:val="000000"/>
          <w:kern w:val="0"/>
          <w:szCs w:val="21"/>
        </w:rPr>
        <w:t>20</w:t>
      </w:r>
      <w:r w:rsidRPr="00D031D8">
        <w:rPr>
          <w:rFonts w:eastAsia="方正宋三_GBK" w:hAnsi="宋体" w:hint="eastAsia"/>
          <w:color w:val="000000"/>
          <w:kern w:val="0"/>
          <w:szCs w:val="21"/>
        </w:rPr>
        <w:t>人，拥有博士学位的教师占</w:t>
      </w:r>
      <w:r w:rsidRPr="00D031D8">
        <w:rPr>
          <w:rFonts w:eastAsia="方正宋三_GBK" w:hAnsi="宋体" w:hint="eastAsia"/>
          <w:color w:val="000000"/>
          <w:kern w:val="0"/>
          <w:szCs w:val="21"/>
        </w:rPr>
        <w:t>96%</w:t>
      </w:r>
      <w:r w:rsidRPr="00D031D8">
        <w:rPr>
          <w:rFonts w:eastAsia="方正宋三_GBK" w:hAnsi="宋体" w:hint="eastAsia"/>
          <w:color w:val="000000"/>
          <w:kern w:val="0"/>
          <w:szCs w:val="21"/>
        </w:rPr>
        <w:t>。</w:t>
      </w:r>
      <w:r w:rsidRPr="00913DA7">
        <w:rPr>
          <w:rFonts w:eastAsia="方正宋三_GBK" w:hAnsi="宋体"/>
          <w:color w:val="000000"/>
          <w:kern w:val="0"/>
          <w:szCs w:val="21"/>
        </w:rPr>
        <w:t>学院教师中包括长江学者特聘教授</w:t>
      </w:r>
      <w:r w:rsidRPr="00913DA7">
        <w:rPr>
          <w:rFonts w:eastAsia="方正宋三_GBK"/>
          <w:color w:val="000000"/>
          <w:kern w:val="0"/>
          <w:szCs w:val="21"/>
        </w:rPr>
        <w:t>2</w:t>
      </w:r>
      <w:r w:rsidRPr="00913DA7">
        <w:rPr>
          <w:rFonts w:eastAsia="方正宋三_GBK" w:hAnsi="宋体"/>
          <w:color w:val="000000"/>
          <w:kern w:val="0"/>
          <w:szCs w:val="21"/>
        </w:rPr>
        <w:t>人，长江学者讲座教授</w:t>
      </w:r>
      <w:r w:rsidRPr="00913DA7">
        <w:rPr>
          <w:rFonts w:eastAsia="方正宋三_GBK"/>
          <w:color w:val="000000"/>
          <w:kern w:val="0"/>
          <w:szCs w:val="21"/>
        </w:rPr>
        <w:t>2</w:t>
      </w:r>
      <w:r w:rsidRPr="00913DA7">
        <w:rPr>
          <w:rFonts w:eastAsia="方正宋三_GBK" w:hAnsi="宋体"/>
          <w:color w:val="000000"/>
          <w:kern w:val="0"/>
          <w:szCs w:val="21"/>
        </w:rPr>
        <w:t>人，国家杰出青年科学基金获得者</w:t>
      </w:r>
      <w:r w:rsidRPr="00913DA7">
        <w:rPr>
          <w:rFonts w:eastAsia="方正宋三_GBK"/>
          <w:color w:val="000000"/>
          <w:kern w:val="0"/>
          <w:szCs w:val="21"/>
        </w:rPr>
        <w:t>2</w:t>
      </w:r>
      <w:r w:rsidRPr="00913DA7">
        <w:rPr>
          <w:rFonts w:eastAsia="方正宋三_GBK" w:hAnsi="宋体"/>
          <w:color w:val="000000"/>
          <w:kern w:val="0"/>
          <w:szCs w:val="21"/>
        </w:rPr>
        <w:t>人，国家优秀青年科学基金获得者</w:t>
      </w:r>
      <w:r w:rsidRPr="00913DA7">
        <w:rPr>
          <w:rFonts w:eastAsia="方正宋三_GBK"/>
          <w:color w:val="000000"/>
          <w:kern w:val="0"/>
          <w:szCs w:val="21"/>
        </w:rPr>
        <w:t>2</w:t>
      </w:r>
      <w:r w:rsidRPr="00913DA7">
        <w:rPr>
          <w:rFonts w:eastAsia="方正宋三_GBK" w:hAnsi="宋体"/>
          <w:color w:val="000000"/>
          <w:kern w:val="0"/>
          <w:szCs w:val="21"/>
        </w:rPr>
        <w:t>人，教育部新世纪人才</w:t>
      </w:r>
      <w:r w:rsidRPr="00913DA7">
        <w:rPr>
          <w:rFonts w:eastAsia="方正宋三_GBK"/>
          <w:color w:val="000000"/>
          <w:kern w:val="0"/>
          <w:szCs w:val="21"/>
        </w:rPr>
        <w:t>8</w:t>
      </w:r>
      <w:r w:rsidRPr="00913DA7">
        <w:rPr>
          <w:rFonts w:eastAsia="方正宋三_GBK" w:hAnsi="宋体"/>
          <w:color w:val="000000"/>
          <w:kern w:val="0"/>
          <w:szCs w:val="21"/>
        </w:rPr>
        <w:t>人，湖北省楚天学者计划</w:t>
      </w:r>
      <w:r w:rsidRPr="00913DA7">
        <w:rPr>
          <w:rFonts w:eastAsia="方正宋三_GBK"/>
          <w:color w:val="000000"/>
          <w:kern w:val="0"/>
          <w:szCs w:val="21"/>
        </w:rPr>
        <w:t>11</w:t>
      </w:r>
      <w:r w:rsidRPr="00913DA7">
        <w:rPr>
          <w:rFonts w:eastAsia="方正宋三_GBK" w:hAnsi="宋体"/>
          <w:color w:val="000000"/>
          <w:kern w:val="0"/>
          <w:szCs w:val="21"/>
        </w:rPr>
        <w:t>人，湖北省</w:t>
      </w:r>
      <w:r w:rsidRPr="00913DA7">
        <w:rPr>
          <w:rFonts w:ascii="宋体" w:eastAsia="方正宋三_GBK" w:hAnsi="宋体"/>
          <w:color w:val="000000"/>
          <w:kern w:val="0"/>
          <w:szCs w:val="21"/>
        </w:rPr>
        <w:t>“</w:t>
      </w:r>
      <w:r w:rsidRPr="00913DA7">
        <w:rPr>
          <w:rFonts w:eastAsia="方正宋三_GBK" w:hAnsi="宋体"/>
          <w:color w:val="000000"/>
          <w:kern w:val="0"/>
          <w:szCs w:val="21"/>
        </w:rPr>
        <w:t>百人计划</w:t>
      </w:r>
      <w:r w:rsidRPr="00913DA7">
        <w:rPr>
          <w:rFonts w:ascii="宋体" w:eastAsia="方正宋三_GBK" w:hAnsi="宋体"/>
          <w:color w:val="000000"/>
          <w:kern w:val="0"/>
          <w:szCs w:val="21"/>
        </w:rPr>
        <w:t>”</w:t>
      </w:r>
      <w:r w:rsidRPr="00913DA7">
        <w:rPr>
          <w:rFonts w:eastAsia="方正宋三_GBK"/>
          <w:color w:val="000000"/>
          <w:kern w:val="0"/>
          <w:szCs w:val="21"/>
        </w:rPr>
        <w:t>1</w:t>
      </w:r>
      <w:r w:rsidRPr="00913DA7">
        <w:rPr>
          <w:rFonts w:eastAsia="方正宋三_GBK" w:hAnsi="宋体"/>
          <w:color w:val="000000"/>
          <w:kern w:val="0"/>
          <w:szCs w:val="21"/>
        </w:rPr>
        <w:t>人</w:t>
      </w:r>
      <w:r w:rsidRPr="00C525B0">
        <w:rPr>
          <w:rFonts w:eastAsia="方正宋三_GBK" w:hAnsi="宋体" w:hint="eastAsia"/>
          <w:color w:val="000000"/>
          <w:kern w:val="0"/>
          <w:szCs w:val="21"/>
        </w:rPr>
        <w:t>，“华中学者”领军岗</w:t>
      </w:r>
      <w:r w:rsidRPr="00C525B0">
        <w:rPr>
          <w:rFonts w:eastAsia="方正宋三_GBK" w:hAnsi="宋体" w:hint="eastAsia"/>
          <w:color w:val="000000"/>
          <w:kern w:val="0"/>
          <w:szCs w:val="21"/>
        </w:rPr>
        <w:t>2</w:t>
      </w:r>
      <w:r w:rsidRPr="00C525B0">
        <w:rPr>
          <w:rFonts w:eastAsia="方正宋三_GBK" w:hAnsi="宋体" w:hint="eastAsia"/>
          <w:color w:val="000000"/>
          <w:kern w:val="0"/>
          <w:szCs w:val="21"/>
        </w:rPr>
        <w:t>人、特聘岗</w:t>
      </w:r>
      <w:r w:rsidRPr="00C525B0">
        <w:rPr>
          <w:rFonts w:eastAsia="方正宋三_GBK" w:hAnsi="宋体" w:hint="eastAsia"/>
          <w:color w:val="000000"/>
          <w:kern w:val="0"/>
          <w:szCs w:val="21"/>
        </w:rPr>
        <w:t>5</w:t>
      </w:r>
      <w:r w:rsidRPr="00C525B0">
        <w:rPr>
          <w:rFonts w:eastAsia="方正宋三_GBK" w:hAnsi="宋体" w:hint="eastAsia"/>
          <w:color w:val="000000"/>
          <w:kern w:val="0"/>
          <w:szCs w:val="21"/>
        </w:rPr>
        <w:t>人、晨星岗</w:t>
      </w:r>
      <w:r w:rsidRPr="00C525B0">
        <w:rPr>
          <w:rFonts w:eastAsia="方正宋三_GBK" w:hAnsi="宋体" w:hint="eastAsia"/>
          <w:color w:val="000000"/>
          <w:kern w:val="0"/>
          <w:szCs w:val="21"/>
        </w:rPr>
        <w:t>13</w:t>
      </w:r>
      <w:r w:rsidRPr="00C525B0">
        <w:rPr>
          <w:rFonts w:eastAsia="方正宋三_GBK" w:hAnsi="宋体" w:hint="eastAsia"/>
          <w:color w:val="000000"/>
          <w:kern w:val="0"/>
          <w:szCs w:val="21"/>
        </w:rPr>
        <w:t>人</w:t>
      </w:r>
      <w:r w:rsidRPr="00913DA7">
        <w:rPr>
          <w:rFonts w:eastAsia="方正宋三_GBK" w:hAnsi="宋体"/>
          <w:color w:val="000000"/>
          <w:kern w:val="0"/>
          <w:szCs w:val="21"/>
        </w:rPr>
        <w:t>。学院还聘请了一百余名学术造诣深厚、经验丰富的专家学者、业界精英担任学院的顾问教授、兼职教授或业界导师。</w:t>
      </w:r>
    </w:p>
    <w:p w:rsidR="00E5434A" w:rsidRPr="00913DA7" w:rsidRDefault="00E5434A" w:rsidP="00E5434A">
      <w:pPr>
        <w:tabs>
          <w:tab w:val="left" w:pos="462"/>
        </w:tabs>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学院现有生产运作与物流管理系、管理科学与信息管理系、工商管理系、财务金融系、会计系、财政金融管理系、创新创业与知识产权系共</w:t>
      </w:r>
      <w:r w:rsidRPr="00913DA7">
        <w:rPr>
          <w:rFonts w:eastAsia="方正宋三_GBK"/>
          <w:color w:val="000000"/>
          <w:kern w:val="0"/>
          <w:szCs w:val="21"/>
        </w:rPr>
        <w:t>7</w:t>
      </w:r>
      <w:r w:rsidRPr="00913DA7">
        <w:rPr>
          <w:rFonts w:eastAsia="方正宋三_GBK" w:hAnsi="宋体"/>
          <w:color w:val="000000"/>
          <w:kern w:val="0"/>
          <w:szCs w:val="21"/>
        </w:rPr>
        <w:t>个系，拥有管理科学与工程、工商管理</w:t>
      </w:r>
      <w:r w:rsidRPr="00913DA7">
        <w:rPr>
          <w:rFonts w:eastAsia="方正宋三_GBK"/>
          <w:color w:val="000000"/>
          <w:kern w:val="0"/>
          <w:szCs w:val="21"/>
        </w:rPr>
        <w:t>2</w:t>
      </w:r>
      <w:r w:rsidRPr="00913DA7">
        <w:rPr>
          <w:rFonts w:eastAsia="方正宋三_GBK" w:hAnsi="宋体"/>
          <w:color w:val="000000"/>
          <w:kern w:val="0"/>
          <w:szCs w:val="21"/>
        </w:rPr>
        <w:t>个一级学科博士学位授权点及博士后科研流动站，其中，管理科学与工程为国家重点</w:t>
      </w:r>
      <w:r w:rsidRPr="00913DA7">
        <w:rPr>
          <w:rFonts w:eastAsia="方正宋三_GBK"/>
          <w:color w:val="000000"/>
          <w:kern w:val="0"/>
          <w:szCs w:val="21"/>
        </w:rPr>
        <w:t>（</w:t>
      </w:r>
      <w:r w:rsidRPr="00913DA7">
        <w:rPr>
          <w:rFonts w:eastAsia="方正宋三_GBK" w:hAnsi="宋体"/>
          <w:color w:val="000000"/>
          <w:kern w:val="0"/>
          <w:szCs w:val="21"/>
        </w:rPr>
        <w:t>培育</w:t>
      </w:r>
      <w:r w:rsidRPr="00913DA7">
        <w:rPr>
          <w:rFonts w:eastAsia="方正宋三_GBK"/>
          <w:color w:val="000000"/>
          <w:kern w:val="0"/>
          <w:szCs w:val="21"/>
        </w:rPr>
        <w:t>）</w:t>
      </w:r>
      <w:r w:rsidRPr="00913DA7">
        <w:rPr>
          <w:rFonts w:eastAsia="方正宋三_GBK" w:hAnsi="宋体"/>
          <w:color w:val="000000"/>
          <w:kern w:val="0"/>
          <w:szCs w:val="21"/>
        </w:rPr>
        <w:t>学科，工商管理为湖北省重点学科。有管理科学与工程、企业管理、技术经济及管理、会计学、知识产权管理、经济法学共</w:t>
      </w:r>
      <w:r w:rsidRPr="00913DA7">
        <w:rPr>
          <w:rFonts w:eastAsia="方正宋三_GBK"/>
          <w:color w:val="000000"/>
          <w:kern w:val="0"/>
          <w:szCs w:val="21"/>
        </w:rPr>
        <w:t>6</w:t>
      </w:r>
      <w:r w:rsidRPr="00913DA7">
        <w:rPr>
          <w:rFonts w:eastAsia="方正宋三_GBK" w:hAnsi="宋体"/>
          <w:color w:val="000000"/>
          <w:kern w:val="0"/>
          <w:szCs w:val="21"/>
        </w:rPr>
        <w:t>个学术型硕士学位授权点和</w:t>
      </w:r>
      <w:r w:rsidRPr="00A63F13">
        <w:rPr>
          <w:rFonts w:eastAsia="方正宋三_GBK" w:hAnsi="宋体" w:hint="eastAsia"/>
          <w:color w:val="000000"/>
          <w:kern w:val="0"/>
          <w:szCs w:val="21"/>
        </w:rPr>
        <w:t>工商管理硕士</w:t>
      </w:r>
      <w:r w:rsidRPr="00A63F13">
        <w:rPr>
          <w:rFonts w:eastAsia="方正宋三_GBK" w:hAnsi="宋体" w:hint="eastAsia"/>
          <w:color w:val="000000"/>
          <w:kern w:val="0"/>
          <w:szCs w:val="21"/>
        </w:rPr>
        <w:t>(MBA/EMBA)</w:t>
      </w:r>
      <w:r w:rsidRPr="00A63F13">
        <w:rPr>
          <w:rFonts w:eastAsia="方正宋三_GBK" w:hAnsi="宋体" w:hint="eastAsia"/>
          <w:color w:val="000000"/>
          <w:kern w:val="0"/>
          <w:szCs w:val="21"/>
        </w:rPr>
        <w:t>、会计硕士（含资产评估、税务、审计研究方向）、工程管理（含物流工程、工业工程研究方向）共</w:t>
      </w:r>
      <w:r w:rsidRPr="00A63F13">
        <w:rPr>
          <w:rFonts w:eastAsia="方正宋三_GBK" w:hAnsi="宋体" w:hint="eastAsia"/>
          <w:color w:val="000000"/>
          <w:kern w:val="0"/>
          <w:szCs w:val="21"/>
        </w:rPr>
        <w:t>3</w:t>
      </w:r>
      <w:r w:rsidRPr="00A63F13">
        <w:rPr>
          <w:rFonts w:eastAsia="方正宋三_GBK" w:hAnsi="宋体" w:hint="eastAsia"/>
          <w:color w:val="000000"/>
          <w:kern w:val="0"/>
          <w:szCs w:val="21"/>
        </w:rPr>
        <w:t>个专业硕士学位授权点</w:t>
      </w:r>
      <w:r w:rsidRPr="00A63F13">
        <w:rPr>
          <w:rFonts w:eastAsia="方正宋三_GBK" w:hAnsi="宋体"/>
          <w:color w:val="000000"/>
          <w:kern w:val="0"/>
          <w:szCs w:val="21"/>
        </w:rPr>
        <w:t>，</w:t>
      </w:r>
      <w:r w:rsidRPr="00913DA7">
        <w:rPr>
          <w:rFonts w:eastAsia="方正宋三_GBK" w:hAnsi="宋体"/>
          <w:color w:val="000000"/>
          <w:kern w:val="0"/>
          <w:szCs w:val="21"/>
        </w:rPr>
        <w:t>以及工商管理、市场营销、财务管理、会计学、财政学、信息管理与信息系统、物流管理共</w:t>
      </w:r>
      <w:r w:rsidRPr="00913DA7">
        <w:rPr>
          <w:rFonts w:eastAsia="方正宋三_GBK"/>
          <w:color w:val="000000"/>
          <w:kern w:val="0"/>
          <w:szCs w:val="21"/>
        </w:rPr>
        <w:t>7</w:t>
      </w:r>
      <w:r w:rsidRPr="00913DA7">
        <w:rPr>
          <w:rFonts w:eastAsia="方正宋三_GBK" w:hAnsi="宋体"/>
          <w:color w:val="000000"/>
          <w:kern w:val="0"/>
          <w:szCs w:val="21"/>
        </w:rPr>
        <w:t>个本科专业及工商管理双学位专业。</w:t>
      </w:r>
      <w:r w:rsidRPr="00913DA7">
        <w:rPr>
          <w:rFonts w:eastAsia="方正宋三_GBK"/>
          <w:color w:val="000000"/>
          <w:kern w:val="0"/>
          <w:szCs w:val="21"/>
        </w:rPr>
        <w:t>2000</w:t>
      </w:r>
      <w:r w:rsidRPr="00913DA7">
        <w:rPr>
          <w:rFonts w:eastAsia="方正宋三_GBK" w:hAnsi="宋体"/>
          <w:color w:val="000000"/>
          <w:kern w:val="0"/>
          <w:szCs w:val="21"/>
        </w:rPr>
        <w:t>年，学院</w:t>
      </w:r>
      <w:r w:rsidRPr="00913DA7">
        <w:rPr>
          <w:rFonts w:eastAsia="方正宋三_GBK"/>
          <w:color w:val="000000"/>
          <w:kern w:val="0"/>
          <w:szCs w:val="21"/>
        </w:rPr>
        <w:t>MBA</w:t>
      </w:r>
      <w:r w:rsidRPr="00913DA7">
        <w:rPr>
          <w:rFonts w:eastAsia="方正宋三_GBK" w:hAnsi="宋体"/>
          <w:color w:val="000000"/>
          <w:kern w:val="0"/>
          <w:szCs w:val="21"/>
        </w:rPr>
        <w:t>在由国务院学位办和全国</w:t>
      </w:r>
      <w:r w:rsidRPr="00913DA7">
        <w:rPr>
          <w:rFonts w:eastAsia="方正宋三_GBK"/>
          <w:color w:val="000000"/>
          <w:kern w:val="0"/>
          <w:szCs w:val="21"/>
        </w:rPr>
        <w:t>MBA</w:t>
      </w:r>
      <w:r w:rsidRPr="00913DA7">
        <w:rPr>
          <w:rFonts w:eastAsia="方正宋三_GBK" w:hAnsi="宋体"/>
          <w:color w:val="000000"/>
          <w:kern w:val="0"/>
          <w:szCs w:val="21"/>
        </w:rPr>
        <w:t>教育指导委员会举办的前两批试点院校</w:t>
      </w:r>
      <w:r w:rsidRPr="00913DA7">
        <w:rPr>
          <w:rFonts w:eastAsia="方正宋三_GBK"/>
          <w:color w:val="000000"/>
          <w:kern w:val="0"/>
          <w:szCs w:val="21"/>
        </w:rPr>
        <w:t>MBA</w:t>
      </w:r>
      <w:r w:rsidRPr="00913DA7">
        <w:rPr>
          <w:rFonts w:eastAsia="方正宋三_GBK" w:hAnsi="宋体"/>
          <w:color w:val="000000"/>
          <w:kern w:val="0"/>
          <w:szCs w:val="21"/>
        </w:rPr>
        <w:t>合格评估中排名第</w:t>
      </w:r>
      <w:r w:rsidRPr="00913DA7">
        <w:rPr>
          <w:rFonts w:eastAsia="方正宋三_GBK"/>
          <w:color w:val="000000"/>
          <w:kern w:val="0"/>
          <w:szCs w:val="21"/>
        </w:rPr>
        <w:t>7</w:t>
      </w:r>
      <w:r w:rsidRPr="00913DA7">
        <w:rPr>
          <w:rFonts w:eastAsia="方正宋三_GBK" w:hAnsi="宋体"/>
          <w:color w:val="000000"/>
          <w:kern w:val="0"/>
          <w:szCs w:val="21"/>
        </w:rPr>
        <w:t>。</w:t>
      </w:r>
      <w:r w:rsidRPr="00913DA7">
        <w:rPr>
          <w:rFonts w:eastAsia="方正宋三_GBK"/>
          <w:color w:val="000000"/>
          <w:kern w:val="0"/>
          <w:szCs w:val="21"/>
        </w:rPr>
        <w:t>2002</w:t>
      </w:r>
      <w:r w:rsidRPr="00913DA7">
        <w:rPr>
          <w:rFonts w:eastAsia="方正宋三_GBK" w:hAnsi="宋体"/>
          <w:color w:val="000000"/>
          <w:kern w:val="0"/>
          <w:szCs w:val="21"/>
        </w:rPr>
        <w:t>年，学院被国务院学位办批准为首批</w:t>
      </w:r>
      <w:r w:rsidRPr="00913DA7">
        <w:rPr>
          <w:rFonts w:eastAsia="方正宋三_GBK"/>
          <w:color w:val="000000"/>
          <w:kern w:val="0"/>
          <w:szCs w:val="21"/>
        </w:rPr>
        <w:t>EMBA</w:t>
      </w:r>
      <w:r w:rsidRPr="00913DA7">
        <w:rPr>
          <w:rFonts w:eastAsia="方正宋三_GBK" w:hAnsi="宋体"/>
          <w:color w:val="000000"/>
          <w:kern w:val="0"/>
          <w:szCs w:val="21"/>
        </w:rPr>
        <w:t>试点单位。</w:t>
      </w:r>
      <w:r w:rsidRPr="00913DA7">
        <w:rPr>
          <w:rFonts w:eastAsia="方正宋三_GBK"/>
          <w:color w:val="000000"/>
          <w:kern w:val="0"/>
          <w:szCs w:val="21"/>
        </w:rPr>
        <w:t>2006</w:t>
      </w:r>
      <w:r w:rsidRPr="00913DA7">
        <w:rPr>
          <w:rFonts w:eastAsia="方正宋三_GBK" w:hAnsi="宋体"/>
          <w:color w:val="000000"/>
          <w:kern w:val="0"/>
          <w:szCs w:val="21"/>
        </w:rPr>
        <w:t>年，国内</w:t>
      </w:r>
      <w:r w:rsidRPr="00913DA7">
        <w:rPr>
          <w:rFonts w:eastAsia="方正宋三_GBK"/>
          <w:color w:val="000000"/>
          <w:kern w:val="0"/>
          <w:szCs w:val="21"/>
        </w:rPr>
        <w:t>30</w:t>
      </w:r>
      <w:r w:rsidRPr="00913DA7">
        <w:rPr>
          <w:rFonts w:eastAsia="方正宋三_GBK" w:hAnsi="宋体"/>
          <w:color w:val="000000"/>
          <w:kern w:val="0"/>
          <w:szCs w:val="21"/>
        </w:rPr>
        <w:t>所大学的管理学院科研实力排名中，学院名列第</w:t>
      </w:r>
      <w:r w:rsidRPr="00913DA7">
        <w:rPr>
          <w:rFonts w:eastAsia="方正宋三_GBK"/>
          <w:color w:val="000000"/>
          <w:kern w:val="0"/>
          <w:szCs w:val="21"/>
        </w:rPr>
        <w:t>4</w:t>
      </w:r>
      <w:r w:rsidRPr="00913DA7">
        <w:rPr>
          <w:rFonts w:eastAsia="方正宋三_GBK" w:hAnsi="宋体"/>
          <w:color w:val="000000"/>
          <w:kern w:val="0"/>
          <w:szCs w:val="21"/>
        </w:rPr>
        <w:t>。</w:t>
      </w:r>
      <w:r w:rsidRPr="00913DA7">
        <w:rPr>
          <w:rFonts w:eastAsia="方正宋三_GBK"/>
          <w:color w:val="000000"/>
          <w:kern w:val="0"/>
          <w:szCs w:val="21"/>
        </w:rPr>
        <w:t>2012</w:t>
      </w:r>
      <w:r w:rsidRPr="00913DA7">
        <w:rPr>
          <w:rFonts w:eastAsia="方正宋三_GBK" w:hAnsi="宋体"/>
          <w:color w:val="000000"/>
          <w:kern w:val="0"/>
          <w:szCs w:val="21"/>
        </w:rPr>
        <w:t>年，学院通过了国际三大认证之一的国际工商管理协会</w:t>
      </w:r>
      <w:r w:rsidRPr="00913DA7">
        <w:rPr>
          <w:rFonts w:eastAsia="方正宋三_GBK"/>
          <w:color w:val="000000"/>
          <w:kern w:val="0"/>
          <w:szCs w:val="21"/>
        </w:rPr>
        <w:t>（</w:t>
      </w:r>
      <w:r w:rsidRPr="00913DA7">
        <w:rPr>
          <w:rFonts w:eastAsia="方正宋三_GBK"/>
          <w:color w:val="000000"/>
          <w:kern w:val="0"/>
          <w:szCs w:val="21"/>
        </w:rPr>
        <w:t>AMBA</w:t>
      </w:r>
      <w:r w:rsidRPr="00913DA7">
        <w:rPr>
          <w:rFonts w:eastAsia="方正宋三_GBK"/>
          <w:color w:val="000000"/>
          <w:kern w:val="0"/>
          <w:szCs w:val="21"/>
        </w:rPr>
        <w:t>）</w:t>
      </w:r>
      <w:r w:rsidRPr="00913DA7">
        <w:rPr>
          <w:rFonts w:eastAsia="方正宋三_GBK" w:hAnsi="宋体"/>
          <w:color w:val="000000"/>
          <w:kern w:val="0"/>
          <w:szCs w:val="21"/>
        </w:rPr>
        <w:t>认证。</w:t>
      </w:r>
      <w:r w:rsidRPr="00913DA7">
        <w:rPr>
          <w:rFonts w:eastAsia="方正宋三_GBK"/>
          <w:color w:val="000000"/>
          <w:kern w:val="0"/>
          <w:szCs w:val="21"/>
        </w:rPr>
        <w:t>2016</w:t>
      </w:r>
      <w:r w:rsidRPr="00913DA7">
        <w:rPr>
          <w:rFonts w:eastAsia="方正宋三_GBK" w:hAnsi="宋体"/>
          <w:color w:val="000000"/>
          <w:kern w:val="0"/>
          <w:szCs w:val="21"/>
        </w:rPr>
        <w:t>年，学院顺利通过</w:t>
      </w:r>
      <w:r w:rsidRPr="00913DA7">
        <w:rPr>
          <w:rFonts w:eastAsia="方正宋三_GBK"/>
          <w:color w:val="000000"/>
          <w:kern w:val="0"/>
          <w:szCs w:val="21"/>
        </w:rPr>
        <w:t>AMBA</w:t>
      </w:r>
      <w:r w:rsidRPr="00913DA7">
        <w:rPr>
          <w:rFonts w:eastAsia="方正宋三_GBK" w:hAnsi="宋体"/>
          <w:color w:val="000000"/>
          <w:kern w:val="0"/>
          <w:szCs w:val="21"/>
        </w:rPr>
        <w:t>再认证，并获五年最高认证期限。</w:t>
      </w:r>
      <w:r w:rsidRPr="00C525B0">
        <w:rPr>
          <w:rFonts w:eastAsia="方正宋三_GBK" w:hAnsi="宋体" w:hint="eastAsia"/>
          <w:color w:val="000000"/>
          <w:kern w:val="0"/>
          <w:szCs w:val="21"/>
        </w:rPr>
        <w:t>2017</w:t>
      </w:r>
      <w:r w:rsidRPr="00C525B0">
        <w:rPr>
          <w:rFonts w:eastAsia="方正宋三_GBK" w:hAnsi="宋体" w:hint="eastAsia"/>
          <w:color w:val="000000"/>
          <w:kern w:val="0"/>
          <w:szCs w:val="21"/>
        </w:rPr>
        <w:t>年，管理科学与工程软科评估全国第二，工商管理教育部学科评估获</w:t>
      </w:r>
      <w:r w:rsidRPr="00C525B0">
        <w:rPr>
          <w:rFonts w:eastAsia="方正宋三_GBK" w:hAnsi="宋体" w:hint="eastAsia"/>
          <w:color w:val="000000"/>
          <w:kern w:val="0"/>
          <w:szCs w:val="21"/>
        </w:rPr>
        <w:t>A</w:t>
      </w:r>
      <w:r>
        <w:rPr>
          <w:rFonts w:ascii="微软雅黑" w:eastAsia="微软雅黑" w:hAnsi="微软雅黑" w:hint="eastAsia"/>
          <w:color w:val="000000"/>
          <w:kern w:val="0"/>
          <w:szCs w:val="21"/>
        </w:rPr>
        <w:t>¯</w:t>
      </w:r>
      <w:r w:rsidRPr="00C525B0">
        <w:rPr>
          <w:rFonts w:eastAsia="方正宋三_GBK" w:hAnsi="宋体" w:hint="eastAsia"/>
          <w:color w:val="000000"/>
          <w:kern w:val="0"/>
          <w:szCs w:val="21"/>
        </w:rPr>
        <w:t>（全国前</w:t>
      </w:r>
      <w:r w:rsidRPr="00C525B0">
        <w:rPr>
          <w:rFonts w:eastAsia="方正宋三_GBK" w:hAnsi="宋体" w:hint="eastAsia"/>
          <w:color w:val="000000"/>
          <w:kern w:val="0"/>
          <w:szCs w:val="21"/>
        </w:rPr>
        <w:t>10%</w:t>
      </w:r>
      <w:r w:rsidRPr="00C525B0">
        <w:rPr>
          <w:rFonts w:eastAsia="方正宋三_GBK" w:hAnsi="宋体" w:hint="eastAsia"/>
          <w:color w:val="000000"/>
          <w:kern w:val="0"/>
          <w:szCs w:val="21"/>
        </w:rPr>
        <w:t>）。</w:t>
      </w:r>
      <w:r w:rsidRPr="00A63F13">
        <w:rPr>
          <w:rFonts w:eastAsia="方正宋三_GBK" w:hAnsi="宋体" w:hint="eastAsia"/>
          <w:color w:val="000000"/>
          <w:kern w:val="0"/>
          <w:szCs w:val="21"/>
        </w:rPr>
        <w:t>2018</w:t>
      </w:r>
      <w:r w:rsidRPr="00A63F13">
        <w:rPr>
          <w:rFonts w:eastAsia="方正宋三_GBK" w:hAnsi="宋体" w:hint="eastAsia"/>
          <w:color w:val="000000"/>
          <w:kern w:val="0"/>
          <w:szCs w:val="21"/>
        </w:rPr>
        <w:t>软科世界一流学科排名公布，工商管理内地高校排名第三、管理学内地高校排名第五。</w:t>
      </w:r>
    </w:p>
    <w:p w:rsidR="00E5434A" w:rsidRPr="00913DA7" w:rsidRDefault="00E5434A" w:rsidP="00E5434A">
      <w:pPr>
        <w:tabs>
          <w:tab w:val="left" w:pos="462"/>
        </w:tabs>
        <w:adjustRightInd w:val="0"/>
        <w:snapToGrid w:val="0"/>
        <w:spacing w:line="336" w:lineRule="auto"/>
        <w:ind w:firstLineChars="200" w:firstLine="420"/>
        <w:rPr>
          <w:rFonts w:eastAsia="方正宋三_GBK"/>
          <w:color w:val="000000"/>
          <w:kern w:val="0"/>
          <w:szCs w:val="21"/>
        </w:rPr>
      </w:pPr>
      <w:r w:rsidRPr="001828D6">
        <w:rPr>
          <w:rFonts w:eastAsia="方正宋三_GBK" w:hAnsi="宋体" w:hint="eastAsia"/>
          <w:color w:val="000000"/>
          <w:kern w:val="0"/>
          <w:szCs w:val="21"/>
        </w:rPr>
        <w:t>学院科学研究实力雄厚，先后承担国家、省</w:t>
      </w:r>
      <w:r w:rsidRPr="001828D6">
        <w:rPr>
          <w:rFonts w:eastAsia="方正宋三_GBK" w:hAnsi="宋体" w:hint="eastAsia"/>
          <w:color w:val="000000"/>
          <w:kern w:val="0"/>
          <w:szCs w:val="21"/>
        </w:rPr>
        <w:t>(</w:t>
      </w:r>
      <w:r w:rsidRPr="001828D6">
        <w:rPr>
          <w:rFonts w:eastAsia="方正宋三_GBK" w:hAnsi="宋体" w:hint="eastAsia"/>
          <w:color w:val="000000"/>
          <w:kern w:val="0"/>
          <w:szCs w:val="21"/>
        </w:rPr>
        <w:t>部</w:t>
      </w:r>
      <w:r w:rsidRPr="001828D6">
        <w:rPr>
          <w:rFonts w:eastAsia="方正宋三_GBK" w:hAnsi="宋体" w:hint="eastAsia"/>
          <w:color w:val="000000"/>
          <w:kern w:val="0"/>
          <w:szCs w:val="21"/>
        </w:rPr>
        <w:t>)</w:t>
      </w:r>
      <w:r w:rsidRPr="001828D6">
        <w:rPr>
          <w:rFonts w:eastAsia="方正宋三_GBK" w:hAnsi="宋体" w:hint="eastAsia"/>
          <w:color w:val="000000"/>
          <w:kern w:val="0"/>
          <w:szCs w:val="21"/>
        </w:rPr>
        <w:t>级和企业合作的研究课题</w:t>
      </w:r>
      <w:r>
        <w:rPr>
          <w:rFonts w:eastAsia="方正宋三_GBK" w:hAnsi="宋体" w:hint="eastAsia"/>
          <w:color w:val="000000"/>
          <w:kern w:val="0"/>
          <w:szCs w:val="21"/>
        </w:rPr>
        <w:t>共</w:t>
      </w:r>
      <w:r w:rsidRPr="001828D6">
        <w:rPr>
          <w:rFonts w:eastAsia="方正宋三_GBK" w:hAnsi="宋体" w:hint="eastAsia"/>
          <w:color w:val="000000"/>
          <w:kern w:val="0"/>
          <w:szCs w:val="21"/>
        </w:rPr>
        <w:t>1500</w:t>
      </w:r>
      <w:r w:rsidRPr="001828D6">
        <w:rPr>
          <w:rFonts w:eastAsia="方正宋三_GBK" w:hAnsi="宋体" w:hint="eastAsia"/>
          <w:color w:val="000000"/>
          <w:kern w:val="0"/>
          <w:szCs w:val="21"/>
        </w:rPr>
        <w:t>多项</w:t>
      </w:r>
      <w:r>
        <w:rPr>
          <w:rFonts w:eastAsia="方正宋三_GBK" w:hAnsi="宋体" w:hint="eastAsia"/>
          <w:color w:val="000000"/>
          <w:kern w:val="0"/>
          <w:szCs w:val="21"/>
        </w:rPr>
        <w:t>。学院</w:t>
      </w:r>
      <w:r w:rsidRPr="001828D6">
        <w:rPr>
          <w:rFonts w:eastAsia="方正宋三_GBK" w:hAnsi="宋体" w:hint="eastAsia"/>
          <w:color w:val="000000"/>
          <w:kern w:val="0"/>
          <w:szCs w:val="21"/>
        </w:rPr>
        <w:t>承担国家自然科学基金和国家社会科学基金项目</w:t>
      </w:r>
      <w:r w:rsidRPr="001828D6">
        <w:rPr>
          <w:rFonts w:eastAsia="方正宋三_GBK" w:hAnsi="宋体" w:hint="eastAsia"/>
          <w:color w:val="000000"/>
          <w:kern w:val="0"/>
          <w:szCs w:val="21"/>
        </w:rPr>
        <w:t>300</w:t>
      </w:r>
      <w:r w:rsidRPr="001828D6">
        <w:rPr>
          <w:rFonts w:eastAsia="方正宋三_GBK" w:hAnsi="宋体" w:hint="eastAsia"/>
          <w:color w:val="000000"/>
          <w:kern w:val="0"/>
          <w:szCs w:val="21"/>
        </w:rPr>
        <w:t>余项，其中</w:t>
      </w:r>
      <w:r w:rsidRPr="00A63F13">
        <w:rPr>
          <w:rFonts w:eastAsia="方正宋三_GBK" w:hAnsi="宋体" w:hint="eastAsia"/>
          <w:color w:val="000000"/>
          <w:kern w:val="0"/>
          <w:szCs w:val="21"/>
        </w:rPr>
        <w:t>包括国家自然科学基金</w:t>
      </w:r>
      <w:bookmarkStart w:id="0" w:name="_GoBack"/>
      <w:bookmarkEnd w:id="0"/>
      <w:r w:rsidRPr="00A63F13">
        <w:rPr>
          <w:rFonts w:eastAsia="方正宋三_GBK" w:hAnsi="宋体" w:hint="eastAsia"/>
          <w:color w:val="000000"/>
          <w:kern w:val="0"/>
          <w:szCs w:val="21"/>
        </w:rPr>
        <w:t>创新群体项目</w:t>
      </w:r>
      <w:r w:rsidRPr="00A63F13">
        <w:rPr>
          <w:rFonts w:eastAsia="方正宋三_GBK" w:hAnsi="宋体" w:hint="eastAsia"/>
          <w:color w:val="000000"/>
          <w:kern w:val="0"/>
          <w:szCs w:val="21"/>
        </w:rPr>
        <w:t>1</w:t>
      </w:r>
      <w:r w:rsidRPr="00A63F13">
        <w:rPr>
          <w:rFonts w:eastAsia="方正宋三_GBK" w:hAnsi="宋体" w:hint="eastAsia"/>
          <w:color w:val="000000"/>
          <w:kern w:val="0"/>
          <w:szCs w:val="21"/>
        </w:rPr>
        <w:t>项、国家自然科学基金重点</w:t>
      </w:r>
      <w:r w:rsidRPr="00A63F13">
        <w:rPr>
          <w:rFonts w:eastAsia="方正宋三_GBK" w:hAnsi="宋体" w:hint="eastAsia"/>
          <w:color w:val="000000"/>
          <w:kern w:val="0"/>
          <w:szCs w:val="21"/>
        </w:rPr>
        <w:t>/</w:t>
      </w:r>
      <w:r w:rsidRPr="00A63F13">
        <w:rPr>
          <w:rFonts w:eastAsia="方正宋三_GBK" w:hAnsi="宋体" w:hint="eastAsia"/>
          <w:color w:val="000000"/>
          <w:kern w:val="0"/>
          <w:szCs w:val="21"/>
        </w:rPr>
        <w:t>重点国际（地区）合作</w:t>
      </w:r>
      <w:r w:rsidRPr="001828D6">
        <w:rPr>
          <w:rFonts w:eastAsia="方正宋三_GBK" w:hAnsi="宋体" w:hint="eastAsia"/>
          <w:color w:val="000000"/>
          <w:kern w:val="0"/>
          <w:szCs w:val="21"/>
        </w:rPr>
        <w:t>研究项目</w:t>
      </w:r>
      <w:r w:rsidRPr="001828D6">
        <w:rPr>
          <w:rFonts w:eastAsia="方正宋三_GBK" w:hAnsi="宋体" w:hint="eastAsia"/>
          <w:color w:val="000000"/>
          <w:kern w:val="0"/>
          <w:szCs w:val="21"/>
        </w:rPr>
        <w:t xml:space="preserve"> 14</w:t>
      </w:r>
      <w:r w:rsidRPr="001828D6">
        <w:rPr>
          <w:rFonts w:eastAsia="方正宋三_GBK" w:hAnsi="宋体" w:hint="eastAsia"/>
          <w:color w:val="000000"/>
          <w:kern w:val="0"/>
          <w:szCs w:val="21"/>
        </w:rPr>
        <w:t>项</w:t>
      </w:r>
      <w:r>
        <w:rPr>
          <w:rFonts w:eastAsia="方正宋三_GBK" w:hAnsi="宋体" w:hint="eastAsia"/>
          <w:color w:val="000000"/>
          <w:kern w:val="0"/>
          <w:szCs w:val="21"/>
        </w:rPr>
        <w:t>、</w:t>
      </w:r>
      <w:r w:rsidRPr="001828D6">
        <w:rPr>
          <w:rFonts w:eastAsia="方正宋三_GBK" w:hAnsi="宋体" w:hint="eastAsia"/>
          <w:color w:val="000000"/>
          <w:kern w:val="0"/>
          <w:szCs w:val="21"/>
        </w:rPr>
        <w:t>国家社科基金重大项目</w:t>
      </w:r>
      <w:r w:rsidRPr="001828D6">
        <w:rPr>
          <w:rFonts w:eastAsia="方正宋三_GBK" w:hAnsi="宋体" w:hint="eastAsia"/>
          <w:color w:val="000000"/>
          <w:kern w:val="0"/>
          <w:szCs w:val="21"/>
        </w:rPr>
        <w:t xml:space="preserve"> 4 </w:t>
      </w:r>
      <w:r w:rsidRPr="001828D6">
        <w:rPr>
          <w:rFonts w:eastAsia="方正宋三_GBK" w:hAnsi="宋体" w:hint="eastAsia"/>
          <w:color w:val="000000"/>
          <w:kern w:val="0"/>
          <w:szCs w:val="21"/>
        </w:rPr>
        <w:t>项。</w:t>
      </w:r>
      <w:r w:rsidRPr="00C525B0">
        <w:rPr>
          <w:rFonts w:eastAsia="方正宋三_GBK" w:hint="eastAsia"/>
          <w:color w:val="000000"/>
          <w:kern w:val="0"/>
          <w:szCs w:val="21"/>
        </w:rPr>
        <w:t>2012-2017</w:t>
      </w:r>
      <w:r w:rsidRPr="00C525B0">
        <w:rPr>
          <w:rFonts w:eastAsia="方正宋三_GBK" w:hint="eastAsia"/>
          <w:color w:val="000000"/>
          <w:kern w:val="0"/>
          <w:szCs w:val="21"/>
        </w:rPr>
        <w:t>年，发表</w:t>
      </w:r>
      <w:r w:rsidRPr="00C525B0">
        <w:rPr>
          <w:rFonts w:eastAsia="方正宋三_GBK" w:hint="eastAsia"/>
          <w:color w:val="000000"/>
          <w:kern w:val="0"/>
          <w:szCs w:val="21"/>
        </w:rPr>
        <w:t>SCI/SSCI</w:t>
      </w:r>
      <w:r w:rsidRPr="00C525B0">
        <w:rPr>
          <w:rFonts w:eastAsia="方正宋三_GBK" w:hint="eastAsia"/>
          <w:color w:val="000000"/>
          <w:kern w:val="0"/>
          <w:szCs w:val="21"/>
        </w:rPr>
        <w:t>检索论文</w:t>
      </w:r>
      <w:r w:rsidRPr="00C525B0">
        <w:rPr>
          <w:rFonts w:eastAsia="方正宋三_GBK" w:hint="eastAsia"/>
          <w:color w:val="000000"/>
          <w:kern w:val="0"/>
          <w:szCs w:val="21"/>
        </w:rPr>
        <w:t>499</w:t>
      </w:r>
      <w:r w:rsidRPr="00C525B0">
        <w:rPr>
          <w:rFonts w:eastAsia="方正宋三_GBK" w:hint="eastAsia"/>
          <w:color w:val="000000"/>
          <w:kern w:val="0"/>
          <w:szCs w:val="21"/>
        </w:rPr>
        <w:t>篇，发表</w:t>
      </w:r>
      <w:r w:rsidRPr="00C525B0">
        <w:rPr>
          <w:rFonts w:eastAsia="方正宋三_GBK" w:hint="eastAsia"/>
          <w:color w:val="000000"/>
          <w:kern w:val="0"/>
          <w:szCs w:val="21"/>
        </w:rPr>
        <w:t>UT DALLAS</w:t>
      </w:r>
      <w:r w:rsidRPr="00C525B0">
        <w:rPr>
          <w:rFonts w:eastAsia="方正宋三_GBK" w:hint="eastAsia"/>
          <w:color w:val="000000"/>
          <w:kern w:val="0"/>
          <w:szCs w:val="21"/>
        </w:rPr>
        <w:t>经济管理类国际公认权威（顶级）期刊目录（</w:t>
      </w:r>
      <w:r w:rsidRPr="00C525B0">
        <w:rPr>
          <w:rFonts w:eastAsia="方正宋三_GBK" w:hint="eastAsia"/>
          <w:color w:val="000000"/>
          <w:kern w:val="0"/>
          <w:szCs w:val="21"/>
        </w:rPr>
        <w:t>24</w:t>
      </w:r>
      <w:r w:rsidRPr="00C525B0">
        <w:rPr>
          <w:rFonts w:eastAsia="方正宋三_GBK" w:hint="eastAsia"/>
          <w:color w:val="000000"/>
          <w:kern w:val="0"/>
          <w:szCs w:val="21"/>
        </w:rPr>
        <w:t>种论文）</w:t>
      </w:r>
      <w:r w:rsidRPr="00C525B0">
        <w:rPr>
          <w:rFonts w:eastAsia="方正宋三_GBK" w:hint="eastAsia"/>
          <w:color w:val="000000"/>
          <w:kern w:val="0"/>
          <w:szCs w:val="21"/>
        </w:rPr>
        <w:t>28</w:t>
      </w:r>
      <w:r w:rsidRPr="00C525B0">
        <w:rPr>
          <w:rFonts w:eastAsia="方正宋三_GBK" w:hint="eastAsia"/>
          <w:color w:val="000000"/>
          <w:kern w:val="0"/>
          <w:szCs w:val="21"/>
        </w:rPr>
        <w:t>篇（其中，</w:t>
      </w:r>
      <w:r w:rsidRPr="00C525B0">
        <w:rPr>
          <w:rFonts w:eastAsia="方正宋三_GBK" w:hint="eastAsia"/>
          <w:color w:val="000000"/>
          <w:kern w:val="0"/>
          <w:szCs w:val="21"/>
        </w:rPr>
        <w:t>2016</w:t>
      </w:r>
      <w:r w:rsidRPr="00C525B0">
        <w:rPr>
          <w:rFonts w:eastAsia="方正宋三_GBK" w:hint="eastAsia"/>
          <w:color w:val="000000"/>
          <w:kern w:val="0"/>
          <w:szCs w:val="21"/>
        </w:rPr>
        <w:t>年、</w:t>
      </w:r>
      <w:r w:rsidRPr="00C525B0">
        <w:rPr>
          <w:rFonts w:eastAsia="方正宋三_GBK" w:hint="eastAsia"/>
          <w:color w:val="000000"/>
          <w:kern w:val="0"/>
          <w:szCs w:val="21"/>
        </w:rPr>
        <w:t>2017</w:t>
      </w:r>
      <w:r w:rsidRPr="00C525B0">
        <w:rPr>
          <w:rFonts w:eastAsia="方正宋三_GBK" w:hint="eastAsia"/>
          <w:color w:val="000000"/>
          <w:kern w:val="0"/>
          <w:szCs w:val="21"/>
        </w:rPr>
        <w:t>年各</w:t>
      </w:r>
      <w:r w:rsidRPr="00C525B0">
        <w:rPr>
          <w:rFonts w:eastAsia="方正宋三_GBK" w:hint="eastAsia"/>
          <w:color w:val="000000"/>
          <w:kern w:val="0"/>
          <w:szCs w:val="21"/>
        </w:rPr>
        <w:lastRenderedPageBreak/>
        <w:t>发表</w:t>
      </w:r>
      <w:r w:rsidRPr="00C525B0">
        <w:rPr>
          <w:rFonts w:eastAsia="方正宋三_GBK" w:hint="eastAsia"/>
          <w:color w:val="000000"/>
          <w:kern w:val="0"/>
          <w:szCs w:val="21"/>
        </w:rPr>
        <w:t>7</w:t>
      </w:r>
      <w:r w:rsidRPr="00C525B0">
        <w:rPr>
          <w:rFonts w:eastAsia="方正宋三_GBK" w:hint="eastAsia"/>
          <w:color w:val="000000"/>
          <w:kern w:val="0"/>
          <w:szCs w:val="21"/>
        </w:rPr>
        <w:t>篇）。</w:t>
      </w:r>
      <w:r w:rsidRPr="00913DA7">
        <w:rPr>
          <w:rFonts w:eastAsia="方正宋三_GBK" w:hAnsi="宋体"/>
          <w:color w:val="000000"/>
          <w:kern w:val="0"/>
          <w:szCs w:val="21"/>
        </w:rPr>
        <w:t>因在</w:t>
      </w:r>
      <w:r w:rsidRPr="00913DA7">
        <w:rPr>
          <w:rFonts w:eastAsia="方正宋三_GBK"/>
          <w:color w:val="000000"/>
          <w:kern w:val="0"/>
          <w:szCs w:val="21"/>
        </w:rPr>
        <w:t>863/CIMS</w:t>
      </w:r>
      <w:r w:rsidRPr="00913DA7">
        <w:rPr>
          <w:rFonts w:eastAsia="方正宋三_GBK" w:hAnsi="宋体"/>
          <w:color w:val="000000"/>
          <w:kern w:val="0"/>
          <w:szCs w:val="21"/>
        </w:rPr>
        <w:t>的研究中成果突出，获得了</w:t>
      </w:r>
      <w:r w:rsidRPr="00913DA7">
        <w:rPr>
          <w:rFonts w:eastAsia="方正宋三_GBK"/>
          <w:color w:val="000000"/>
          <w:kern w:val="0"/>
          <w:szCs w:val="21"/>
        </w:rPr>
        <w:t>CASA/SME</w:t>
      </w:r>
      <w:r w:rsidRPr="00913DA7">
        <w:rPr>
          <w:rFonts w:eastAsia="方正宋三_GBK" w:hAnsi="宋体"/>
          <w:color w:val="000000"/>
          <w:kern w:val="0"/>
          <w:szCs w:val="21"/>
        </w:rPr>
        <w:t>颁发的</w:t>
      </w:r>
      <w:r w:rsidRPr="00913DA7">
        <w:rPr>
          <w:rFonts w:ascii="宋体" w:eastAsia="方正宋三_GBK" w:hAnsi="宋体" w:hint="eastAsia"/>
          <w:color w:val="000000"/>
          <w:kern w:val="0"/>
          <w:szCs w:val="21"/>
        </w:rPr>
        <w:t>“</w:t>
      </w:r>
      <w:r w:rsidRPr="00913DA7">
        <w:rPr>
          <w:rFonts w:eastAsia="方正宋三_GBK" w:hAnsi="宋体"/>
          <w:color w:val="000000"/>
          <w:kern w:val="0"/>
          <w:szCs w:val="21"/>
        </w:rPr>
        <w:t>大学领先奖</w:t>
      </w:r>
      <w:r w:rsidRPr="00913DA7">
        <w:rPr>
          <w:rFonts w:ascii="宋体" w:eastAsia="方正宋三_GBK" w:hAnsi="宋体" w:hint="eastAsia"/>
          <w:color w:val="000000"/>
          <w:kern w:val="0"/>
          <w:szCs w:val="21"/>
        </w:rPr>
        <w:t>”</w:t>
      </w:r>
      <w:r w:rsidRPr="00913DA7">
        <w:rPr>
          <w:rFonts w:eastAsia="方正宋三_GBK" w:hAnsi="宋体"/>
          <w:color w:val="000000"/>
          <w:kern w:val="0"/>
          <w:szCs w:val="21"/>
        </w:rPr>
        <w:t>。学科的国际影响表现不俗，据</w:t>
      </w:r>
      <w:r w:rsidRPr="00913DA7">
        <w:rPr>
          <w:rFonts w:eastAsia="方正宋三_GBK"/>
          <w:color w:val="000000"/>
          <w:kern w:val="0"/>
          <w:szCs w:val="21"/>
        </w:rPr>
        <w:t>2016</w:t>
      </w:r>
      <w:r w:rsidRPr="00913DA7">
        <w:rPr>
          <w:rFonts w:eastAsia="方正宋三_GBK" w:hAnsi="宋体"/>
          <w:color w:val="000000"/>
          <w:kern w:val="0"/>
          <w:szCs w:val="21"/>
        </w:rPr>
        <w:t>年华中科技大学</w:t>
      </w:r>
      <w:r w:rsidRPr="00913DA7">
        <w:rPr>
          <w:rFonts w:eastAsia="方正宋三_GBK"/>
          <w:color w:val="000000"/>
          <w:kern w:val="0"/>
          <w:szCs w:val="21"/>
        </w:rPr>
        <w:t>ESI</w:t>
      </w:r>
      <w:r w:rsidRPr="00913DA7">
        <w:rPr>
          <w:rFonts w:eastAsia="方正宋三_GBK" w:hAnsi="宋体"/>
          <w:color w:val="000000"/>
          <w:kern w:val="0"/>
          <w:szCs w:val="21"/>
        </w:rPr>
        <w:t>学科院系贡献度报告（</w:t>
      </w:r>
      <w:r w:rsidRPr="00913DA7">
        <w:rPr>
          <w:rFonts w:eastAsia="方正宋三_GBK"/>
          <w:color w:val="000000"/>
          <w:kern w:val="0"/>
          <w:szCs w:val="21"/>
        </w:rPr>
        <w:t>2005-2015</w:t>
      </w:r>
      <w:r w:rsidRPr="00913DA7">
        <w:rPr>
          <w:rFonts w:eastAsia="方正宋三_GBK" w:hAnsi="宋体"/>
          <w:color w:val="000000"/>
          <w:kern w:val="0"/>
          <w:szCs w:val="21"/>
        </w:rPr>
        <w:t>）统计，</w:t>
      </w:r>
      <w:r>
        <w:rPr>
          <w:rFonts w:eastAsia="方正宋三_GBK" w:hAnsi="宋体" w:hint="eastAsia"/>
          <w:color w:val="000000"/>
          <w:kern w:val="0"/>
          <w:szCs w:val="21"/>
        </w:rPr>
        <w:t>学</w:t>
      </w:r>
      <w:r w:rsidRPr="00913DA7">
        <w:rPr>
          <w:rFonts w:eastAsia="方正宋三_GBK" w:hAnsi="宋体"/>
          <w:color w:val="000000"/>
          <w:kern w:val="0"/>
          <w:szCs w:val="21"/>
        </w:rPr>
        <w:t>院发表</w:t>
      </w:r>
      <w:r w:rsidRPr="00913DA7">
        <w:rPr>
          <w:rFonts w:eastAsia="方正宋三_GBK"/>
          <w:color w:val="000000"/>
          <w:kern w:val="0"/>
          <w:szCs w:val="21"/>
        </w:rPr>
        <w:t>ESI</w:t>
      </w:r>
      <w:r w:rsidRPr="00913DA7">
        <w:rPr>
          <w:rFonts w:eastAsia="方正宋三_GBK" w:hAnsi="宋体"/>
          <w:color w:val="000000"/>
          <w:kern w:val="0"/>
          <w:szCs w:val="21"/>
        </w:rPr>
        <w:t>学科相关论文</w:t>
      </w:r>
      <w:r w:rsidRPr="00913DA7">
        <w:rPr>
          <w:rFonts w:eastAsia="方正宋三_GBK"/>
          <w:color w:val="000000"/>
          <w:kern w:val="0"/>
          <w:szCs w:val="21"/>
        </w:rPr>
        <w:t>487</w:t>
      </w:r>
      <w:r w:rsidRPr="00913DA7">
        <w:rPr>
          <w:rFonts w:eastAsia="方正宋三_GBK" w:hAnsi="宋体"/>
          <w:color w:val="000000"/>
          <w:kern w:val="0"/>
          <w:szCs w:val="21"/>
        </w:rPr>
        <w:t>篇，被引频次</w:t>
      </w:r>
      <w:r w:rsidRPr="00913DA7">
        <w:rPr>
          <w:rFonts w:eastAsia="方正宋三_GBK"/>
          <w:color w:val="000000"/>
          <w:kern w:val="0"/>
          <w:szCs w:val="21"/>
        </w:rPr>
        <w:t>3022</w:t>
      </w:r>
      <w:r w:rsidRPr="00913DA7">
        <w:rPr>
          <w:rFonts w:eastAsia="方正宋三_GBK" w:hAnsi="宋体"/>
          <w:color w:val="000000"/>
          <w:kern w:val="0"/>
          <w:szCs w:val="21"/>
        </w:rPr>
        <w:t>次，篇均被引</w:t>
      </w:r>
      <w:r w:rsidRPr="00913DA7">
        <w:rPr>
          <w:rFonts w:eastAsia="方正宋三_GBK"/>
          <w:color w:val="000000"/>
          <w:kern w:val="0"/>
          <w:szCs w:val="21"/>
        </w:rPr>
        <w:t>6.21</w:t>
      </w:r>
      <w:r w:rsidRPr="00913DA7">
        <w:rPr>
          <w:rFonts w:eastAsia="方正宋三_GBK" w:hAnsi="宋体"/>
          <w:color w:val="000000"/>
          <w:kern w:val="0"/>
          <w:szCs w:val="21"/>
        </w:rPr>
        <w:t>次，共涉及</w:t>
      </w:r>
      <w:r w:rsidRPr="00913DA7">
        <w:rPr>
          <w:rFonts w:eastAsia="方正宋三_GBK"/>
          <w:color w:val="000000"/>
          <w:kern w:val="0"/>
          <w:szCs w:val="21"/>
        </w:rPr>
        <w:t>14</w:t>
      </w:r>
      <w:r w:rsidRPr="00913DA7">
        <w:rPr>
          <w:rFonts w:eastAsia="方正宋三_GBK" w:hAnsi="宋体"/>
          <w:color w:val="000000"/>
          <w:kern w:val="0"/>
          <w:szCs w:val="21"/>
        </w:rPr>
        <w:t>个学科。</w:t>
      </w:r>
      <w:r>
        <w:rPr>
          <w:rFonts w:eastAsia="方正宋三_GBK" w:hAnsi="宋体" w:hint="eastAsia"/>
          <w:color w:val="000000"/>
          <w:kern w:val="0"/>
          <w:szCs w:val="21"/>
        </w:rPr>
        <w:t>学</w:t>
      </w:r>
      <w:r w:rsidRPr="00913DA7">
        <w:rPr>
          <w:rFonts w:eastAsia="方正宋三_GBK" w:hAnsi="宋体"/>
          <w:color w:val="000000"/>
          <w:kern w:val="0"/>
          <w:szCs w:val="21"/>
        </w:rPr>
        <w:t>院在经济学与商学、精神病学</w:t>
      </w:r>
      <w:r w:rsidRPr="00913DA7">
        <w:rPr>
          <w:rFonts w:eastAsia="方正宋三_GBK"/>
          <w:color w:val="000000"/>
          <w:kern w:val="0"/>
          <w:szCs w:val="21"/>
        </w:rPr>
        <w:t>/</w:t>
      </w:r>
      <w:r w:rsidRPr="00913DA7">
        <w:rPr>
          <w:rFonts w:eastAsia="方正宋三_GBK" w:hAnsi="宋体"/>
          <w:color w:val="000000"/>
          <w:kern w:val="0"/>
          <w:szCs w:val="21"/>
        </w:rPr>
        <w:t>心理学两个领域中贡献度排名第一；社会科学领域中贡献度排名第二。在特色学科中产生的影响力占据主导地位。</w:t>
      </w:r>
      <w:r w:rsidRPr="00913DA7">
        <w:rPr>
          <w:rFonts w:eastAsia="方正宋三_GBK"/>
          <w:color w:val="000000"/>
          <w:kern w:val="0"/>
          <w:szCs w:val="21"/>
        </w:rPr>
        <w:t>2005</w:t>
      </w:r>
      <w:r w:rsidRPr="00913DA7">
        <w:rPr>
          <w:rFonts w:eastAsia="方正宋三_GBK" w:hAnsi="宋体"/>
          <w:color w:val="000000"/>
          <w:kern w:val="0"/>
          <w:szCs w:val="21"/>
        </w:rPr>
        <w:t>年，学院</w:t>
      </w:r>
      <w:r w:rsidRPr="00913DA7">
        <w:rPr>
          <w:rFonts w:ascii="宋体" w:eastAsia="方正宋三_GBK" w:hAnsi="宋体"/>
          <w:color w:val="000000"/>
          <w:kern w:val="0"/>
          <w:szCs w:val="21"/>
        </w:rPr>
        <w:t>“</w:t>
      </w:r>
      <w:r w:rsidRPr="00913DA7">
        <w:rPr>
          <w:rFonts w:eastAsia="方正宋三_GBK" w:hAnsi="宋体"/>
          <w:color w:val="000000"/>
          <w:kern w:val="0"/>
          <w:szCs w:val="21"/>
        </w:rPr>
        <w:t>现代信息管理研究中心</w:t>
      </w:r>
      <w:r w:rsidRPr="00913DA7">
        <w:rPr>
          <w:rFonts w:ascii="宋体" w:eastAsia="方正宋三_GBK" w:hAnsi="宋体"/>
          <w:color w:val="000000"/>
          <w:kern w:val="0"/>
          <w:szCs w:val="21"/>
        </w:rPr>
        <w:t>”</w:t>
      </w:r>
      <w:r w:rsidRPr="00913DA7">
        <w:rPr>
          <w:rFonts w:eastAsia="方正宋三_GBK" w:hAnsi="宋体"/>
          <w:color w:val="000000"/>
          <w:kern w:val="0"/>
          <w:szCs w:val="21"/>
        </w:rPr>
        <w:t>获批为湖北省人文社科重点研究基地</w:t>
      </w:r>
      <w:r w:rsidRPr="00913DA7">
        <w:rPr>
          <w:rFonts w:eastAsia="方正宋三_GBK" w:hint="eastAsia"/>
          <w:color w:val="000000"/>
          <w:szCs w:val="21"/>
        </w:rPr>
        <w:t>；</w:t>
      </w:r>
      <w:r w:rsidRPr="00913DA7">
        <w:rPr>
          <w:rFonts w:eastAsia="方正宋三_GBK"/>
          <w:color w:val="000000"/>
          <w:kern w:val="0"/>
          <w:szCs w:val="21"/>
        </w:rPr>
        <w:t>2009</w:t>
      </w:r>
      <w:r w:rsidRPr="00913DA7">
        <w:rPr>
          <w:rFonts w:eastAsia="方正宋三_GBK" w:hAnsi="宋体"/>
          <w:color w:val="000000"/>
          <w:kern w:val="0"/>
          <w:szCs w:val="21"/>
        </w:rPr>
        <w:t>年，学院</w:t>
      </w:r>
      <w:r w:rsidRPr="00913DA7">
        <w:rPr>
          <w:rFonts w:ascii="宋体" w:eastAsia="方正宋三_GBK" w:hAnsi="宋体"/>
          <w:color w:val="000000"/>
          <w:kern w:val="0"/>
          <w:szCs w:val="21"/>
        </w:rPr>
        <w:t>“</w:t>
      </w:r>
      <w:r w:rsidRPr="00913DA7">
        <w:rPr>
          <w:rFonts w:eastAsia="方正宋三_GBK" w:hAnsi="宋体"/>
          <w:color w:val="000000"/>
          <w:kern w:val="0"/>
          <w:szCs w:val="21"/>
        </w:rPr>
        <w:t>知识产权与知识创新研究中心</w:t>
      </w:r>
      <w:r w:rsidRPr="00913DA7">
        <w:rPr>
          <w:rFonts w:ascii="宋体" w:eastAsia="方正宋三_GBK" w:hAnsi="宋体"/>
          <w:color w:val="000000"/>
          <w:kern w:val="0"/>
          <w:szCs w:val="21"/>
        </w:rPr>
        <w:t>”</w:t>
      </w:r>
      <w:r w:rsidRPr="00913DA7">
        <w:rPr>
          <w:rFonts w:eastAsia="方正宋三_GBK" w:hAnsi="宋体"/>
          <w:color w:val="000000"/>
          <w:kern w:val="0"/>
          <w:szCs w:val="21"/>
        </w:rPr>
        <w:t>获批教育部战略研究基地；</w:t>
      </w:r>
      <w:r w:rsidRPr="00913DA7">
        <w:rPr>
          <w:rFonts w:eastAsia="方正宋三_GBK"/>
          <w:color w:val="000000"/>
          <w:kern w:val="0"/>
          <w:szCs w:val="21"/>
        </w:rPr>
        <w:t>2014</w:t>
      </w:r>
      <w:r w:rsidRPr="00913DA7">
        <w:rPr>
          <w:rFonts w:eastAsia="方正宋三_GBK" w:hAnsi="宋体"/>
          <w:color w:val="000000"/>
          <w:kern w:val="0"/>
          <w:szCs w:val="21"/>
        </w:rPr>
        <w:t>年，学院获批</w:t>
      </w:r>
      <w:r w:rsidRPr="00913DA7">
        <w:rPr>
          <w:rFonts w:ascii="宋体" w:eastAsia="方正宋三_GBK" w:hAnsi="宋体"/>
          <w:color w:val="000000"/>
          <w:kern w:val="0"/>
          <w:szCs w:val="21"/>
        </w:rPr>
        <w:t>“</w:t>
      </w:r>
      <w:r w:rsidRPr="00913DA7">
        <w:rPr>
          <w:rFonts w:eastAsia="方正宋三_GBK" w:hAnsi="宋体"/>
          <w:color w:val="000000"/>
          <w:kern w:val="0"/>
          <w:szCs w:val="21"/>
        </w:rPr>
        <w:t>湖北省企业技术创新软科学研究基地</w:t>
      </w:r>
      <w:r w:rsidRPr="00913DA7">
        <w:rPr>
          <w:rFonts w:ascii="宋体" w:eastAsia="方正宋三_GBK" w:hAnsi="宋体"/>
          <w:color w:val="000000"/>
          <w:kern w:val="0"/>
          <w:szCs w:val="21"/>
        </w:rPr>
        <w:t>”</w:t>
      </w:r>
      <w:r w:rsidRPr="00913DA7">
        <w:rPr>
          <w:rFonts w:eastAsia="方正宋三_GBK" w:hint="eastAsia"/>
          <w:color w:val="000000"/>
          <w:kern w:val="0"/>
          <w:szCs w:val="21"/>
        </w:rPr>
        <w:t>；</w:t>
      </w:r>
      <w:r w:rsidRPr="006B2A92">
        <w:rPr>
          <w:rFonts w:hint="eastAsia"/>
        </w:rPr>
        <w:t xml:space="preserve"> </w:t>
      </w:r>
      <w:r w:rsidRPr="006B2A92">
        <w:rPr>
          <w:rFonts w:eastAsia="方正宋三_GBK" w:hAnsi="宋体" w:hint="eastAsia"/>
          <w:color w:val="000000"/>
          <w:kern w:val="0"/>
          <w:szCs w:val="21"/>
        </w:rPr>
        <w:t>除此之外，管理学院还有中国（南方）减贫与发展研究院</w:t>
      </w:r>
      <w:r w:rsidRPr="006B2A92">
        <w:rPr>
          <w:rFonts w:eastAsia="方正宋三_GBK" w:hAnsi="宋体" w:hint="eastAsia"/>
          <w:color w:val="000000"/>
          <w:kern w:val="0"/>
          <w:szCs w:val="21"/>
        </w:rPr>
        <w:t>(</w:t>
      </w:r>
      <w:r w:rsidRPr="006B2A92">
        <w:rPr>
          <w:rFonts w:eastAsia="方正宋三_GBK" w:hAnsi="宋体" w:hint="eastAsia"/>
          <w:color w:val="000000"/>
          <w:kern w:val="0"/>
          <w:szCs w:val="21"/>
        </w:rPr>
        <w:t>校级</w:t>
      </w:r>
      <w:r w:rsidRPr="006B2A92">
        <w:rPr>
          <w:rFonts w:eastAsia="方正宋三_GBK" w:hAnsi="宋体" w:hint="eastAsia"/>
          <w:color w:val="000000"/>
          <w:kern w:val="0"/>
          <w:szCs w:val="21"/>
        </w:rPr>
        <w:t>)</w:t>
      </w:r>
      <w:r w:rsidRPr="006B2A92">
        <w:rPr>
          <w:rFonts w:eastAsia="方正宋三_GBK" w:hAnsi="宋体" w:hint="eastAsia"/>
          <w:color w:val="000000"/>
          <w:kern w:val="0"/>
          <w:szCs w:val="21"/>
        </w:rPr>
        <w:t>、自主创新与科技奖励研究中心</w:t>
      </w:r>
      <w:r w:rsidRPr="006B2A92">
        <w:rPr>
          <w:rFonts w:eastAsia="方正宋三_GBK" w:hAnsi="宋体" w:hint="eastAsia"/>
          <w:color w:val="000000"/>
          <w:kern w:val="0"/>
          <w:szCs w:val="21"/>
        </w:rPr>
        <w:t>(</w:t>
      </w:r>
      <w:r w:rsidRPr="006B2A92">
        <w:rPr>
          <w:rFonts w:eastAsia="方正宋三_GBK" w:hAnsi="宋体" w:hint="eastAsia"/>
          <w:color w:val="000000"/>
          <w:kern w:val="0"/>
          <w:szCs w:val="21"/>
        </w:rPr>
        <w:t>校级</w:t>
      </w:r>
      <w:r w:rsidRPr="006B2A92">
        <w:rPr>
          <w:rFonts w:eastAsia="方正宋三_GBK" w:hAnsi="宋体" w:hint="eastAsia"/>
          <w:color w:val="000000"/>
          <w:kern w:val="0"/>
          <w:szCs w:val="21"/>
        </w:rPr>
        <w:t>)</w:t>
      </w:r>
      <w:r w:rsidRPr="006B2A92">
        <w:rPr>
          <w:rFonts w:eastAsia="方正宋三_GBK" w:hAnsi="宋体" w:hint="eastAsia"/>
          <w:color w:val="000000"/>
          <w:kern w:val="0"/>
          <w:szCs w:val="21"/>
        </w:rPr>
        <w:t>等</w:t>
      </w:r>
      <w:r w:rsidRPr="006B2A92">
        <w:rPr>
          <w:rFonts w:eastAsia="方正宋三_GBK" w:hAnsi="宋体" w:hint="eastAsia"/>
          <w:color w:val="000000"/>
          <w:kern w:val="0"/>
          <w:szCs w:val="21"/>
        </w:rPr>
        <w:t>30</w:t>
      </w:r>
      <w:r w:rsidRPr="006B2A92">
        <w:rPr>
          <w:rFonts w:eastAsia="方正宋三_GBK" w:hAnsi="宋体" w:hint="eastAsia"/>
          <w:color w:val="000000"/>
          <w:kern w:val="0"/>
          <w:szCs w:val="21"/>
        </w:rPr>
        <w:t>余个研究机构</w:t>
      </w:r>
      <w:r w:rsidRPr="00913DA7">
        <w:rPr>
          <w:rFonts w:eastAsia="方正宋三_GBK" w:hAnsi="宋体"/>
          <w:color w:val="000000"/>
          <w:kern w:val="0"/>
          <w:szCs w:val="21"/>
        </w:rPr>
        <w:t>。</w:t>
      </w:r>
      <w:r w:rsidRPr="00913DA7">
        <w:rPr>
          <w:rFonts w:ascii="宋体" w:eastAsia="方正宋三_GBK" w:hAnsi="宋体"/>
          <w:color w:val="000000"/>
          <w:kern w:val="0"/>
          <w:szCs w:val="21"/>
        </w:rPr>
        <w:t>“</w:t>
      </w:r>
      <w:r w:rsidRPr="00913DA7">
        <w:rPr>
          <w:rFonts w:eastAsia="方正宋三_GBK" w:hAnsi="宋体"/>
          <w:color w:val="000000"/>
          <w:kern w:val="0"/>
          <w:szCs w:val="21"/>
        </w:rPr>
        <w:t>湖北省技术经济与管理现代化研究会</w:t>
      </w:r>
      <w:r w:rsidRPr="00913DA7">
        <w:rPr>
          <w:rFonts w:ascii="宋体" w:eastAsia="方正宋三_GBK" w:hAnsi="宋体"/>
          <w:color w:val="000000"/>
          <w:kern w:val="0"/>
          <w:szCs w:val="21"/>
        </w:rPr>
        <w:t>”</w:t>
      </w:r>
      <w:r w:rsidRPr="00913DA7">
        <w:rPr>
          <w:rFonts w:eastAsia="方正宋三_GBK" w:hAnsi="宋体"/>
          <w:color w:val="000000"/>
          <w:kern w:val="0"/>
          <w:szCs w:val="21"/>
        </w:rPr>
        <w:t>、</w:t>
      </w:r>
      <w:r w:rsidRPr="00913DA7">
        <w:rPr>
          <w:rFonts w:ascii="宋体" w:eastAsia="方正宋三_GBK" w:hAnsi="宋体"/>
          <w:color w:val="000000"/>
          <w:kern w:val="0"/>
          <w:szCs w:val="21"/>
        </w:rPr>
        <w:t>“</w:t>
      </w:r>
      <w:r w:rsidRPr="00913DA7">
        <w:rPr>
          <w:rFonts w:eastAsia="方正宋三_GBK" w:hAnsi="宋体"/>
          <w:color w:val="000000"/>
          <w:kern w:val="0"/>
          <w:szCs w:val="21"/>
        </w:rPr>
        <w:t>湖北省机械工程学会工业工程专业委员会</w:t>
      </w:r>
      <w:r w:rsidRPr="00913DA7">
        <w:rPr>
          <w:rFonts w:ascii="宋体" w:eastAsia="方正宋三_GBK" w:hAnsi="宋体"/>
          <w:color w:val="000000"/>
          <w:kern w:val="0"/>
          <w:szCs w:val="21"/>
        </w:rPr>
        <w:t>”</w:t>
      </w:r>
      <w:r w:rsidRPr="00913DA7">
        <w:rPr>
          <w:rFonts w:eastAsia="方正宋三_GBK" w:hAnsi="宋体"/>
          <w:color w:val="000000"/>
          <w:kern w:val="0"/>
          <w:szCs w:val="21"/>
        </w:rPr>
        <w:t>和</w:t>
      </w:r>
      <w:r w:rsidRPr="00913DA7">
        <w:rPr>
          <w:rFonts w:ascii="宋体" w:eastAsia="方正宋三_GBK" w:hAnsi="宋体"/>
          <w:color w:val="000000"/>
          <w:kern w:val="0"/>
          <w:szCs w:val="21"/>
        </w:rPr>
        <w:t>“</w:t>
      </w:r>
      <w:r w:rsidRPr="00913DA7">
        <w:rPr>
          <w:rFonts w:eastAsia="方正宋三_GBK" w:hAnsi="宋体"/>
          <w:color w:val="000000"/>
          <w:kern w:val="0"/>
          <w:szCs w:val="21"/>
        </w:rPr>
        <w:t>中国优选法统筹法与经济数学研究会计算机模拟分会</w:t>
      </w:r>
      <w:r w:rsidRPr="00913DA7">
        <w:rPr>
          <w:rFonts w:ascii="宋体" w:eastAsia="方正宋三_GBK" w:hAnsi="宋体"/>
          <w:color w:val="000000"/>
          <w:kern w:val="0"/>
          <w:szCs w:val="21"/>
        </w:rPr>
        <w:t>”</w:t>
      </w:r>
      <w:r w:rsidRPr="00913DA7">
        <w:rPr>
          <w:rFonts w:eastAsia="方正宋三_GBK" w:hAnsi="宋体"/>
          <w:color w:val="000000"/>
          <w:kern w:val="0"/>
          <w:szCs w:val="21"/>
        </w:rPr>
        <w:t>也挂靠在学院。</w:t>
      </w:r>
    </w:p>
    <w:p w:rsidR="00E5434A" w:rsidRPr="00913DA7" w:rsidRDefault="00E5434A" w:rsidP="00E5434A">
      <w:pPr>
        <w:tabs>
          <w:tab w:val="left" w:pos="462"/>
        </w:tabs>
        <w:adjustRightInd w:val="0"/>
        <w:snapToGrid w:val="0"/>
        <w:spacing w:line="336" w:lineRule="auto"/>
        <w:ind w:firstLineChars="200" w:firstLine="420"/>
        <w:rPr>
          <w:rFonts w:eastAsia="方正宋三_GBK"/>
          <w:color w:val="000000"/>
          <w:kern w:val="0"/>
          <w:szCs w:val="21"/>
        </w:rPr>
      </w:pPr>
      <w:r w:rsidRPr="00913DA7">
        <w:rPr>
          <w:rFonts w:eastAsia="方正宋三_GBK"/>
          <w:color w:val="000000"/>
          <w:kern w:val="0"/>
          <w:szCs w:val="21"/>
        </w:rPr>
        <w:t>30</w:t>
      </w:r>
      <w:r w:rsidRPr="00913DA7">
        <w:rPr>
          <w:rFonts w:eastAsia="方正宋三_GBK" w:hAnsi="宋体"/>
          <w:color w:val="000000"/>
          <w:kern w:val="0"/>
          <w:szCs w:val="21"/>
        </w:rPr>
        <w:t>余年来，学院已培养各类学生</w:t>
      </w:r>
      <w:r w:rsidRPr="00913DA7">
        <w:rPr>
          <w:rFonts w:eastAsia="方正宋三_GBK"/>
          <w:color w:val="000000"/>
          <w:kern w:val="0"/>
          <w:szCs w:val="21"/>
        </w:rPr>
        <w:t>2</w:t>
      </w:r>
      <w:r w:rsidRPr="00913DA7">
        <w:rPr>
          <w:rFonts w:eastAsia="方正宋三_GBK" w:hAnsi="宋体"/>
          <w:color w:val="000000"/>
          <w:kern w:val="0"/>
          <w:szCs w:val="21"/>
        </w:rPr>
        <w:t>万人。在学生培养中，学院搭建了</w:t>
      </w:r>
      <w:r w:rsidRPr="00913DA7">
        <w:rPr>
          <w:rFonts w:ascii="宋体" w:eastAsia="方正宋三_GBK" w:hAnsi="宋体"/>
          <w:color w:val="000000"/>
          <w:kern w:val="0"/>
          <w:szCs w:val="21"/>
        </w:rPr>
        <w:t>“</w:t>
      </w:r>
      <w:r w:rsidRPr="00913DA7">
        <w:rPr>
          <w:rFonts w:eastAsia="方正宋三_GBK" w:hAnsi="宋体"/>
          <w:color w:val="000000"/>
          <w:kern w:val="0"/>
          <w:szCs w:val="21"/>
        </w:rPr>
        <w:t>精英意识、全球视野、实践能力、人文素养</w:t>
      </w:r>
      <w:r w:rsidRPr="00913DA7">
        <w:rPr>
          <w:rFonts w:ascii="宋体" w:eastAsia="方正宋三_GBK" w:hAnsi="宋体"/>
          <w:color w:val="000000"/>
          <w:kern w:val="0"/>
          <w:szCs w:val="21"/>
        </w:rPr>
        <w:t>”</w:t>
      </w:r>
      <w:r w:rsidRPr="00913DA7">
        <w:rPr>
          <w:rFonts w:eastAsia="方正宋三_GBK" w:hAnsi="宋体"/>
          <w:color w:val="000000"/>
          <w:kern w:val="0"/>
          <w:szCs w:val="21"/>
        </w:rPr>
        <w:t>四个教育平台提升学生的竞争力，在</w:t>
      </w:r>
      <w:r w:rsidRPr="00913DA7">
        <w:rPr>
          <w:rFonts w:ascii="宋体" w:eastAsia="方正宋三_GBK" w:hAnsi="宋体"/>
          <w:color w:val="000000"/>
          <w:kern w:val="0"/>
          <w:szCs w:val="21"/>
        </w:rPr>
        <w:t>“</w:t>
      </w:r>
      <w:r w:rsidRPr="00913DA7">
        <w:rPr>
          <w:rFonts w:eastAsia="方正宋三_GBK" w:hAnsi="宋体"/>
          <w:color w:val="000000"/>
          <w:kern w:val="0"/>
          <w:szCs w:val="21"/>
        </w:rPr>
        <w:t>创青春</w:t>
      </w:r>
      <w:r w:rsidRPr="00913DA7">
        <w:rPr>
          <w:rFonts w:ascii="宋体" w:eastAsia="方正宋三_GBK" w:hAnsi="宋体"/>
          <w:color w:val="000000"/>
          <w:kern w:val="0"/>
          <w:szCs w:val="21"/>
        </w:rPr>
        <w:t>”</w:t>
      </w:r>
      <w:r w:rsidRPr="00913DA7">
        <w:rPr>
          <w:rFonts w:eastAsia="方正宋三_GBK" w:hAnsi="宋体"/>
          <w:color w:val="000000"/>
          <w:kern w:val="0"/>
          <w:szCs w:val="21"/>
        </w:rPr>
        <w:t>全国大学生创业大赛、</w:t>
      </w:r>
      <w:r w:rsidRPr="00913DA7">
        <w:rPr>
          <w:rFonts w:ascii="宋体" w:eastAsia="方正宋三_GBK" w:hAnsi="宋体"/>
          <w:color w:val="000000"/>
          <w:kern w:val="0"/>
          <w:szCs w:val="21"/>
        </w:rPr>
        <w:t>“</w:t>
      </w:r>
      <w:r w:rsidRPr="00913DA7">
        <w:rPr>
          <w:rFonts w:eastAsia="方正宋三_GBK" w:hAnsi="宋体"/>
          <w:color w:val="000000"/>
          <w:kern w:val="0"/>
          <w:szCs w:val="21"/>
        </w:rPr>
        <w:t>挑战杯</w:t>
      </w:r>
      <w:r w:rsidRPr="00913DA7">
        <w:rPr>
          <w:rFonts w:ascii="宋体" w:eastAsia="方正宋三_GBK" w:hAnsi="宋体"/>
          <w:color w:val="000000"/>
          <w:kern w:val="0"/>
          <w:szCs w:val="21"/>
        </w:rPr>
        <w:t>”</w:t>
      </w:r>
      <w:r w:rsidRPr="00913DA7">
        <w:rPr>
          <w:rFonts w:eastAsia="方正宋三_GBK" w:hAnsi="宋体"/>
          <w:color w:val="000000"/>
          <w:kern w:val="0"/>
          <w:szCs w:val="21"/>
        </w:rPr>
        <w:t>中国大学生创业计划竞赛、全国大学生物流设计大赛、</w:t>
      </w:r>
      <w:r w:rsidRPr="00913DA7">
        <w:rPr>
          <w:rFonts w:eastAsia="方正宋三_GBK"/>
          <w:color w:val="000000"/>
          <w:kern w:val="0"/>
          <w:szCs w:val="21"/>
        </w:rPr>
        <w:t>CIMA</w:t>
      </w:r>
      <w:r w:rsidRPr="00913DA7">
        <w:rPr>
          <w:rFonts w:eastAsia="方正宋三_GBK" w:hAnsi="宋体"/>
          <w:color w:val="000000"/>
          <w:kern w:val="0"/>
          <w:szCs w:val="21"/>
        </w:rPr>
        <w:t>国际商业精英挑战赛、德勤税务精英挑战赛等重大学科竞赛中，连续多年获国家级金、银奖多项。</w:t>
      </w:r>
      <w:r w:rsidRPr="00913DA7">
        <w:rPr>
          <w:rFonts w:eastAsia="方正宋三_GBK"/>
          <w:color w:val="000000"/>
          <w:kern w:val="0"/>
          <w:szCs w:val="21"/>
        </w:rPr>
        <w:t>2014</w:t>
      </w:r>
      <w:r w:rsidRPr="00913DA7">
        <w:rPr>
          <w:rFonts w:eastAsia="方正宋三_GBK" w:hAnsi="宋体"/>
          <w:color w:val="000000"/>
          <w:kern w:val="0"/>
          <w:szCs w:val="21"/>
        </w:rPr>
        <w:t>年，学生获得</w:t>
      </w:r>
      <w:r w:rsidRPr="00913DA7">
        <w:rPr>
          <w:rFonts w:eastAsia="方正宋三_GBK"/>
          <w:color w:val="000000"/>
          <w:kern w:val="0"/>
          <w:szCs w:val="21"/>
        </w:rPr>
        <w:t>CIMA</w:t>
      </w:r>
      <w:r w:rsidRPr="00913DA7">
        <w:rPr>
          <w:rFonts w:eastAsia="方正宋三_GBK" w:hAnsi="宋体"/>
          <w:color w:val="000000"/>
          <w:kern w:val="0"/>
          <w:szCs w:val="21"/>
        </w:rPr>
        <w:t>国际商业精英挑战赛全球赛</w:t>
      </w:r>
      <w:r w:rsidRPr="00913DA7">
        <w:rPr>
          <w:rFonts w:ascii="宋体" w:eastAsia="方正宋三_GBK" w:hAnsi="宋体"/>
          <w:color w:val="000000"/>
          <w:kern w:val="0"/>
          <w:szCs w:val="21"/>
        </w:rPr>
        <w:t>“</w:t>
      </w:r>
      <w:r w:rsidRPr="00913DA7">
        <w:rPr>
          <w:rFonts w:eastAsia="方正宋三_GBK"/>
          <w:color w:val="000000"/>
          <w:kern w:val="0"/>
          <w:szCs w:val="21"/>
        </w:rPr>
        <w:t>Future Business Leader</w:t>
      </w:r>
      <w:r w:rsidRPr="00913DA7">
        <w:rPr>
          <w:rFonts w:ascii="宋体" w:eastAsia="方正宋三_GBK" w:hAnsi="宋体"/>
          <w:color w:val="000000"/>
          <w:kern w:val="0"/>
          <w:szCs w:val="21"/>
        </w:rPr>
        <w:t>”</w:t>
      </w:r>
      <w:r w:rsidRPr="00913DA7">
        <w:rPr>
          <w:rFonts w:eastAsia="方正宋三_GBK" w:hAnsi="宋体"/>
          <w:color w:val="000000"/>
          <w:kern w:val="0"/>
          <w:szCs w:val="21"/>
        </w:rPr>
        <w:t>唯一个人奖。学院毕业生倍受社会欢迎，一次性就业率达到</w:t>
      </w:r>
      <w:r w:rsidRPr="00913DA7">
        <w:rPr>
          <w:rFonts w:eastAsia="方正宋三_GBK"/>
          <w:color w:val="000000"/>
          <w:kern w:val="0"/>
          <w:szCs w:val="21"/>
        </w:rPr>
        <w:t>95%</w:t>
      </w:r>
      <w:r w:rsidRPr="00913DA7">
        <w:rPr>
          <w:rFonts w:eastAsia="方正宋三_GBK" w:hAnsi="宋体"/>
          <w:color w:val="000000"/>
          <w:kern w:val="0"/>
          <w:szCs w:val="21"/>
        </w:rPr>
        <w:t>，将近</w:t>
      </w:r>
      <w:r w:rsidRPr="00913DA7">
        <w:rPr>
          <w:rFonts w:eastAsia="方正宋三_GBK"/>
          <w:color w:val="000000"/>
          <w:kern w:val="0"/>
          <w:szCs w:val="21"/>
        </w:rPr>
        <w:t>50%</w:t>
      </w:r>
      <w:r w:rsidRPr="00913DA7">
        <w:rPr>
          <w:rFonts w:eastAsia="方正宋三_GBK" w:hAnsi="宋体"/>
          <w:color w:val="000000"/>
          <w:kern w:val="0"/>
          <w:szCs w:val="21"/>
        </w:rPr>
        <w:t>的学生在海外名校或国内顶尖大学继续深造。就业学生服务于世界</w:t>
      </w:r>
      <w:r w:rsidRPr="00913DA7">
        <w:rPr>
          <w:rFonts w:eastAsia="方正宋三_GBK"/>
          <w:color w:val="000000"/>
          <w:kern w:val="0"/>
          <w:szCs w:val="21"/>
        </w:rPr>
        <w:t>500</w:t>
      </w:r>
      <w:r w:rsidRPr="00913DA7">
        <w:rPr>
          <w:rFonts w:eastAsia="方正宋三_GBK" w:hAnsi="宋体"/>
          <w:color w:val="000000"/>
          <w:kern w:val="0"/>
          <w:szCs w:val="21"/>
        </w:rPr>
        <w:t>强、国有大中型企业及重点单位、科研院所、政府机关等。</w:t>
      </w:r>
    </w:p>
    <w:p w:rsidR="00E5434A" w:rsidRPr="00913DA7" w:rsidRDefault="00E5434A" w:rsidP="00E5434A">
      <w:pPr>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学院一直积极开展广泛深入的境外及国际交流与合作。学院的国际合作伙伴遍及美国、加拿大、法国、德国、英国、香港和台湾等</w:t>
      </w:r>
      <w:r w:rsidRPr="00913DA7">
        <w:rPr>
          <w:rFonts w:eastAsia="方正宋三_GBK"/>
          <w:color w:val="000000"/>
          <w:kern w:val="0"/>
          <w:szCs w:val="21"/>
        </w:rPr>
        <w:t>10</w:t>
      </w:r>
      <w:r w:rsidRPr="00913DA7">
        <w:rPr>
          <w:rFonts w:eastAsia="方正宋三_GBK" w:hAnsi="宋体"/>
          <w:color w:val="000000"/>
          <w:kern w:val="0"/>
          <w:szCs w:val="21"/>
        </w:rPr>
        <w:t>多个国家和地区。同时，作为专业的管理研究机构，学院积极开展为社会服务的管理咨询与培训项目，领域涉及国家、地区和行业的发展规划、企业战略、信息管理、电子商务、生产运作、物流管理、市场营销、人力资源、财务会计、创新管理、财政金融、知识产权、质量管理等，带来了良好的社会效益。学院的雄厚实力和发展前景同样为社会所关注，众多知名企业纷纷与学院建立合作基地，或捐款支持学院发展。学院的一批教授被聘为顾问或独立董事。</w:t>
      </w:r>
      <w:r w:rsidRPr="00913DA7">
        <w:rPr>
          <w:rFonts w:eastAsia="方正宋三_GBK"/>
          <w:color w:val="000000"/>
          <w:kern w:val="0"/>
          <w:szCs w:val="21"/>
        </w:rPr>
        <w:t>2010</w:t>
      </w:r>
      <w:r w:rsidRPr="00913DA7">
        <w:rPr>
          <w:rFonts w:eastAsia="方正宋三_GBK" w:hAnsi="宋体"/>
          <w:color w:val="000000"/>
          <w:kern w:val="0"/>
          <w:szCs w:val="21"/>
        </w:rPr>
        <w:t>年，中国人民解放军总装备部正式批准学院设立</w:t>
      </w:r>
      <w:r w:rsidRPr="00913DA7">
        <w:rPr>
          <w:rFonts w:ascii="宋体" w:eastAsia="方正宋三_GBK" w:hAnsi="宋体"/>
          <w:color w:val="000000"/>
          <w:kern w:val="0"/>
          <w:szCs w:val="21"/>
        </w:rPr>
        <w:t>“</w:t>
      </w:r>
      <w:r w:rsidRPr="00913DA7">
        <w:rPr>
          <w:rFonts w:eastAsia="方正宋三_GBK" w:hAnsi="宋体"/>
          <w:color w:val="000000"/>
          <w:kern w:val="0"/>
          <w:szCs w:val="21"/>
        </w:rPr>
        <w:t>总装备部国防专利局国防知识产权教育培训基地</w:t>
      </w:r>
      <w:r w:rsidRPr="00913DA7">
        <w:rPr>
          <w:rFonts w:ascii="宋体" w:eastAsia="方正宋三_GBK" w:hAnsi="宋体"/>
          <w:color w:val="000000"/>
          <w:kern w:val="0"/>
          <w:szCs w:val="21"/>
        </w:rPr>
        <w:t>”</w:t>
      </w:r>
      <w:r w:rsidRPr="00913DA7">
        <w:rPr>
          <w:rFonts w:eastAsia="方正宋三_GBK" w:hint="eastAsia"/>
          <w:color w:val="000000"/>
          <w:kern w:val="0"/>
          <w:szCs w:val="21"/>
        </w:rPr>
        <w:t>；</w:t>
      </w:r>
      <w:r w:rsidRPr="00913DA7">
        <w:rPr>
          <w:rFonts w:eastAsia="方正宋三_GBK"/>
          <w:color w:val="000000"/>
          <w:kern w:val="0"/>
          <w:szCs w:val="21"/>
        </w:rPr>
        <w:t>2011</w:t>
      </w:r>
      <w:r w:rsidRPr="00913DA7">
        <w:rPr>
          <w:rFonts w:eastAsia="方正宋三_GBK" w:hAnsi="宋体"/>
          <w:color w:val="000000"/>
          <w:kern w:val="0"/>
          <w:szCs w:val="21"/>
        </w:rPr>
        <w:t>年，湖北省委组织部、省国资委、省经信委批准学院设立</w:t>
      </w:r>
      <w:r w:rsidRPr="00913DA7">
        <w:rPr>
          <w:rFonts w:ascii="宋体" w:eastAsia="方正宋三_GBK" w:hAnsi="宋体"/>
          <w:color w:val="000000"/>
          <w:kern w:val="0"/>
          <w:szCs w:val="21"/>
        </w:rPr>
        <w:t>“</w:t>
      </w:r>
      <w:r w:rsidRPr="00913DA7">
        <w:rPr>
          <w:rFonts w:eastAsia="方正宋三_GBK" w:hAnsi="宋体"/>
          <w:color w:val="000000"/>
          <w:kern w:val="0"/>
          <w:szCs w:val="21"/>
        </w:rPr>
        <w:t>湖北省企业家培训基地</w:t>
      </w:r>
      <w:r w:rsidRPr="00913DA7">
        <w:rPr>
          <w:rFonts w:ascii="宋体" w:eastAsia="方正宋三_GBK" w:hAnsi="宋体"/>
          <w:color w:val="000000"/>
          <w:kern w:val="0"/>
          <w:szCs w:val="21"/>
        </w:rPr>
        <w:t>”</w:t>
      </w:r>
      <w:r w:rsidRPr="00913DA7">
        <w:rPr>
          <w:rFonts w:eastAsia="方正宋三_GBK" w:hAnsi="宋体"/>
          <w:color w:val="000000"/>
          <w:kern w:val="0"/>
          <w:szCs w:val="21"/>
        </w:rPr>
        <w:t>。</w:t>
      </w:r>
    </w:p>
    <w:p w:rsidR="00E5434A" w:rsidRPr="00913DA7" w:rsidRDefault="00E5434A" w:rsidP="00E5434A">
      <w:pPr>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学院机构设置完善，拥有党政办公室、学科与科研管理办公室、国际事务办公室、本科</w:t>
      </w:r>
      <w:r w:rsidRPr="00913DA7">
        <w:rPr>
          <w:rFonts w:eastAsia="方正宋三_GBK"/>
          <w:color w:val="000000"/>
          <w:kern w:val="0"/>
          <w:szCs w:val="21"/>
        </w:rPr>
        <w:t>/</w:t>
      </w:r>
      <w:r w:rsidRPr="00913DA7">
        <w:rPr>
          <w:rFonts w:eastAsia="方正宋三_GBK" w:hAnsi="宋体"/>
          <w:color w:val="000000"/>
          <w:kern w:val="0"/>
          <w:szCs w:val="21"/>
        </w:rPr>
        <w:t>研究生教学管理办公室、学生工作办公室、</w:t>
      </w:r>
      <w:r w:rsidRPr="00913DA7">
        <w:rPr>
          <w:rFonts w:eastAsia="方正宋三_GBK"/>
          <w:color w:val="000000"/>
          <w:kern w:val="0"/>
          <w:szCs w:val="21"/>
        </w:rPr>
        <w:t>MBA</w:t>
      </w:r>
      <w:r w:rsidRPr="00913DA7">
        <w:rPr>
          <w:rFonts w:eastAsia="方正宋三_GBK" w:hAnsi="宋体"/>
          <w:color w:val="000000"/>
          <w:kern w:val="0"/>
          <w:szCs w:val="21"/>
        </w:rPr>
        <w:t>教育中心、</w:t>
      </w:r>
      <w:r w:rsidRPr="00913DA7">
        <w:rPr>
          <w:rFonts w:eastAsia="方正宋三_GBK"/>
          <w:color w:val="000000"/>
          <w:kern w:val="0"/>
          <w:szCs w:val="21"/>
        </w:rPr>
        <w:t>EMBA</w:t>
      </w:r>
      <w:r w:rsidRPr="00913DA7">
        <w:rPr>
          <w:rFonts w:eastAsia="方正宋三_GBK" w:hAnsi="宋体"/>
          <w:color w:val="000000"/>
          <w:kern w:val="0"/>
          <w:szCs w:val="21"/>
        </w:rPr>
        <w:t>教育中心、</w:t>
      </w:r>
      <w:r w:rsidRPr="00913DA7">
        <w:rPr>
          <w:rFonts w:eastAsia="方正宋三_GBK"/>
          <w:color w:val="000000"/>
          <w:kern w:val="0"/>
          <w:szCs w:val="21"/>
        </w:rPr>
        <w:t>MPAcc</w:t>
      </w:r>
      <w:r w:rsidRPr="00913DA7">
        <w:rPr>
          <w:rFonts w:eastAsia="方正宋三_GBK" w:hAnsi="宋体"/>
          <w:color w:val="000000"/>
          <w:kern w:val="0"/>
          <w:szCs w:val="21"/>
        </w:rPr>
        <w:t>教育中心、</w:t>
      </w:r>
      <w:r w:rsidRPr="00913DA7">
        <w:rPr>
          <w:rFonts w:eastAsia="方正宋三_GBK"/>
          <w:color w:val="000000"/>
          <w:kern w:val="0"/>
          <w:szCs w:val="21"/>
        </w:rPr>
        <w:t>EDP</w:t>
      </w:r>
      <w:r w:rsidRPr="00913DA7">
        <w:rPr>
          <w:rFonts w:eastAsia="方正宋三_GBK" w:hAnsi="宋体"/>
          <w:color w:val="000000"/>
          <w:kern w:val="0"/>
          <w:szCs w:val="21"/>
        </w:rPr>
        <w:t>中心、校友办公室等</w:t>
      </w:r>
      <w:r w:rsidRPr="00913DA7">
        <w:rPr>
          <w:rFonts w:eastAsia="方正宋三_GBK"/>
          <w:color w:val="000000"/>
          <w:kern w:val="0"/>
          <w:szCs w:val="21"/>
        </w:rPr>
        <w:t>14</w:t>
      </w:r>
      <w:r w:rsidRPr="00913DA7">
        <w:rPr>
          <w:rFonts w:eastAsia="方正宋三_GBK" w:hAnsi="宋体"/>
          <w:color w:val="000000"/>
          <w:kern w:val="0"/>
          <w:szCs w:val="21"/>
        </w:rPr>
        <w:t>个管理服务机构。学院承办的《管理学报》学术期刊，在</w:t>
      </w:r>
      <w:r w:rsidRPr="00913DA7">
        <w:rPr>
          <w:rFonts w:eastAsia="方正宋三_GBK"/>
          <w:color w:val="000000"/>
          <w:kern w:val="0"/>
          <w:szCs w:val="21"/>
        </w:rPr>
        <w:t>2014</w:t>
      </w:r>
      <w:r w:rsidRPr="00913DA7">
        <w:rPr>
          <w:rFonts w:eastAsia="方正宋三_GBK" w:hAnsi="宋体"/>
          <w:color w:val="000000"/>
          <w:kern w:val="0"/>
          <w:szCs w:val="21"/>
        </w:rPr>
        <w:t>年中国社会科学院中国社会科学评价中心发布的《中国人文社会科学期刊评价报告》</w:t>
      </w:r>
      <w:r w:rsidRPr="00913DA7">
        <w:rPr>
          <w:rFonts w:eastAsia="方正宋三_GBK" w:hAnsi="宋体"/>
          <w:color w:val="000000"/>
          <w:kern w:val="0"/>
          <w:szCs w:val="21"/>
        </w:rPr>
        <w:lastRenderedPageBreak/>
        <w:t>中，被评定为</w:t>
      </w:r>
      <w:r w:rsidRPr="00913DA7">
        <w:rPr>
          <w:rFonts w:ascii="宋体" w:eastAsia="方正宋三_GBK" w:hAnsi="宋体"/>
          <w:color w:val="000000"/>
          <w:kern w:val="0"/>
          <w:szCs w:val="21"/>
        </w:rPr>
        <w:t>“</w:t>
      </w:r>
      <w:r w:rsidRPr="00913DA7">
        <w:rPr>
          <w:rFonts w:eastAsia="方正宋三_GBK" w:hAnsi="宋体"/>
          <w:color w:val="000000"/>
          <w:kern w:val="0"/>
          <w:szCs w:val="21"/>
        </w:rPr>
        <w:t>权威期刊</w:t>
      </w:r>
      <w:r w:rsidRPr="00913DA7">
        <w:rPr>
          <w:rFonts w:ascii="宋体" w:eastAsia="方正宋三_GBK" w:hAnsi="宋体"/>
          <w:color w:val="000000"/>
          <w:kern w:val="0"/>
          <w:szCs w:val="21"/>
        </w:rPr>
        <w:t>”</w:t>
      </w:r>
      <w:r w:rsidRPr="00913DA7">
        <w:rPr>
          <w:rFonts w:eastAsia="方正宋三_GBK" w:hAnsi="宋体"/>
          <w:color w:val="000000"/>
          <w:kern w:val="0"/>
          <w:szCs w:val="21"/>
        </w:rPr>
        <w:t>，在</w:t>
      </w:r>
      <w:r w:rsidRPr="00913DA7">
        <w:rPr>
          <w:rFonts w:eastAsia="方正宋三_GBK"/>
          <w:color w:val="000000"/>
          <w:kern w:val="0"/>
          <w:szCs w:val="21"/>
        </w:rPr>
        <w:t>2015-2016</w:t>
      </w:r>
      <w:r w:rsidRPr="00913DA7">
        <w:rPr>
          <w:rFonts w:eastAsia="方正宋三_GBK" w:hAnsi="宋体"/>
          <w:color w:val="000000"/>
          <w:kern w:val="0"/>
          <w:szCs w:val="21"/>
        </w:rPr>
        <w:t>年</w:t>
      </w:r>
      <w:r w:rsidRPr="00913DA7">
        <w:rPr>
          <w:rFonts w:eastAsia="方正宋三_GBK"/>
          <w:color w:val="000000"/>
          <w:kern w:val="0"/>
          <w:szCs w:val="21"/>
        </w:rPr>
        <w:t>RCCSE</w:t>
      </w:r>
      <w:r w:rsidRPr="00913DA7">
        <w:rPr>
          <w:rFonts w:eastAsia="方正宋三_GBK" w:hAnsi="宋体"/>
          <w:color w:val="000000"/>
          <w:kern w:val="0"/>
          <w:szCs w:val="21"/>
        </w:rPr>
        <w:t>中国学术期刊评价中，被评定为</w:t>
      </w:r>
      <w:r w:rsidRPr="00913DA7">
        <w:rPr>
          <w:rFonts w:ascii="宋体" w:eastAsia="方正宋三_GBK" w:hAnsi="宋体"/>
          <w:color w:val="000000"/>
          <w:kern w:val="0"/>
          <w:szCs w:val="21"/>
        </w:rPr>
        <w:t>“</w:t>
      </w:r>
      <w:r w:rsidRPr="00913DA7">
        <w:rPr>
          <w:rFonts w:eastAsia="方正宋三_GBK" w:hAnsi="宋体"/>
          <w:color w:val="000000"/>
          <w:kern w:val="0"/>
          <w:szCs w:val="21"/>
        </w:rPr>
        <w:t>权威期刊</w:t>
      </w:r>
      <w:r w:rsidRPr="00913DA7">
        <w:rPr>
          <w:rFonts w:ascii="宋体" w:eastAsia="方正宋三_GBK" w:hAnsi="宋体"/>
          <w:color w:val="000000"/>
          <w:kern w:val="0"/>
          <w:szCs w:val="21"/>
        </w:rPr>
        <w:t>”</w:t>
      </w:r>
      <w:r w:rsidRPr="00913DA7">
        <w:rPr>
          <w:rFonts w:eastAsia="方正宋三_GBK" w:hAnsi="宋体"/>
          <w:color w:val="000000"/>
          <w:kern w:val="0"/>
          <w:szCs w:val="21"/>
        </w:rPr>
        <w:t>，被中国学术文献国际评价研究中心评定为</w:t>
      </w:r>
      <w:r w:rsidRPr="00913DA7">
        <w:rPr>
          <w:rFonts w:ascii="宋体" w:eastAsia="方正宋三_GBK" w:hAnsi="宋体"/>
          <w:color w:val="000000"/>
          <w:kern w:val="0"/>
          <w:szCs w:val="21"/>
        </w:rPr>
        <w:t>“</w:t>
      </w:r>
      <w:r w:rsidRPr="00913DA7">
        <w:rPr>
          <w:rFonts w:eastAsia="方正宋三_GBK"/>
          <w:color w:val="000000"/>
          <w:kern w:val="0"/>
          <w:szCs w:val="21"/>
        </w:rPr>
        <w:t>2016</w:t>
      </w:r>
      <w:r w:rsidRPr="00913DA7">
        <w:rPr>
          <w:rFonts w:eastAsia="方正宋三_GBK" w:hAnsi="宋体"/>
          <w:color w:val="000000"/>
          <w:kern w:val="0"/>
          <w:szCs w:val="21"/>
        </w:rPr>
        <w:t>中国最具国际影响力学术期刊</w:t>
      </w:r>
      <w:r w:rsidRPr="00913DA7">
        <w:rPr>
          <w:rFonts w:ascii="宋体" w:eastAsia="方正宋三_GBK" w:hAnsi="宋体"/>
          <w:color w:val="000000"/>
          <w:kern w:val="0"/>
          <w:szCs w:val="21"/>
        </w:rPr>
        <w:t>”</w:t>
      </w:r>
      <w:r w:rsidRPr="00913DA7">
        <w:rPr>
          <w:rFonts w:eastAsia="方正宋三_GBK" w:hAnsi="宋体"/>
          <w:color w:val="000000"/>
          <w:kern w:val="0"/>
          <w:szCs w:val="21"/>
        </w:rPr>
        <w:t>（</w:t>
      </w:r>
      <w:r w:rsidRPr="00913DA7">
        <w:rPr>
          <w:rFonts w:eastAsia="方正宋三_GBK"/>
          <w:color w:val="000000"/>
          <w:kern w:val="0"/>
          <w:szCs w:val="21"/>
        </w:rPr>
        <w:t>TOP5</w:t>
      </w:r>
      <w:r w:rsidRPr="00913DA7">
        <w:rPr>
          <w:rFonts w:eastAsia="方正宋三_GBK" w:hAnsi="宋体"/>
          <w:color w:val="000000"/>
          <w:kern w:val="0"/>
          <w:szCs w:val="21"/>
        </w:rPr>
        <w:t>期刊）。</w:t>
      </w:r>
    </w:p>
    <w:p w:rsidR="00E5434A" w:rsidRPr="00913DA7" w:rsidRDefault="00E5434A" w:rsidP="00E5434A">
      <w:pPr>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学院拥有可以与国外商学院媲美的教学办公设施。学院的现代化教学管理大楼于</w:t>
      </w:r>
      <w:r w:rsidRPr="00913DA7">
        <w:rPr>
          <w:rFonts w:eastAsia="方正宋三_GBK"/>
          <w:color w:val="000000"/>
          <w:kern w:val="0"/>
          <w:szCs w:val="21"/>
        </w:rPr>
        <w:t>2007</w:t>
      </w:r>
      <w:r w:rsidRPr="00913DA7">
        <w:rPr>
          <w:rFonts w:eastAsia="方正宋三_GBK" w:hAnsi="宋体"/>
          <w:color w:val="000000"/>
          <w:kern w:val="0"/>
          <w:szCs w:val="21"/>
        </w:rPr>
        <w:t>年投入使用，总面积达</w:t>
      </w:r>
      <w:r w:rsidRPr="00913DA7">
        <w:rPr>
          <w:rFonts w:eastAsia="方正宋三_GBK"/>
          <w:color w:val="000000"/>
          <w:kern w:val="0"/>
          <w:szCs w:val="21"/>
        </w:rPr>
        <w:t>3</w:t>
      </w:r>
      <w:r w:rsidRPr="00913DA7">
        <w:rPr>
          <w:rFonts w:eastAsia="方正宋三_GBK" w:hAnsi="宋体"/>
          <w:color w:val="000000"/>
          <w:kern w:val="0"/>
          <w:szCs w:val="21"/>
        </w:rPr>
        <w:t>万平方米，设有多个配备了智能化设施的教学场所。学院每位教师均拥有连接了宽带的个人工作间。学院与美国</w:t>
      </w:r>
      <w:r w:rsidRPr="00913DA7">
        <w:rPr>
          <w:rFonts w:eastAsia="方正宋三_GBK"/>
          <w:color w:val="000000"/>
          <w:kern w:val="0"/>
          <w:szCs w:val="21"/>
        </w:rPr>
        <w:t>Anheuser-Busch</w:t>
      </w:r>
      <w:r w:rsidRPr="00913DA7">
        <w:rPr>
          <w:rFonts w:eastAsia="方正宋三_GBK" w:hAnsi="宋体"/>
          <w:color w:val="000000"/>
          <w:kern w:val="0"/>
          <w:szCs w:val="21"/>
        </w:rPr>
        <w:t>公司共建的</w:t>
      </w:r>
      <w:r w:rsidRPr="00913DA7">
        <w:rPr>
          <w:rFonts w:ascii="宋体" w:eastAsia="方正宋三_GBK" w:hAnsi="宋体"/>
          <w:color w:val="000000"/>
          <w:kern w:val="0"/>
          <w:szCs w:val="21"/>
        </w:rPr>
        <w:t>“</w:t>
      </w:r>
      <w:r w:rsidRPr="00913DA7">
        <w:rPr>
          <w:rFonts w:eastAsia="方正宋三_GBK" w:hAnsi="宋体"/>
          <w:color w:val="000000"/>
          <w:kern w:val="0"/>
          <w:szCs w:val="21"/>
        </w:rPr>
        <w:t>安海斯</w:t>
      </w:r>
      <w:r w:rsidRPr="00913DA7">
        <w:rPr>
          <w:rFonts w:eastAsia="方正宋三_GBK"/>
          <w:color w:val="000000"/>
          <w:kern w:val="0"/>
          <w:szCs w:val="21"/>
        </w:rPr>
        <w:t>-</w:t>
      </w:r>
      <w:r w:rsidRPr="00913DA7">
        <w:rPr>
          <w:rFonts w:eastAsia="方正宋三_GBK" w:hAnsi="宋体"/>
          <w:color w:val="000000"/>
          <w:kern w:val="0"/>
          <w:szCs w:val="21"/>
        </w:rPr>
        <w:t>布希图书馆</w:t>
      </w:r>
      <w:r w:rsidRPr="00913DA7">
        <w:rPr>
          <w:rFonts w:ascii="宋体" w:eastAsia="方正宋三_GBK" w:hAnsi="宋体"/>
          <w:color w:val="000000"/>
          <w:kern w:val="0"/>
          <w:szCs w:val="21"/>
        </w:rPr>
        <w:t>”</w:t>
      </w:r>
      <w:r w:rsidRPr="00913DA7">
        <w:rPr>
          <w:rFonts w:eastAsia="方正宋三_GBK" w:hAnsi="宋体"/>
          <w:color w:val="000000"/>
          <w:kern w:val="0"/>
          <w:szCs w:val="21"/>
        </w:rPr>
        <w:t>是目前国内最有特色的管理图书馆。</w:t>
      </w:r>
    </w:p>
    <w:p w:rsidR="00E5434A" w:rsidRPr="00913DA7" w:rsidRDefault="00E5434A" w:rsidP="00E5434A">
      <w:pPr>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学院坚持以打造国内一流、国际知名的管理学院为愿景：至</w:t>
      </w:r>
      <w:r w:rsidRPr="00913DA7">
        <w:rPr>
          <w:rFonts w:eastAsia="方正宋三_GBK"/>
          <w:color w:val="000000"/>
          <w:kern w:val="0"/>
          <w:szCs w:val="21"/>
        </w:rPr>
        <w:t>2020</w:t>
      </w:r>
      <w:r w:rsidRPr="00913DA7">
        <w:rPr>
          <w:rFonts w:eastAsia="方正宋三_GBK" w:hAnsi="宋体"/>
          <w:color w:val="000000"/>
          <w:kern w:val="0"/>
          <w:szCs w:val="21"/>
        </w:rPr>
        <w:t>年，将管理学院建设为国内一流的商学院；至</w:t>
      </w:r>
      <w:r w:rsidRPr="00913DA7">
        <w:rPr>
          <w:rFonts w:eastAsia="方正宋三_GBK"/>
          <w:color w:val="000000"/>
          <w:kern w:val="0"/>
          <w:szCs w:val="21"/>
        </w:rPr>
        <w:t>2035</w:t>
      </w:r>
      <w:r w:rsidRPr="00913DA7">
        <w:rPr>
          <w:rFonts w:eastAsia="方正宋三_GBK" w:hAnsi="宋体"/>
          <w:color w:val="000000"/>
          <w:kern w:val="0"/>
          <w:szCs w:val="21"/>
        </w:rPr>
        <w:t>年，将管理学院建设为国际知名的商学院。</w:t>
      </w:r>
    </w:p>
    <w:p w:rsidR="00E5434A" w:rsidRPr="00913DA7" w:rsidRDefault="00E5434A" w:rsidP="00E5434A">
      <w:pPr>
        <w:tabs>
          <w:tab w:val="left" w:pos="462"/>
        </w:tabs>
        <w:adjustRightInd w:val="0"/>
        <w:snapToGrid w:val="0"/>
        <w:spacing w:line="336" w:lineRule="auto"/>
        <w:ind w:firstLineChars="200" w:firstLine="420"/>
        <w:rPr>
          <w:rFonts w:eastAsia="方正宋三_GBK"/>
          <w:color w:val="000000"/>
          <w:kern w:val="0"/>
          <w:szCs w:val="21"/>
        </w:rPr>
      </w:pPr>
      <w:r>
        <w:rPr>
          <w:rFonts w:eastAsia="方正宋三_GBK" w:hAnsi="宋体" w:hint="eastAsia"/>
          <w:color w:val="000000"/>
          <w:kern w:val="0"/>
          <w:szCs w:val="21"/>
        </w:rPr>
        <w:t>管理学</w:t>
      </w:r>
      <w:r w:rsidRPr="00913DA7">
        <w:rPr>
          <w:rFonts w:eastAsia="方正宋三_GBK" w:hAnsi="宋体"/>
          <w:color w:val="000000"/>
          <w:kern w:val="0"/>
          <w:szCs w:val="21"/>
        </w:rPr>
        <w:t>院</w:t>
      </w:r>
      <w:r w:rsidRPr="00913DA7">
        <w:rPr>
          <w:rFonts w:eastAsia="方正宋三_GBK"/>
          <w:color w:val="000000"/>
          <w:kern w:val="0"/>
          <w:szCs w:val="21"/>
        </w:rPr>
        <w:t>201</w:t>
      </w:r>
      <w:r>
        <w:rPr>
          <w:rFonts w:eastAsia="方正宋三_GBK" w:hint="eastAsia"/>
          <w:color w:val="000000"/>
          <w:kern w:val="0"/>
          <w:szCs w:val="21"/>
        </w:rPr>
        <w:t>9</w:t>
      </w:r>
      <w:r w:rsidRPr="00913DA7">
        <w:rPr>
          <w:rFonts w:eastAsia="方正宋三_GBK" w:hAnsi="宋体"/>
          <w:color w:val="000000"/>
          <w:kern w:val="0"/>
          <w:szCs w:val="21"/>
        </w:rPr>
        <w:t>年招收推免生比例为</w:t>
      </w:r>
      <w:r w:rsidRPr="00913DA7">
        <w:rPr>
          <w:rFonts w:eastAsia="方正宋三_GBK"/>
          <w:color w:val="000000"/>
          <w:kern w:val="0"/>
          <w:szCs w:val="21"/>
        </w:rPr>
        <w:t>70%</w:t>
      </w:r>
      <w:r w:rsidRPr="00913DA7">
        <w:rPr>
          <w:rFonts w:eastAsia="方正宋三_GBK" w:hAnsi="宋体"/>
          <w:color w:val="000000"/>
          <w:kern w:val="0"/>
          <w:szCs w:val="21"/>
        </w:rPr>
        <w:t>。对全日制学术学位和专业学位硕士</w:t>
      </w:r>
      <w:r>
        <w:rPr>
          <w:rFonts w:eastAsia="方正宋三_GBK" w:hAnsi="宋体" w:hint="eastAsia"/>
          <w:color w:val="000000"/>
          <w:kern w:val="0"/>
          <w:szCs w:val="21"/>
        </w:rPr>
        <w:t>研究生</w:t>
      </w:r>
      <w:r w:rsidRPr="00913DA7">
        <w:rPr>
          <w:rFonts w:eastAsia="方正宋三_GBK" w:hAnsi="宋体"/>
          <w:color w:val="000000"/>
          <w:kern w:val="0"/>
          <w:szCs w:val="21"/>
        </w:rPr>
        <w:t>的资助制度按学校规定执行。</w:t>
      </w:r>
    </w:p>
    <w:p w:rsidR="00E5434A" w:rsidRPr="00913DA7" w:rsidRDefault="00E5434A" w:rsidP="00E5434A">
      <w:pPr>
        <w:tabs>
          <w:tab w:val="left" w:pos="462"/>
        </w:tabs>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欢迎广大考生报考华中科技大学管理学院！</w:t>
      </w:r>
    </w:p>
    <w:p w:rsidR="00E5434A" w:rsidRDefault="00E5434A" w:rsidP="00E5434A">
      <w:pPr>
        <w:tabs>
          <w:tab w:val="left" w:pos="462"/>
        </w:tabs>
        <w:adjustRightInd w:val="0"/>
        <w:snapToGrid w:val="0"/>
        <w:spacing w:line="336" w:lineRule="auto"/>
        <w:ind w:firstLineChars="200" w:firstLine="420"/>
        <w:rPr>
          <w:rFonts w:eastAsia="方正宋三_GBK" w:hAnsi="宋体"/>
          <w:color w:val="000000"/>
          <w:szCs w:val="21"/>
        </w:rPr>
      </w:pPr>
      <w:r w:rsidRPr="00913DA7">
        <w:rPr>
          <w:rFonts w:eastAsia="方正宋三_GBK"/>
          <w:color w:val="000000"/>
          <w:szCs w:val="21"/>
        </w:rPr>
        <w:t>201</w:t>
      </w:r>
      <w:r>
        <w:rPr>
          <w:rFonts w:eastAsia="方正宋三_GBK" w:hint="eastAsia"/>
          <w:color w:val="000000"/>
          <w:szCs w:val="21"/>
        </w:rPr>
        <w:t>9</w:t>
      </w:r>
      <w:r w:rsidRPr="00913DA7">
        <w:rPr>
          <w:rFonts w:eastAsia="方正宋三_GBK" w:hAnsi="宋体"/>
          <w:color w:val="000000"/>
          <w:szCs w:val="21"/>
        </w:rPr>
        <w:t>年本学院</w:t>
      </w:r>
      <w:r>
        <w:rPr>
          <w:rFonts w:eastAsia="方正宋三_GBK" w:hAnsi="宋体" w:hint="eastAsia"/>
          <w:color w:val="000000"/>
          <w:szCs w:val="21"/>
        </w:rPr>
        <w:t>学术型</w:t>
      </w:r>
      <w:r w:rsidRPr="00913DA7">
        <w:rPr>
          <w:rFonts w:eastAsia="方正宋三_GBK" w:hAnsi="宋体"/>
          <w:color w:val="000000"/>
          <w:szCs w:val="21"/>
        </w:rPr>
        <w:t>硕士研究生分专业指标比例分配如下表：</w:t>
      </w:r>
    </w:p>
    <w:p w:rsidR="00E5434A" w:rsidRDefault="00E5434A" w:rsidP="00E5434A">
      <w:pPr>
        <w:tabs>
          <w:tab w:val="left" w:pos="462"/>
        </w:tabs>
        <w:adjustRightInd w:val="0"/>
        <w:snapToGrid w:val="0"/>
        <w:spacing w:line="336" w:lineRule="auto"/>
        <w:ind w:firstLineChars="200" w:firstLine="420"/>
        <w:rPr>
          <w:rFonts w:eastAsia="方正宋三_GBK" w:hAnsi="宋体"/>
          <w:color w:val="000000"/>
          <w:szCs w:val="21"/>
        </w:rPr>
      </w:pPr>
    </w:p>
    <w:p w:rsidR="00E5434A" w:rsidRDefault="00E5434A" w:rsidP="00E5434A">
      <w:pPr>
        <w:tabs>
          <w:tab w:val="left" w:pos="462"/>
        </w:tabs>
        <w:adjustRightInd w:val="0"/>
        <w:snapToGrid w:val="0"/>
        <w:spacing w:line="336" w:lineRule="auto"/>
        <w:ind w:firstLineChars="200" w:firstLine="420"/>
        <w:rPr>
          <w:rFonts w:eastAsia="方正宋三_GBK" w:hAnsi="宋体"/>
          <w:color w:val="000000"/>
          <w:szCs w:val="21"/>
        </w:rPr>
      </w:pPr>
    </w:p>
    <w:p w:rsidR="00E5434A" w:rsidRDefault="00E5434A" w:rsidP="00E5434A">
      <w:pPr>
        <w:tabs>
          <w:tab w:val="left" w:pos="462"/>
        </w:tabs>
        <w:adjustRightInd w:val="0"/>
        <w:snapToGrid w:val="0"/>
        <w:spacing w:line="336" w:lineRule="auto"/>
        <w:ind w:firstLineChars="200" w:firstLine="420"/>
        <w:rPr>
          <w:rFonts w:eastAsia="方正宋三_GBK" w:hAnsi="宋体"/>
          <w:color w:val="000000"/>
          <w:szCs w:val="21"/>
        </w:rPr>
      </w:pPr>
    </w:p>
    <w:p w:rsidR="00E5434A" w:rsidRDefault="00E5434A" w:rsidP="00E5434A">
      <w:pPr>
        <w:tabs>
          <w:tab w:val="left" w:pos="462"/>
        </w:tabs>
        <w:adjustRightInd w:val="0"/>
        <w:snapToGrid w:val="0"/>
        <w:spacing w:line="336" w:lineRule="auto"/>
        <w:ind w:firstLineChars="200" w:firstLine="420"/>
        <w:rPr>
          <w:rFonts w:eastAsia="方正宋三_GBK" w:hAnsi="宋体"/>
          <w:color w:val="000000"/>
          <w:szCs w:val="21"/>
        </w:rPr>
      </w:pPr>
    </w:p>
    <w:p w:rsidR="00E5434A" w:rsidRDefault="00E5434A" w:rsidP="00E5434A">
      <w:pPr>
        <w:tabs>
          <w:tab w:val="left" w:pos="462"/>
        </w:tabs>
        <w:adjustRightInd w:val="0"/>
        <w:snapToGrid w:val="0"/>
        <w:spacing w:line="336" w:lineRule="auto"/>
        <w:ind w:firstLineChars="200" w:firstLine="420"/>
        <w:rPr>
          <w:rFonts w:eastAsia="方正宋三_GBK" w:hAnsi="宋体"/>
          <w:color w:val="000000"/>
          <w:szCs w:val="21"/>
        </w:rPr>
      </w:pPr>
    </w:p>
    <w:p w:rsidR="00E5434A" w:rsidRDefault="00E5434A" w:rsidP="00E5434A">
      <w:pPr>
        <w:tabs>
          <w:tab w:val="left" w:pos="462"/>
        </w:tabs>
        <w:adjustRightInd w:val="0"/>
        <w:snapToGrid w:val="0"/>
        <w:spacing w:line="336" w:lineRule="auto"/>
        <w:ind w:firstLineChars="200" w:firstLine="420"/>
        <w:rPr>
          <w:rFonts w:eastAsia="方正宋三_GBK" w:hAnsi="宋体"/>
          <w:color w:val="000000"/>
          <w:szCs w:val="21"/>
        </w:rPr>
      </w:pPr>
    </w:p>
    <w:p w:rsidR="00E5434A" w:rsidRDefault="00E5434A" w:rsidP="00E5434A">
      <w:pPr>
        <w:tabs>
          <w:tab w:val="left" w:pos="462"/>
        </w:tabs>
        <w:adjustRightInd w:val="0"/>
        <w:snapToGrid w:val="0"/>
        <w:spacing w:line="336" w:lineRule="auto"/>
        <w:ind w:firstLineChars="200" w:firstLine="420"/>
        <w:rPr>
          <w:rFonts w:eastAsia="方正宋三_GBK" w:hAnsi="宋体"/>
          <w:color w:val="000000"/>
          <w:szCs w:val="21"/>
        </w:rPr>
      </w:pPr>
    </w:p>
    <w:p w:rsidR="00E5434A" w:rsidRDefault="00E5434A" w:rsidP="00E5434A">
      <w:pPr>
        <w:tabs>
          <w:tab w:val="left" w:pos="462"/>
        </w:tabs>
        <w:adjustRightInd w:val="0"/>
        <w:snapToGrid w:val="0"/>
        <w:spacing w:line="336" w:lineRule="auto"/>
        <w:ind w:firstLineChars="200" w:firstLine="420"/>
        <w:rPr>
          <w:rFonts w:eastAsia="方正宋三_GBK" w:hAnsi="宋体"/>
          <w:color w:val="000000"/>
          <w:szCs w:val="21"/>
        </w:rPr>
      </w:pPr>
    </w:p>
    <w:p w:rsidR="00E5434A" w:rsidRDefault="00E5434A" w:rsidP="00E5434A">
      <w:pPr>
        <w:tabs>
          <w:tab w:val="left" w:pos="462"/>
        </w:tabs>
        <w:adjustRightInd w:val="0"/>
        <w:snapToGrid w:val="0"/>
        <w:spacing w:line="336" w:lineRule="auto"/>
        <w:ind w:firstLineChars="200" w:firstLine="420"/>
        <w:rPr>
          <w:rFonts w:eastAsia="方正宋三_GBK" w:hAnsi="宋体"/>
          <w:color w:val="000000"/>
          <w:szCs w:val="21"/>
        </w:rPr>
      </w:pPr>
    </w:p>
    <w:p w:rsidR="00E5434A" w:rsidRDefault="00E5434A" w:rsidP="00E5434A">
      <w:pPr>
        <w:tabs>
          <w:tab w:val="left" w:pos="462"/>
        </w:tabs>
        <w:adjustRightInd w:val="0"/>
        <w:snapToGrid w:val="0"/>
        <w:spacing w:line="336" w:lineRule="auto"/>
        <w:ind w:firstLineChars="200" w:firstLine="420"/>
        <w:rPr>
          <w:rFonts w:eastAsia="方正宋三_GBK" w:hAnsi="宋体"/>
          <w:color w:val="000000"/>
          <w:szCs w:val="21"/>
        </w:rPr>
      </w:pPr>
    </w:p>
    <w:p w:rsidR="00E5434A" w:rsidRPr="00913DA7" w:rsidRDefault="00E5434A" w:rsidP="00E5434A">
      <w:pPr>
        <w:tabs>
          <w:tab w:val="left" w:pos="462"/>
        </w:tabs>
        <w:adjustRightInd w:val="0"/>
        <w:snapToGrid w:val="0"/>
        <w:spacing w:line="336" w:lineRule="auto"/>
        <w:ind w:firstLineChars="200" w:firstLine="420"/>
        <w:rPr>
          <w:rFonts w:eastAsia="方正宋三_GBK"/>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747"/>
        <w:gridCol w:w="1135"/>
        <w:gridCol w:w="2123"/>
        <w:gridCol w:w="1360"/>
        <w:gridCol w:w="1509"/>
        <w:gridCol w:w="1221"/>
      </w:tblGrid>
      <w:tr w:rsidR="00E5434A" w:rsidRPr="00913DA7" w:rsidTr="008E05AF">
        <w:trPr>
          <w:trHeight w:val="340"/>
          <w:jc w:val="center"/>
        </w:trPr>
        <w:tc>
          <w:tcPr>
            <w:tcW w:w="747"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E5434A" w:rsidRPr="00913DA7" w:rsidRDefault="00E5434A" w:rsidP="008E05AF">
            <w:pPr>
              <w:jc w:val="center"/>
              <w:rPr>
                <w:color w:val="000000"/>
                <w:szCs w:val="21"/>
              </w:rPr>
            </w:pPr>
          </w:p>
        </w:tc>
        <w:tc>
          <w:tcPr>
            <w:tcW w:w="1135" w:type="dxa"/>
            <w:vMerge w:val="restart"/>
            <w:tcBorders>
              <w:top w:val="single" w:sz="4" w:space="0" w:color="auto"/>
              <w:left w:val="single" w:sz="4" w:space="0" w:color="auto"/>
              <w:bottom w:val="single" w:sz="4" w:space="0" w:color="auto"/>
              <w:right w:val="single" w:sz="4" w:space="0" w:color="auto"/>
            </w:tcBorders>
            <w:vAlign w:val="center"/>
          </w:tcPr>
          <w:p w:rsidR="00E5434A" w:rsidRPr="00913DA7" w:rsidRDefault="00E5434A" w:rsidP="008E05AF">
            <w:pPr>
              <w:jc w:val="center"/>
              <w:rPr>
                <w:color w:val="000000"/>
                <w:szCs w:val="21"/>
              </w:rPr>
            </w:pPr>
            <w:r w:rsidRPr="00913DA7">
              <w:rPr>
                <w:rFonts w:eastAsia="方正宋三_GBK" w:hAnsi="宋体"/>
                <w:color w:val="000000"/>
                <w:szCs w:val="21"/>
              </w:rPr>
              <w:t>专业代码</w:t>
            </w:r>
          </w:p>
        </w:tc>
        <w:tc>
          <w:tcPr>
            <w:tcW w:w="2123" w:type="dxa"/>
            <w:vMerge w:val="restart"/>
            <w:tcBorders>
              <w:top w:val="single" w:sz="4" w:space="0" w:color="auto"/>
              <w:left w:val="single" w:sz="4" w:space="0" w:color="auto"/>
              <w:bottom w:val="single" w:sz="4" w:space="0" w:color="auto"/>
              <w:right w:val="single" w:sz="4" w:space="0" w:color="auto"/>
            </w:tcBorders>
            <w:vAlign w:val="center"/>
          </w:tcPr>
          <w:p w:rsidR="00E5434A" w:rsidRPr="00913DA7" w:rsidRDefault="00E5434A" w:rsidP="008E05AF">
            <w:pPr>
              <w:jc w:val="center"/>
              <w:rPr>
                <w:color w:val="000000"/>
                <w:szCs w:val="21"/>
              </w:rPr>
            </w:pPr>
            <w:r w:rsidRPr="00913DA7">
              <w:rPr>
                <w:rFonts w:eastAsia="方正宋三_GBK" w:hAnsi="宋体"/>
                <w:color w:val="000000"/>
                <w:szCs w:val="21"/>
              </w:rPr>
              <w:t>专业名称</w:t>
            </w:r>
          </w:p>
        </w:tc>
        <w:tc>
          <w:tcPr>
            <w:tcW w:w="2869" w:type="dxa"/>
            <w:gridSpan w:val="2"/>
            <w:tcBorders>
              <w:top w:val="single" w:sz="4" w:space="0" w:color="auto"/>
              <w:left w:val="single" w:sz="4" w:space="0" w:color="auto"/>
              <w:bottom w:val="single" w:sz="4" w:space="0" w:color="auto"/>
              <w:right w:val="single" w:sz="4" w:space="0" w:color="auto"/>
            </w:tcBorders>
            <w:vAlign w:val="center"/>
          </w:tcPr>
          <w:p w:rsidR="00E5434A" w:rsidRPr="00913DA7" w:rsidRDefault="00E5434A" w:rsidP="008E05AF">
            <w:pPr>
              <w:jc w:val="center"/>
              <w:rPr>
                <w:color w:val="000000"/>
                <w:szCs w:val="21"/>
              </w:rPr>
            </w:pPr>
            <w:r w:rsidRPr="00913DA7">
              <w:rPr>
                <w:rFonts w:eastAsia="方正宋三_GBK" w:hAnsi="宋体"/>
                <w:color w:val="000000"/>
                <w:szCs w:val="21"/>
              </w:rPr>
              <w:t>各专业下每类考生比例</w:t>
            </w:r>
          </w:p>
        </w:tc>
        <w:tc>
          <w:tcPr>
            <w:tcW w:w="1221" w:type="dxa"/>
            <w:vMerge w:val="restart"/>
            <w:tcBorders>
              <w:top w:val="single" w:sz="4" w:space="0" w:color="auto"/>
              <w:left w:val="single" w:sz="4" w:space="0" w:color="auto"/>
              <w:bottom w:val="single" w:sz="4" w:space="0" w:color="auto"/>
              <w:right w:val="single" w:sz="4" w:space="0" w:color="auto"/>
            </w:tcBorders>
            <w:vAlign w:val="center"/>
          </w:tcPr>
          <w:p w:rsidR="00E5434A" w:rsidRPr="00913DA7" w:rsidRDefault="00E5434A" w:rsidP="008E05AF">
            <w:pPr>
              <w:jc w:val="center"/>
              <w:rPr>
                <w:color w:val="000000"/>
                <w:szCs w:val="21"/>
              </w:rPr>
            </w:pPr>
            <w:r w:rsidRPr="00913DA7">
              <w:rPr>
                <w:rFonts w:eastAsia="方正宋三_GBK" w:hAnsi="宋体"/>
                <w:color w:val="000000"/>
                <w:szCs w:val="21"/>
              </w:rPr>
              <w:t>专业总比例</w:t>
            </w:r>
          </w:p>
        </w:tc>
      </w:tr>
      <w:tr w:rsidR="00E5434A" w:rsidRPr="00913DA7" w:rsidTr="008E05AF">
        <w:trPr>
          <w:trHeight w:val="340"/>
          <w:jc w:val="center"/>
        </w:trPr>
        <w:tc>
          <w:tcPr>
            <w:tcW w:w="747" w:type="dxa"/>
            <w:vMerge/>
            <w:tcBorders>
              <w:top w:val="single" w:sz="4" w:space="0" w:color="auto"/>
              <w:left w:val="single" w:sz="4" w:space="0" w:color="auto"/>
              <w:bottom w:val="single" w:sz="4" w:space="0" w:color="auto"/>
              <w:right w:val="single" w:sz="4" w:space="0" w:color="auto"/>
              <w:tl2br w:val="single" w:sz="4" w:space="0" w:color="auto"/>
            </w:tcBorders>
            <w:vAlign w:val="center"/>
          </w:tcPr>
          <w:p w:rsidR="00E5434A" w:rsidRPr="00913DA7" w:rsidRDefault="00E5434A" w:rsidP="008E05AF">
            <w:pPr>
              <w:jc w:val="center"/>
              <w:rPr>
                <w:color w:val="000000"/>
                <w:szCs w:val="21"/>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E5434A" w:rsidRPr="00913DA7" w:rsidRDefault="00E5434A" w:rsidP="008E05AF">
            <w:pPr>
              <w:jc w:val="center"/>
              <w:rPr>
                <w:color w:val="000000"/>
                <w:szCs w:val="21"/>
              </w:rPr>
            </w:pPr>
          </w:p>
        </w:tc>
        <w:tc>
          <w:tcPr>
            <w:tcW w:w="2123" w:type="dxa"/>
            <w:vMerge/>
            <w:tcBorders>
              <w:top w:val="single" w:sz="4" w:space="0" w:color="auto"/>
              <w:left w:val="single" w:sz="4" w:space="0" w:color="auto"/>
              <w:bottom w:val="single" w:sz="4" w:space="0" w:color="auto"/>
              <w:right w:val="single" w:sz="4" w:space="0" w:color="auto"/>
            </w:tcBorders>
            <w:vAlign w:val="center"/>
          </w:tcPr>
          <w:p w:rsidR="00E5434A" w:rsidRPr="00913DA7" w:rsidRDefault="00E5434A" w:rsidP="008E05AF">
            <w:pPr>
              <w:jc w:val="left"/>
              <w:rPr>
                <w:color w:val="000000"/>
                <w:szCs w:val="21"/>
              </w:rPr>
            </w:pPr>
          </w:p>
        </w:tc>
        <w:tc>
          <w:tcPr>
            <w:tcW w:w="1360" w:type="dxa"/>
            <w:tcBorders>
              <w:top w:val="single" w:sz="4" w:space="0" w:color="auto"/>
              <w:left w:val="single" w:sz="4" w:space="0" w:color="auto"/>
              <w:bottom w:val="single" w:sz="4" w:space="0" w:color="auto"/>
              <w:right w:val="single" w:sz="4" w:space="0" w:color="auto"/>
            </w:tcBorders>
            <w:vAlign w:val="center"/>
          </w:tcPr>
          <w:p w:rsidR="00E5434A" w:rsidRPr="00913DA7" w:rsidRDefault="00E5434A" w:rsidP="008E05AF">
            <w:pPr>
              <w:jc w:val="center"/>
              <w:rPr>
                <w:color w:val="000000"/>
                <w:szCs w:val="21"/>
              </w:rPr>
            </w:pPr>
            <w:r w:rsidRPr="00913DA7">
              <w:rPr>
                <w:rFonts w:eastAsia="方正宋三_GBK" w:hAnsi="宋体"/>
                <w:color w:val="000000"/>
                <w:szCs w:val="21"/>
              </w:rPr>
              <w:t>公开招考</w:t>
            </w:r>
          </w:p>
        </w:tc>
        <w:tc>
          <w:tcPr>
            <w:tcW w:w="1509" w:type="dxa"/>
            <w:tcBorders>
              <w:top w:val="single" w:sz="4" w:space="0" w:color="auto"/>
              <w:left w:val="single" w:sz="4" w:space="0" w:color="auto"/>
              <w:bottom w:val="single" w:sz="4" w:space="0" w:color="auto"/>
              <w:right w:val="single" w:sz="4" w:space="0" w:color="auto"/>
            </w:tcBorders>
            <w:vAlign w:val="center"/>
          </w:tcPr>
          <w:p w:rsidR="00E5434A" w:rsidRPr="00913DA7" w:rsidRDefault="00E5434A" w:rsidP="008E05AF">
            <w:pPr>
              <w:jc w:val="center"/>
              <w:rPr>
                <w:color w:val="000000"/>
                <w:szCs w:val="21"/>
              </w:rPr>
            </w:pPr>
            <w:r w:rsidRPr="00913DA7">
              <w:rPr>
                <w:rFonts w:eastAsia="方正宋三_GBK" w:hAnsi="宋体"/>
                <w:color w:val="000000"/>
                <w:szCs w:val="21"/>
              </w:rPr>
              <w:t>推免生</w:t>
            </w:r>
          </w:p>
        </w:tc>
        <w:tc>
          <w:tcPr>
            <w:tcW w:w="1221" w:type="dxa"/>
            <w:vMerge/>
            <w:tcBorders>
              <w:top w:val="single" w:sz="4" w:space="0" w:color="auto"/>
              <w:left w:val="single" w:sz="4" w:space="0" w:color="auto"/>
              <w:bottom w:val="single" w:sz="4" w:space="0" w:color="auto"/>
              <w:right w:val="single" w:sz="4" w:space="0" w:color="auto"/>
            </w:tcBorders>
            <w:vAlign w:val="center"/>
          </w:tcPr>
          <w:p w:rsidR="00E5434A" w:rsidRPr="00913DA7" w:rsidRDefault="00E5434A" w:rsidP="008E05AF">
            <w:pPr>
              <w:jc w:val="center"/>
              <w:rPr>
                <w:color w:val="000000"/>
                <w:szCs w:val="21"/>
              </w:rPr>
            </w:pPr>
          </w:p>
        </w:tc>
      </w:tr>
      <w:tr w:rsidR="00E5434A" w:rsidRPr="00913DA7" w:rsidTr="008E05AF">
        <w:trPr>
          <w:trHeight w:val="340"/>
          <w:jc w:val="center"/>
        </w:trPr>
        <w:tc>
          <w:tcPr>
            <w:tcW w:w="747" w:type="dxa"/>
            <w:vMerge w:val="restart"/>
            <w:tcBorders>
              <w:top w:val="single" w:sz="4" w:space="0" w:color="auto"/>
              <w:left w:val="single" w:sz="4" w:space="0" w:color="auto"/>
              <w:right w:val="single" w:sz="4" w:space="0" w:color="auto"/>
            </w:tcBorders>
            <w:vAlign w:val="center"/>
          </w:tcPr>
          <w:p w:rsidR="00E5434A" w:rsidRPr="007C28EC" w:rsidRDefault="00E5434A" w:rsidP="008E05AF">
            <w:pPr>
              <w:jc w:val="center"/>
              <w:rPr>
                <w:rFonts w:eastAsia="方正宋三_GBK" w:hAnsi="宋体"/>
                <w:color w:val="000000"/>
                <w:szCs w:val="21"/>
              </w:rPr>
            </w:pPr>
            <w:r w:rsidRPr="00913DA7">
              <w:rPr>
                <w:rFonts w:eastAsia="方正宋三_GBK" w:hAnsi="宋体"/>
                <w:color w:val="000000"/>
                <w:szCs w:val="21"/>
              </w:rPr>
              <w:t>硕士</w:t>
            </w:r>
          </w:p>
        </w:tc>
        <w:tc>
          <w:tcPr>
            <w:tcW w:w="1135" w:type="dxa"/>
            <w:tcBorders>
              <w:top w:val="single" w:sz="4" w:space="0" w:color="auto"/>
              <w:left w:val="single" w:sz="4" w:space="0" w:color="auto"/>
              <w:bottom w:val="single" w:sz="4" w:space="0" w:color="auto"/>
              <w:right w:val="single" w:sz="4" w:space="0" w:color="auto"/>
            </w:tcBorders>
            <w:vAlign w:val="center"/>
          </w:tcPr>
          <w:p w:rsidR="00E5434A" w:rsidRPr="00913DA7" w:rsidRDefault="00E5434A" w:rsidP="008E05AF">
            <w:pPr>
              <w:jc w:val="center"/>
              <w:rPr>
                <w:color w:val="000000"/>
                <w:szCs w:val="21"/>
              </w:rPr>
            </w:pPr>
            <w:r w:rsidRPr="00913DA7">
              <w:rPr>
                <w:rFonts w:eastAsia="方正宋三_GBK"/>
                <w:color w:val="000000"/>
                <w:szCs w:val="21"/>
              </w:rPr>
              <w:t>120100</w:t>
            </w:r>
          </w:p>
        </w:tc>
        <w:tc>
          <w:tcPr>
            <w:tcW w:w="2123" w:type="dxa"/>
            <w:tcBorders>
              <w:top w:val="single" w:sz="4" w:space="0" w:color="auto"/>
              <w:left w:val="single" w:sz="4" w:space="0" w:color="auto"/>
              <w:bottom w:val="single" w:sz="4" w:space="0" w:color="auto"/>
              <w:right w:val="single" w:sz="4" w:space="0" w:color="auto"/>
            </w:tcBorders>
            <w:vAlign w:val="center"/>
          </w:tcPr>
          <w:p w:rsidR="00E5434A" w:rsidRPr="00913DA7" w:rsidRDefault="00E5434A" w:rsidP="008E05AF">
            <w:pPr>
              <w:jc w:val="left"/>
              <w:rPr>
                <w:color w:val="000000"/>
                <w:szCs w:val="21"/>
              </w:rPr>
            </w:pPr>
            <w:r w:rsidRPr="00913DA7">
              <w:rPr>
                <w:rFonts w:eastAsia="方正宋三_GBK" w:hAnsi="宋体"/>
                <w:color w:val="000000"/>
                <w:szCs w:val="21"/>
              </w:rPr>
              <w:t>管理科学与工程</w:t>
            </w:r>
          </w:p>
        </w:tc>
        <w:tc>
          <w:tcPr>
            <w:tcW w:w="1360" w:type="dxa"/>
            <w:tcBorders>
              <w:top w:val="single" w:sz="4" w:space="0" w:color="auto"/>
              <w:left w:val="single" w:sz="4" w:space="0" w:color="auto"/>
              <w:bottom w:val="single" w:sz="4" w:space="0" w:color="auto"/>
              <w:right w:val="single" w:sz="4" w:space="0" w:color="auto"/>
            </w:tcBorders>
            <w:vAlign w:val="center"/>
          </w:tcPr>
          <w:p w:rsidR="00E5434A" w:rsidRPr="00913DA7" w:rsidRDefault="00E5434A" w:rsidP="008E05AF">
            <w:pPr>
              <w:jc w:val="center"/>
              <w:rPr>
                <w:color w:val="000000"/>
                <w:szCs w:val="21"/>
              </w:rPr>
            </w:pPr>
            <w:r w:rsidRPr="00913DA7">
              <w:rPr>
                <w:rFonts w:eastAsia="方正宋三_GBK"/>
                <w:color w:val="000000"/>
                <w:szCs w:val="21"/>
              </w:rPr>
              <w:t>30.00%</w:t>
            </w:r>
          </w:p>
        </w:tc>
        <w:tc>
          <w:tcPr>
            <w:tcW w:w="1509" w:type="dxa"/>
            <w:tcBorders>
              <w:top w:val="single" w:sz="4" w:space="0" w:color="auto"/>
              <w:left w:val="single" w:sz="4" w:space="0" w:color="auto"/>
              <w:bottom w:val="single" w:sz="4" w:space="0" w:color="auto"/>
              <w:right w:val="single" w:sz="4" w:space="0" w:color="auto"/>
            </w:tcBorders>
            <w:vAlign w:val="center"/>
          </w:tcPr>
          <w:p w:rsidR="00E5434A" w:rsidRPr="00913DA7" w:rsidRDefault="00E5434A" w:rsidP="008E05AF">
            <w:pPr>
              <w:jc w:val="center"/>
              <w:rPr>
                <w:color w:val="000000"/>
                <w:szCs w:val="21"/>
              </w:rPr>
            </w:pPr>
            <w:r w:rsidRPr="00913DA7">
              <w:rPr>
                <w:rFonts w:eastAsia="方正宋三_GBK"/>
                <w:color w:val="000000"/>
                <w:szCs w:val="21"/>
              </w:rPr>
              <w:t>70.00%</w:t>
            </w:r>
          </w:p>
        </w:tc>
        <w:tc>
          <w:tcPr>
            <w:tcW w:w="1221" w:type="dxa"/>
            <w:tcBorders>
              <w:top w:val="single" w:sz="4" w:space="0" w:color="auto"/>
              <w:left w:val="single" w:sz="4" w:space="0" w:color="auto"/>
              <w:bottom w:val="single" w:sz="4" w:space="0" w:color="auto"/>
              <w:right w:val="single" w:sz="4" w:space="0" w:color="auto"/>
            </w:tcBorders>
            <w:vAlign w:val="center"/>
          </w:tcPr>
          <w:p w:rsidR="00E5434A" w:rsidRPr="00913DA7" w:rsidRDefault="00E5434A" w:rsidP="008E05AF">
            <w:pPr>
              <w:jc w:val="center"/>
              <w:rPr>
                <w:color w:val="000000"/>
                <w:szCs w:val="21"/>
              </w:rPr>
            </w:pPr>
            <w:r>
              <w:rPr>
                <w:rFonts w:hint="eastAsia"/>
                <w:color w:val="000000"/>
                <w:szCs w:val="21"/>
              </w:rPr>
              <w:t>100%</w:t>
            </w:r>
          </w:p>
        </w:tc>
      </w:tr>
      <w:tr w:rsidR="00E5434A" w:rsidRPr="00913DA7" w:rsidTr="008E05AF">
        <w:trPr>
          <w:trHeight w:val="340"/>
          <w:jc w:val="center"/>
        </w:trPr>
        <w:tc>
          <w:tcPr>
            <w:tcW w:w="747" w:type="dxa"/>
            <w:vMerge/>
            <w:tcBorders>
              <w:left w:val="single" w:sz="4" w:space="0" w:color="auto"/>
              <w:right w:val="single" w:sz="4" w:space="0" w:color="auto"/>
            </w:tcBorders>
            <w:vAlign w:val="center"/>
          </w:tcPr>
          <w:p w:rsidR="00E5434A" w:rsidRPr="00913DA7" w:rsidRDefault="00E5434A" w:rsidP="008E05AF">
            <w:pPr>
              <w:jc w:val="center"/>
              <w:rPr>
                <w:color w:val="000000"/>
                <w:szCs w:val="21"/>
              </w:rPr>
            </w:pPr>
          </w:p>
        </w:tc>
        <w:tc>
          <w:tcPr>
            <w:tcW w:w="1135" w:type="dxa"/>
            <w:tcBorders>
              <w:top w:val="single" w:sz="4" w:space="0" w:color="auto"/>
              <w:left w:val="single" w:sz="4" w:space="0" w:color="auto"/>
              <w:right w:val="single" w:sz="4" w:space="0" w:color="auto"/>
            </w:tcBorders>
            <w:vAlign w:val="center"/>
          </w:tcPr>
          <w:p w:rsidR="00E5434A" w:rsidRPr="00913DA7" w:rsidRDefault="00E5434A" w:rsidP="008E05AF">
            <w:pPr>
              <w:jc w:val="center"/>
              <w:rPr>
                <w:color w:val="000000"/>
                <w:szCs w:val="21"/>
              </w:rPr>
            </w:pPr>
            <w:r w:rsidRPr="00913DA7">
              <w:rPr>
                <w:rFonts w:eastAsia="方正宋三_GBK"/>
                <w:color w:val="000000"/>
                <w:szCs w:val="21"/>
              </w:rPr>
              <w:t>1202</w:t>
            </w:r>
          </w:p>
        </w:tc>
        <w:tc>
          <w:tcPr>
            <w:tcW w:w="2123" w:type="dxa"/>
            <w:tcBorders>
              <w:top w:val="single" w:sz="4" w:space="0" w:color="auto"/>
              <w:left w:val="single" w:sz="4" w:space="0" w:color="auto"/>
              <w:right w:val="single" w:sz="4" w:space="0" w:color="auto"/>
            </w:tcBorders>
            <w:vAlign w:val="center"/>
          </w:tcPr>
          <w:p w:rsidR="00E5434A" w:rsidRPr="00913DA7" w:rsidRDefault="00E5434A" w:rsidP="00EF3875">
            <w:pPr>
              <w:spacing w:beforeLines="10" w:line="264" w:lineRule="auto"/>
              <w:jc w:val="left"/>
              <w:rPr>
                <w:rFonts w:eastAsia="方正宋三_GBK"/>
                <w:color w:val="000000"/>
                <w:szCs w:val="21"/>
              </w:rPr>
            </w:pPr>
            <w:r w:rsidRPr="00913DA7">
              <w:rPr>
                <w:rFonts w:eastAsia="方正宋三_GBK"/>
                <w:color w:val="000000"/>
                <w:szCs w:val="21"/>
              </w:rPr>
              <w:t xml:space="preserve">01 </w:t>
            </w:r>
            <w:r w:rsidRPr="00913DA7">
              <w:rPr>
                <w:rFonts w:eastAsia="方正宋三_GBK" w:hAnsi="宋体"/>
                <w:color w:val="000000"/>
                <w:szCs w:val="21"/>
              </w:rPr>
              <w:t>会计学</w:t>
            </w:r>
          </w:p>
          <w:p w:rsidR="00E5434A" w:rsidRPr="00913DA7" w:rsidRDefault="00E5434A" w:rsidP="00EF3875">
            <w:pPr>
              <w:spacing w:beforeLines="10" w:line="264" w:lineRule="auto"/>
              <w:jc w:val="left"/>
              <w:rPr>
                <w:rFonts w:eastAsia="方正宋三_GBK"/>
                <w:color w:val="000000"/>
                <w:szCs w:val="21"/>
              </w:rPr>
            </w:pPr>
            <w:r w:rsidRPr="00913DA7">
              <w:rPr>
                <w:rFonts w:eastAsia="方正宋三_GBK"/>
                <w:color w:val="000000"/>
                <w:szCs w:val="21"/>
              </w:rPr>
              <w:t xml:space="preserve">02 </w:t>
            </w:r>
            <w:r w:rsidRPr="00913DA7">
              <w:rPr>
                <w:rFonts w:eastAsia="方正宋三_GBK" w:hAnsi="宋体"/>
                <w:color w:val="000000"/>
                <w:szCs w:val="21"/>
              </w:rPr>
              <w:t>企业管理</w:t>
            </w:r>
          </w:p>
          <w:p w:rsidR="00E5434A" w:rsidRPr="00913DA7" w:rsidRDefault="00E5434A" w:rsidP="00EF3875">
            <w:pPr>
              <w:spacing w:beforeLines="10" w:line="264" w:lineRule="auto"/>
              <w:jc w:val="left"/>
              <w:rPr>
                <w:rFonts w:eastAsia="方正宋三_GBK"/>
                <w:color w:val="000000"/>
                <w:szCs w:val="21"/>
              </w:rPr>
            </w:pPr>
            <w:r w:rsidRPr="00913DA7">
              <w:rPr>
                <w:rFonts w:eastAsia="方正宋三_GBK"/>
                <w:color w:val="000000"/>
                <w:szCs w:val="21"/>
              </w:rPr>
              <w:t xml:space="preserve">04 </w:t>
            </w:r>
            <w:r w:rsidRPr="00913DA7">
              <w:rPr>
                <w:rFonts w:eastAsia="方正宋三_GBK" w:hAnsi="宋体"/>
                <w:color w:val="000000"/>
                <w:szCs w:val="21"/>
              </w:rPr>
              <w:t>技术经济及管理</w:t>
            </w:r>
          </w:p>
          <w:p w:rsidR="00E5434A" w:rsidRPr="00913DA7" w:rsidRDefault="00E5434A" w:rsidP="00EF3875">
            <w:pPr>
              <w:spacing w:beforeLines="10" w:line="264" w:lineRule="auto"/>
              <w:jc w:val="left"/>
              <w:rPr>
                <w:color w:val="000000"/>
                <w:szCs w:val="21"/>
              </w:rPr>
            </w:pPr>
            <w:r w:rsidRPr="00913DA7">
              <w:rPr>
                <w:rFonts w:eastAsia="方正宋三_GBK"/>
                <w:color w:val="000000"/>
                <w:szCs w:val="21"/>
              </w:rPr>
              <w:t>Z1</w:t>
            </w:r>
            <w:r w:rsidRPr="00913DA7">
              <w:rPr>
                <w:rFonts w:eastAsia="方正宋三_GBK" w:hint="eastAsia"/>
                <w:color w:val="000000"/>
                <w:szCs w:val="21"/>
              </w:rPr>
              <w:t xml:space="preserve"> </w:t>
            </w:r>
            <w:r w:rsidRPr="00913DA7">
              <w:rPr>
                <w:rFonts w:eastAsia="方正宋三_GBK" w:hAnsi="宋体"/>
                <w:color w:val="000000"/>
                <w:szCs w:val="21"/>
              </w:rPr>
              <w:t>知识产权管理</w:t>
            </w:r>
          </w:p>
        </w:tc>
        <w:tc>
          <w:tcPr>
            <w:tcW w:w="1360" w:type="dxa"/>
            <w:tcBorders>
              <w:top w:val="single" w:sz="4" w:space="0" w:color="auto"/>
              <w:left w:val="single" w:sz="4" w:space="0" w:color="auto"/>
              <w:right w:val="single" w:sz="4" w:space="0" w:color="auto"/>
            </w:tcBorders>
            <w:vAlign w:val="center"/>
          </w:tcPr>
          <w:p w:rsidR="00E5434A" w:rsidRPr="00913DA7" w:rsidRDefault="00E5434A" w:rsidP="008E05AF">
            <w:pPr>
              <w:jc w:val="center"/>
              <w:rPr>
                <w:color w:val="000000"/>
                <w:szCs w:val="21"/>
              </w:rPr>
            </w:pPr>
            <w:r w:rsidRPr="00913DA7">
              <w:rPr>
                <w:rFonts w:eastAsia="方正宋三_GBK"/>
                <w:color w:val="000000"/>
                <w:szCs w:val="21"/>
              </w:rPr>
              <w:t>30.00%</w:t>
            </w:r>
          </w:p>
        </w:tc>
        <w:tc>
          <w:tcPr>
            <w:tcW w:w="1509" w:type="dxa"/>
            <w:tcBorders>
              <w:top w:val="single" w:sz="4" w:space="0" w:color="auto"/>
              <w:left w:val="single" w:sz="4" w:space="0" w:color="auto"/>
              <w:right w:val="single" w:sz="4" w:space="0" w:color="auto"/>
            </w:tcBorders>
            <w:vAlign w:val="center"/>
          </w:tcPr>
          <w:p w:rsidR="00E5434A" w:rsidRPr="00913DA7" w:rsidRDefault="00E5434A" w:rsidP="008E05AF">
            <w:pPr>
              <w:jc w:val="center"/>
              <w:rPr>
                <w:color w:val="000000"/>
                <w:szCs w:val="21"/>
              </w:rPr>
            </w:pPr>
            <w:r w:rsidRPr="00913DA7">
              <w:rPr>
                <w:rFonts w:eastAsia="方正宋三_GBK"/>
                <w:color w:val="000000"/>
                <w:szCs w:val="21"/>
              </w:rPr>
              <w:t>70.00%</w:t>
            </w:r>
          </w:p>
        </w:tc>
        <w:tc>
          <w:tcPr>
            <w:tcW w:w="1221" w:type="dxa"/>
            <w:tcBorders>
              <w:top w:val="single" w:sz="4" w:space="0" w:color="auto"/>
              <w:left w:val="single" w:sz="4" w:space="0" w:color="auto"/>
              <w:right w:val="single" w:sz="4" w:space="0" w:color="auto"/>
            </w:tcBorders>
            <w:vAlign w:val="center"/>
          </w:tcPr>
          <w:p w:rsidR="00E5434A" w:rsidRPr="00913DA7" w:rsidRDefault="00E5434A" w:rsidP="008E05AF">
            <w:pPr>
              <w:jc w:val="center"/>
              <w:rPr>
                <w:color w:val="000000"/>
                <w:szCs w:val="21"/>
              </w:rPr>
            </w:pPr>
            <w:r>
              <w:rPr>
                <w:rFonts w:hint="eastAsia"/>
                <w:color w:val="000000"/>
                <w:szCs w:val="21"/>
              </w:rPr>
              <w:t>100%</w:t>
            </w:r>
          </w:p>
        </w:tc>
      </w:tr>
      <w:tr w:rsidR="00E5434A" w:rsidRPr="00913DA7" w:rsidTr="008E05AF">
        <w:trPr>
          <w:trHeight w:val="340"/>
          <w:jc w:val="center"/>
        </w:trPr>
        <w:tc>
          <w:tcPr>
            <w:tcW w:w="747" w:type="dxa"/>
            <w:vMerge/>
            <w:tcBorders>
              <w:left w:val="single" w:sz="4" w:space="0" w:color="auto"/>
              <w:bottom w:val="single" w:sz="4" w:space="0" w:color="auto"/>
              <w:right w:val="single" w:sz="4" w:space="0" w:color="auto"/>
            </w:tcBorders>
            <w:vAlign w:val="center"/>
          </w:tcPr>
          <w:p w:rsidR="00E5434A" w:rsidRPr="00913DA7" w:rsidRDefault="00E5434A" w:rsidP="008E05AF">
            <w:pPr>
              <w:jc w:val="center"/>
              <w:rPr>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5434A" w:rsidRPr="00913DA7" w:rsidRDefault="00E5434A" w:rsidP="008E05AF">
            <w:pPr>
              <w:jc w:val="center"/>
              <w:rPr>
                <w:color w:val="000000"/>
                <w:szCs w:val="21"/>
              </w:rPr>
            </w:pPr>
            <w:r w:rsidRPr="00913DA7">
              <w:rPr>
                <w:rFonts w:eastAsia="方正宋三_GBK"/>
                <w:color w:val="000000"/>
                <w:szCs w:val="21"/>
              </w:rPr>
              <w:t>030107</w:t>
            </w:r>
          </w:p>
        </w:tc>
        <w:tc>
          <w:tcPr>
            <w:tcW w:w="2123" w:type="dxa"/>
            <w:tcBorders>
              <w:top w:val="single" w:sz="4" w:space="0" w:color="auto"/>
              <w:left w:val="single" w:sz="4" w:space="0" w:color="auto"/>
              <w:bottom w:val="single" w:sz="4" w:space="0" w:color="auto"/>
              <w:right w:val="single" w:sz="4" w:space="0" w:color="auto"/>
            </w:tcBorders>
            <w:vAlign w:val="center"/>
          </w:tcPr>
          <w:p w:rsidR="00E5434A" w:rsidRPr="00913DA7" w:rsidRDefault="00E5434A" w:rsidP="008E05AF">
            <w:pPr>
              <w:jc w:val="left"/>
              <w:rPr>
                <w:color w:val="000000"/>
                <w:szCs w:val="21"/>
              </w:rPr>
            </w:pPr>
            <w:r w:rsidRPr="00913DA7">
              <w:rPr>
                <w:rFonts w:eastAsia="方正宋三_GBK" w:hAnsi="宋体"/>
                <w:color w:val="000000"/>
                <w:szCs w:val="21"/>
              </w:rPr>
              <w:t>经济法学</w:t>
            </w:r>
          </w:p>
        </w:tc>
        <w:tc>
          <w:tcPr>
            <w:tcW w:w="1360" w:type="dxa"/>
            <w:tcBorders>
              <w:top w:val="single" w:sz="4" w:space="0" w:color="auto"/>
              <w:left w:val="single" w:sz="4" w:space="0" w:color="auto"/>
              <w:bottom w:val="single" w:sz="4" w:space="0" w:color="auto"/>
              <w:right w:val="single" w:sz="4" w:space="0" w:color="auto"/>
            </w:tcBorders>
            <w:vAlign w:val="center"/>
          </w:tcPr>
          <w:p w:rsidR="00E5434A" w:rsidRPr="00913DA7" w:rsidRDefault="00E5434A" w:rsidP="008E05AF">
            <w:pPr>
              <w:jc w:val="center"/>
              <w:rPr>
                <w:color w:val="000000"/>
                <w:szCs w:val="21"/>
              </w:rPr>
            </w:pPr>
            <w:r w:rsidRPr="00913DA7">
              <w:rPr>
                <w:rFonts w:eastAsia="方正宋三_GBK"/>
                <w:color w:val="000000"/>
                <w:szCs w:val="21"/>
              </w:rPr>
              <w:t>60.00%</w:t>
            </w:r>
          </w:p>
        </w:tc>
        <w:tc>
          <w:tcPr>
            <w:tcW w:w="1509" w:type="dxa"/>
            <w:tcBorders>
              <w:top w:val="single" w:sz="4" w:space="0" w:color="auto"/>
              <w:left w:val="single" w:sz="4" w:space="0" w:color="auto"/>
              <w:bottom w:val="single" w:sz="4" w:space="0" w:color="auto"/>
              <w:right w:val="single" w:sz="4" w:space="0" w:color="auto"/>
            </w:tcBorders>
            <w:vAlign w:val="center"/>
          </w:tcPr>
          <w:p w:rsidR="00E5434A" w:rsidRPr="00913DA7" w:rsidRDefault="00E5434A" w:rsidP="008E05AF">
            <w:pPr>
              <w:jc w:val="center"/>
              <w:rPr>
                <w:color w:val="000000"/>
                <w:szCs w:val="21"/>
              </w:rPr>
            </w:pPr>
            <w:r w:rsidRPr="00913DA7">
              <w:rPr>
                <w:rFonts w:eastAsia="方正宋三_GBK"/>
                <w:color w:val="000000"/>
                <w:szCs w:val="21"/>
              </w:rPr>
              <w:t>40.00%</w:t>
            </w:r>
          </w:p>
        </w:tc>
        <w:tc>
          <w:tcPr>
            <w:tcW w:w="1221" w:type="dxa"/>
            <w:tcBorders>
              <w:top w:val="single" w:sz="4" w:space="0" w:color="auto"/>
              <w:left w:val="single" w:sz="4" w:space="0" w:color="auto"/>
              <w:bottom w:val="single" w:sz="4" w:space="0" w:color="auto"/>
              <w:right w:val="single" w:sz="4" w:space="0" w:color="auto"/>
            </w:tcBorders>
            <w:vAlign w:val="center"/>
          </w:tcPr>
          <w:p w:rsidR="00E5434A" w:rsidRPr="00913DA7" w:rsidRDefault="00E5434A" w:rsidP="008E05AF">
            <w:pPr>
              <w:jc w:val="center"/>
              <w:rPr>
                <w:color w:val="000000"/>
                <w:szCs w:val="21"/>
              </w:rPr>
            </w:pPr>
            <w:r>
              <w:rPr>
                <w:rFonts w:hint="eastAsia"/>
                <w:color w:val="000000"/>
                <w:szCs w:val="21"/>
              </w:rPr>
              <w:t>100%</w:t>
            </w:r>
          </w:p>
        </w:tc>
      </w:tr>
      <w:tr w:rsidR="00E5434A" w:rsidRPr="00913DA7" w:rsidTr="008E05AF">
        <w:trPr>
          <w:trHeight w:val="340"/>
          <w:jc w:val="center"/>
        </w:trPr>
        <w:tc>
          <w:tcPr>
            <w:tcW w:w="4005" w:type="dxa"/>
            <w:gridSpan w:val="3"/>
            <w:tcBorders>
              <w:top w:val="single" w:sz="4" w:space="0" w:color="auto"/>
              <w:left w:val="single" w:sz="4" w:space="0" w:color="auto"/>
              <w:bottom w:val="single" w:sz="4" w:space="0" w:color="auto"/>
              <w:right w:val="single" w:sz="4" w:space="0" w:color="auto"/>
            </w:tcBorders>
            <w:vAlign w:val="center"/>
          </w:tcPr>
          <w:p w:rsidR="00E5434A" w:rsidRPr="00913DA7" w:rsidRDefault="00E5434A" w:rsidP="008E05AF">
            <w:pPr>
              <w:jc w:val="center"/>
              <w:rPr>
                <w:color w:val="000000"/>
                <w:szCs w:val="21"/>
              </w:rPr>
            </w:pPr>
            <w:r w:rsidRPr="00913DA7">
              <w:rPr>
                <w:rFonts w:eastAsia="方正宋三_GBK" w:hAnsi="宋体"/>
                <w:color w:val="000000"/>
                <w:szCs w:val="21"/>
              </w:rPr>
              <w:t>合计</w:t>
            </w:r>
          </w:p>
        </w:tc>
        <w:tc>
          <w:tcPr>
            <w:tcW w:w="1360" w:type="dxa"/>
            <w:tcBorders>
              <w:top w:val="single" w:sz="4" w:space="0" w:color="auto"/>
              <w:left w:val="single" w:sz="4" w:space="0" w:color="auto"/>
              <w:bottom w:val="single" w:sz="4" w:space="0" w:color="auto"/>
              <w:right w:val="single" w:sz="4" w:space="0" w:color="auto"/>
            </w:tcBorders>
            <w:vAlign w:val="center"/>
          </w:tcPr>
          <w:p w:rsidR="00E5434A" w:rsidRPr="00913DA7" w:rsidRDefault="00E5434A" w:rsidP="008E05AF">
            <w:pPr>
              <w:jc w:val="center"/>
              <w:rPr>
                <w:color w:val="000000"/>
                <w:szCs w:val="21"/>
              </w:rPr>
            </w:pPr>
            <w:r w:rsidRPr="00913DA7">
              <w:rPr>
                <w:rFonts w:eastAsia="方正宋三_GBK"/>
                <w:color w:val="000000"/>
                <w:szCs w:val="21"/>
              </w:rPr>
              <w:t>%</w:t>
            </w:r>
          </w:p>
        </w:tc>
        <w:tc>
          <w:tcPr>
            <w:tcW w:w="1509" w:type="dxa"/>
            <w:tcBorders>
              <w:top w:val="single" w:sz="4" w:space="0" w:color="auto"/>
              <w:left w:val="single" w:sz="4" w:space="0" w:color="auto"/>
              <w:bottom w:val="single" w:sz="4" w:space="0" w:color="auto"/>
              <w:right w:val="single" w:sz="4" w:space="0" w:color="auto"/>
            </w:tcBorders>
            <w:vAlign w:val="center"/>
          </w:tcPr>
          <w:p w:rsidR="00E5434A" w:rsidRPr="00913DA7" w:rsidRDefault="00E5434A" w:rsidP="008E05AF">
            <w:pPr>
              <w:jc w:val="center"/>
              <w:rPr>
                <w:color w:val="000000"/>
                <w:szCs w:val="21"/>
              </w:rPr>
            </w:pPr>
            <w:r w:rsidRPr="00913DA7">
              <w:rPr>
                <w:rFonts w:eastAsia="方正宋三_GBK"/>
                <w:color w:val="000000"/>
                <w:szCs w:val="21"/>
              </w:rPr>
              <w:t>%</w:t>
            </w:r>
          </w:p>
        </w:tc>
        <w:tc>
          <w:tcPr>
            <w:tcW w:w="1221" w:type="dxa"/>
            <w:tcBorders>
              <w:top w:val="single" w:sz="4" w:space="0" w:color="auto"/>
              <w:left w:val="single" w:sz="4" w:space="0" w:color="auto"/>
              <w:bottom w:val="single" w:sz="4" w:space="0" w:color="auto"/>
              <w:right w:val="single" w:sz="4" w:space="0" w:color="auto"/>
            </w:tcBorders>
            <w:vAlign w:val="center"/>
          </w:tcPr>
          <w:p w:rsidR="00E5434A" w:rsidRPr="00913DA7" w:rsidRDefault="00E5434A" w:rsidP="008E05AF">
            <w:pPr>
              <w:jc w:val="center"/>
              <w:rPr>
                <w:rFonts w:eastAsia="方正宋三_GBK"/>
                <w:color w:val="000000"/>
                <w:szCs w:val="21"/>
              </w:rPr>
            </w:pPr>
          </w:p>
        </w:tc>
      </w:tr>
    </w:tbl>
    <w:p w:rsidR="00E5434A" w:rsidRDefault="00E5434A" w:rsidP="00E5434A">
      <w:pPr>
        <w:pStyle w:val="1"/>
        <w:rPr>
          <w:rFonts w:ascii="Calibri" w:eastAsia="方正宋三_GBK" w:hAnsi="Calibri"/>
          <w:b w:val="0"/>
          <w:color w:val="000000"/>
          <w:kern w:val="2"/>
          <w:sz w:val="21"/>
          <w:szCs w:val="21"/>
        </w:rPr>
      </w:pPr>
    </w:p>
    <w:p w:rsidR="00E5434A" w:rsidRPr="0086727B" w:rsidRDefault="00E5434A" w:rsidP="00E5434A">
      <w:pPr>
        <w:rPr>
          <w:rFonts w:ascii="华文中宋" w:eastAsia="华文中宋" w:hAnsi="华文中宋"/>
          <w:kern w:val="0"/>
        </w:rPr>
      </w:pPr>
      <w:r>
        <w:br w:type="page"/>
      </w:r>
    </w:p>
    <w:p w:rsidR="00E5434A" w:rsidRDefault="00E5434A" w:rsidP="00E5434A">
      <w:pPr>
        <w:pStyle w:val="1"/>
      </w:pPr>
      <w:bookmarkStart w:id="1" w:name="_Toc492648305"/>
      <w:bookmarkStart w:id="2" w:name="_Toc493661766"/>
      <w:bookmarkStart w:id="3" w:name="_Toc524018426"/>
      <w:bookmarkStart w:id="4" w:name="_Toc367949163"/>
      <w:bookmarkStart w:id="5" w:name="_Toc430853155"/>
      <w:r>
        <w:lastRenderedPageBreak/>
        <w:t>管理学院经济法学（国防知识产权方向）</w:t>
      </w:r>
      <w:r>
        <w:rPr>
          <w:rFonts w:hint="eastAsia"/>
        </w:rPr>
        <w:br/>
      </w:r>
      <w:r>
        <w:t>单独考试招收硕士研究生招生简章</w:t>
      </w:r>
      <w:bookmarkEnd w:id="1"/>
      <w:bookmarkEnd w:id="2"/>
      <w:bookmarkEnd w:id="3"/>
    </w:p>
    <w:p w:rsidR="00E5434A" w:rsidRPr="00913DA7" w:rsidRDefault="00E5434A" w:rsidP="00E5434A">
      <w:pPr>
        <w:adjustRightInd w:val="0"/>
        <w:snapToGrid w:val="0"/>
        <w:spacing w:line="336" w:lineRule="auto"/>
        <w:ind w:firstLineChars="200" w:firstLine="420"/>
        <w:rPr>
          <w:rFonts w:eastAsia="方正宋三_GBK"/>
          <w:color w:val="000000"/>
          <w:kern w:val="0"/>
          <w:szCs w:val="21"/>
        </w:rPr>
      </w:pPr>
      <w:bookmarkStart w:id="6" w:name="_Toc430853156"/>
      <w:bookmarkStart w:id="7" w:name="_Toc492648306"/>
      <w:bookmarkEnd w:id="4"/>
      <w:bookmarkEnd w:id="5"/>
      <w:r w:rsidRPr="00913DA7">
        <w:rPr>
          <w:rFonts w:eastAsia="方正宋三_GBK" w:hAnsi="宋体"/>
          <w:color w:val="000000"/>
          <w:kern w:val="0"/>
          <w:szCs w:val="21"/>
        </w:rPr>
        <w:t>单独考试招收攻读硕士学位研究生是研究生多元招生体系的重要组成部分，是加强拔尖创新人才选拔、提高研究生招生质量的重要举措。是为了培养热爱祖国，拥护中国共产党的领导，拥护社会主义制度，遵纪守法，品德良好，具有服务国家服务人民的社会责任感，掌握本学科坚实的基础理论和系统的专业知识，具有创新精神、创新能力和从事科学研究、教学、管理等工作能力的高层次学术型专门人才以及具有较强解决实际问题的能力、能够承担专业技术或管理工作、具有良好职业素养的高层次应用型专门人才。</w:t>
      </w:r>
    </w:p>
    <w:p w:rsidR="00E5434A" w:rsidRPr="00913DA7" w:rsidRDefault="00E5434A" w:rsidP="00E5434A">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国防知识产权是管理学院经济法学的特色研究方向。经过多年发展，管理学院在国防知识产权基础理论、比较研究和管理研究等方面取得了系列成果，形成了一定的学科特色，为推动国防知识产权战略实施工作做出了积极贡献。</w:t>
      </w:r>
    </w:p>
    <w:p w:rsidR="00E5434A" w:rsidRPr="00913DA7" w:rsidRDefault="00E5434A" w:rsidP="00E5434A">
      <w:pPr>
        <w:tabs>
          <w:tab w:val="left" w:pos="0"/>
        </w:tabs>
        <w:adjustRightInd w:val="0"/>
        <w:snapToGrid w:val="0"/>
        <w:spacing w:line="336" w:lineRule="auto"/>
        <w:ind w:firstLineChars="200" w:firstLine="420"/>
        <w:rPr>
          <w:rFonts w:ascii="黑体" w:eastAsia="黑体"/>
          <w:bCs/>
          <w:color w:val="000000"/>
          <w:szCs w:val="21"/>
        </w:rPr>
      </w:pPr>
      <w:r w:rsidRPr="00913DA7">
        <w:rPr>
          <w:rFonts w:ascii="黑体" w:eastAsia="黑体" w:hAnsi="宋体" w:hint="eastAsia"/>
          <w:bCs/>
          <w:color w:val="000000"/>
          <w:szCs w:val="21"/>
        </w:rPr>
        <w:t>一、培养目标及方式</w:t>
      </w:r>
    </w:p>
    <w:p w:rsidR="00E5434A" w:rsidRPr="00913DA7" w:rsidRDefault="00E5434A" w:rsidP="00E5434A">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培养目标：培养国防装备建设和国防科研生产急需的国防知识产权高层次研究人才、管理人才，推进国防知识产权人才队伍建设。</w:t>
      </w:r>
    </w:p>
    <w:p w:rsidR="00E5434A" w:rsidRPr="00913DA7" w:rsidRDefault="00E5434A" w:rsidP="00E5434A">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培养方式：符合报名条件的学员参加学校组织的专业考试、专业面试，由学校按当年招生文件择优录取。修满规定的学分、完成学位论文、答辩合格并通过学校学位评定委员会批准者，由华中科技大学授予经济法学硕士学位，并颁发硕士研究生学历证书。</w:t>
      </w:r>
    </w:p>
    <w:p w:rsidR="00E5434A" w:rsidRPr="00913DA7" w:rsidRDefault="00E5434A" w:rsidP="00E5434A">
      <w:pPr>
        <w:tabs>
          <w:tab w:val="left" w:pos="0"/>
        </w:tabs>
        <w:adjustRightInd w:val="0"/>
        <w:snapToGrid w:val="0"/>
        <w:spacing w:line="336" w:lineRule="auto"/>
        <w:ind w:firstLineChars="200" w:firstLine="420"/>
        <w:rPr>
          <w:rFonts w:ascii="黑体" w:eastAsia="黑体" w:hAnsi="宋体"/>
          <w:bCs/>
          <w:color w:val="000000"/>
          <w:szCs w:val="21"/>
        </w:rPr>
      </w:pPr>
      <w:r w:rsidRPr="00913DA7">
        <w:rPr>
          <w:rFonts w:ascii="黑体" w:eastAsia="黑体" w:hAnsi="宋体"/>
          <w:bCs/>
          <w:color w:val="000000"/>
          <w:szCs w:val="21"/>
        </w:rPr>
        <w:t>二、招生对象及报考条件</w:t>
      </w:r>
    </w:p>
    <w:p w:rsidR="00E5434A" w:rsidRPr="00913DA7" w:rsidRDefault="00E5434A" w:rsidP="00E5434A">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 xml:space="preserve">1. </w:t>
      </w:r>
      <w:r w:rsidRPr="00913DA7">
        <w:rPr>
          <w:rFonts w:eastAsia="方正宋三_GBK" w:hAnsi="宋体"/>
          <w:color w:val="000000"/>
          <w:szCs w:val="21"/>
        </w:rPr>
        <w:t>中华人民共和国公民。</w:t>
      </w:r>
    </w:p>
    <w:p w:rsidR="00E5434A" w:rsidRPr="00913DA7" w:rsidRDefault="00E5434A" w:rsidP="00E5434A">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 xml:space="preserve">2. </w:t>
      </w:r>
      <w:r w:rsidRPr="00913DA7">
        <w:rPr>
          <w:rFonts w:eastAsia="方正宋三_GBK" w:hAnsi="宋体"/>
          <w:color w:val="000000"/>
          <w:szCs w:val="21"/>
        </w:rPr>
        <w:t>拥护中国共产党的领导，品德良好，遵纪守法。</w:t>
      </w:r>
    </w:p>
    <w:p w:rsidR="00E5434A" w:rsidRPr="00913DA7" w:rsidRDefault="00E5434A" w:rsidP="00E5434A">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 xml:space="preserve">3. </w:t>
      </w:r>
      <w:r w:rsidRPr="00913DA7">
        <w:rPr>
          <w:rFonts w:eastAsia="方正宋三_GBK" w:hAnsi="宋体"/>
          <w:color w:val="000000"/>
          <w:szCs w:val="21"/>
        </w:rPr>
        <w:t>身体健康状况符合国家和招生单位规定的体检要求。</w:t>
      </w:r>
    </w:p>
    <w:p w:rsidR="00E5434A" w:rsidRPr="00913DA7" w:rsidRDefault="00E5434A" w:rsidP="00E5434A">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 xml:space="preserve">4. </w:t>
      </w:r>
      <w:r w:rsidRPr="00913DA7">
        <w:rPr>
          <w:rFonts w:eastAsia="方正宋三_GBK" w:hAnsi="宋体"/>
          <w:color w:val="000000"/>
          <w:szCs w:val="21"/>
        </w:rPr>
        <w:t>考生除满足以上条件外，需符合下列条件之一：</w:t>
      </w:r>
    </w:p>
    <w:p w:rsidR="00E5434A" w:rsidRPr="00913DA7" w:rsidRDefault="00E5434A" w:rsidP="00E5434A">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w:t>
      </w:r>
      <w:r w:rsidRPr="00913DA7">
        <w:rPr>
          <w:rFonts w:eastAsia="方正宋三_GBK"/>
          <w:color w:val="000000"/>
          <w:szCs w:val="21"/>
        </w:rPr>
        <w:t>1</w:t>
      </w:r>
      <w:r w:rsidRPr="00913DA7">
        <w:rPr>
          <w:rFonts w:eastAsia="方正宋三_GBK" w:hAnsi="宋体"/>
          <w:color w:val="000000"/>
          <w:szCs w:val="21"/>
        </w:rPr>
        <w:t>）取得国家承认的大学本科学历后连续工作</w:t>
      </w:r>
      <w:r w:rsidRPr="00913DA7">
        <w:rPr>
          <w:rFonts w:eastAsia="方正宋三_GBK"/>
          <w:color w:val="000000"/>
          <w:szCs w:val="21"/>
        </w:rPr>
        <w:t>4</w:t>
      </w:r>
      <w:r w:rsidRPr="00913DA7">
        <w:rPr>
          <w:rFonts w:eastAsia="方正宋三_GBK" w:hAnsi="宋体"/>
          <w:color w:val="000000"/>
          <w:szCs w:val="21"/>
        </w:rPr>
        <w:t>年以上，业务优秀，已经发表过研究论文（技术报告）或者已经成为业务骨干，经考生所在单位同意和两名具有高级专业技术职称</w:t>
      </w:r>
      <w:r w:rsidRPr="00913DA7">
        <w:rPr>
          <w:rFonts w:eastAsia="方正宋三_GBK"/>
          <w:color w:val="000000"/>
          <w:szCs w:val="21"/>
        </w:rPr>
        <w:t>（</w:t>
      </w:r>
      <w:r w:rsidRPr="00913DA7">
        <w:rPr>
          <w:rFonts w:eastAsia="方正宋三_GBK" w:hAnsi="宋体"/>
          <w:color w:val="000000"/>
          <w:szCs w:val="21"/>
        </w:rPr>
        <w:t>国防知识产权方向</w:t>
      </w:r>
      <w:r w:rsidRPr="00913DA7">
        <w:rPr>
          <w:rFonts w:eastAsia="方正宋三_GBK"/>
          <w:color w:val="000000"/>
          <w:szCs w:val="21"/>
        </w:rPr>
        <w:t>）</w:t>
      </w:r>
      <w:r w:rsidRPr="00913DA7">
        <w:rPr>
          <w:rFonts w:eastAsia="方正宋三_GBK" w:hAnsi="宋体"/>
          <w:color w:val="000000"/>
          <w:szCs w:val="21"/>
        </w:rPr>
        <w:t>的专家推荐，定向就业本单位的在职人员；</w:t>
      </w:r>
    </w:p>
    <w:p w:rsidR="00E5434A" w:rsidRPr="00913DA7" w:rsidRDefault="00E5434A" w:rsidP="00E5434A">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w:t>
      </w:r>
      <w:r w:rsidRPr="00913DA7">
        <w:rPr>
          <w:rFonts w:eastAsia="方正宋三_GBK"/>
          <w:color w:val="000000"/>
          <w:szCs w:val="21"/>
        </w:rPr>
        <w:t>2</w:t>
      </w:r>
      <w:r w:rsidRPr="00913DA7">
        <w:rPr>
          <w:rFonts w:eastAsia="方正宋三_GBK" w:hAnsi="宋体"/>
          <w:color w:val="000000"/>
          <w:szCs w:val="21"/>
        </w:rPr>
        <w:t>）获硕士学位或博士学位后工作</w:t>
      </w:r>
      <w:r w:rsidRPr="00913DA7">
        <w:rPr>
          <w:rFonts w:eastAsia="方正宋三_GBK"/>
          <w:color w:val="000000"/>
          <w:szCs w:val="21"/>
        </w:rPr>
        <w:t>2</w:t>
      </w:r>
      <w:r w:rsidRPr="00913DA7">
        <w:rPr>
          <w:rFonts w:eastAsia="方正宋三_GBK" w:hAnsi="宋体"/>
          <w:color w:val="000000"/>
          <w:szCs w:val="21"/>
        </w:rPr>
        <w:t>年以上，业务优秀，经考生所在单位同意和两名具有高级专业技术职称（国防知识产权方向）的专家推荐，定向就业本单位的在职人员。</w:t>
      </w:r>
    </w:p>
    <w:p w:rsidR="00E5434A" w:rsidRPr="00913DA7" w:rsidRDefault="00E5434A" w:rsidP="00E5434A">
      <w:pPr>
        <w:tabs>
          <w:tab w:val="left" w:pos="0"/>
        </w:tabs>
        <w:adjustRightInd w:val="0"/>
        <w:snapToGrid w:val="0"/>
        <w:spacing w:line="336" w:lineRule="auto"/>
        <w:ind w:firstLineChars="200" w:firstLine="420"/>
        <w:rPr>
          <w:rFonts w:ascii="黑体" w:eastAsia="黑体" w:hAnsi="宋体"/>
          <w:bCs/>
          <w:color w:val="000000"/>
          <w:szCs w:val="21"/>
        </w:rPr>
      </w:pPr>
      <w:bookmarkStart w:id="8" w:name="OLE_LINK7"/>
      <w:bookmarkStart w:id="9" w:name="OLE_LINK8"/>
      <w:r w:rsidRPr="00913DA7">
        <w:rPr>
          <w:rFonts w:ascii="黑体" w:eastAsia="黑体" w:hAnsi="宋体"/>
          <w:bCs/>
          <w:color w:val="000000"/>
          <w:szCs w:val="21"/>
        </w:rPr>
        <w:t>三、提交材料</w:t>
      </w:r>
    </w:p>
    <w:p w:rsidR="00E5434A" w:rsidRPr="00913DA7" w:rsidRDefault="00E5434A" w:rsidP="00E5434A">
      <w:pPr>
        <w:adjustRightInd w:val="0"/>
        <w:snapToGrid w:val="0"/>
        <w:spacing w:line="336" w:lineRule="auto"/>
        <w:ind w:firstLineChars="200" w:firstLine="420"/>
        <w:rPr>
          <w:rFonts w:eastAsia="方正宋三_GBK"/>
          <w:color w:val="000000"/>
          <w:kern w:val="0"/>
          <w:szCs w:val="21"/>
        </w:rPr>
      </w:pPr>
      <w:r w:rsidRPr="00913DA7">
        <w:rPr>
          <w:rFonts w:eastAsia="方正宋三_GBK"/>
          <w:color w:val="000000"/>
          <w:kern w:val="0"/>
          <w:szCs w:val="21"/>
        </w:rPr>
        <w:t>10</w:t>
      </w:r>
      <w:r w:rsidRPr="00913DA7">
        <w:rPr>
          <w:rFonts w:eastAsia="方正宋三_GBK" w:hAnsi="宋体"/>
          <w:color w:val="000000"/>
          <w:kern w:val="0"/>
          <w:szCs w:val="21"/>
        </w:rPr>
        <w:t>月</w:t>
      </w:r>
      <w:r w:rsidRPr="00913DA7">
        <w:rPr>
          <w:rFonts w:eastAsia="方正宋三_GBK"/>
          <w:color w:val="000000"/>
          <w:kern w:val="0"/>
          <w:szCs w:val="21"/>
        </w:rPr>
        <w:t>10</w:t>
      </w:r>
      <w:r w:rsidRPr="00913DA7">
        <w:rPr>
          <w:rFonts w:eastAsia="方正宋三_GBK" w:hAnsi="宋体"/>
          <w:color w:val="000000"/>
          <w:kern w:val="0"/>
          <w:szCs w:val="21"/>
        </w:rPr>
        <w:t>日前，考生将报名材料报送管理学院研究生科。经审核通过后，考生于</w:t>
      </w:r>
      <w:r w:rsidRPr="00913DA7">
        <w:rPr>
          <w:rFonts w:eastAsia="方正宋三_GBK"/>
          <w:color w:val="000000"/>
          <w:kern w:val="0"/>
          <w:szCs w:val="21"/>
        </w:rPr>
        <w:t>10</w:t>
      </w:r>
      <w:r w:rsidRPr="00913DA7">
        <w:rPr>
          <w:rFonts w:eastAsia="方正宋三_GBK" w:hAnsi="宋体"/>
          <w:color w:val="000000"/>
          <w:kern w:val="0"/>
          <w:szCs w:val="21"/>
        </w:rPr>
        <w:t>月</w:t>
      </w:r>
      <w:r w:rsidRPr="00913DA7">
        <w:rPr>
          <w:rFonts w:eastAsia="方正宋三_GBK"/>
          <w:color w:val="000000"/>
          <w:kern w:val="0"/>
          <w:szCs w:val="21"/>
        </w:rPr>
        <w:t>31</w:t>
      </w:r>
      <w:r w:rsidRPr="00913DA7">
        <w:rPr>
          <w:rFonts w:eastAsia="方正宋三_GBK" w:hAnsi="宋体"/>
          <w:color w:val="000000"/>
          <w:kern w:val="0"/>
          <w:szCs w:val="21"/>
        </w:rPr>
        <w:t>日前按照国家教育部研究生入学的报名程序参加网上报名并按规定进行网上确认。</w:t>
      </w:r>
      <w:bookmarkEnd w:id="8"/>
      <w:bookmarkEnd w:id="9"/>
    </w:p>
    <w:p w:rsidR="00E5434A" w:rsidRPr="00913DA7" w:rsidRDefault="00E5434A" w:rsidP="00E5434A">
      <w:pPr>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报送材料：</w:t>
      </w:r>
      <w:r w:rsidRPr="00913DA7">
        <w:rPr>
          <w:rFonts w:eastAsia="方正宋三_GBK"/>
          <w:color w:val="000000"/>
          <w:kern w:val="0"/>
          <w:szCs w:val="21"/>
        </w:rPr>
        <w:t>1</w:t>
      </w:r>
      <w:r w:rsidRPr="00913DA7">
        <w:rPr>
          <w:rFonts w:eastAsia="方正宋三_GBK" w:hAnsi="宋体"/>
          <w:color w:val="000000"/>
          <w:kern w:val="0"/>
          <w:szCs w:val="21"/>
        </w:rPr>
        <w:t>、本科学历证书或硕士、博士学位证书原件及复印件；</w:t>
      </w:r>
      <w:r w:rsidRPr="00913DA7">
        <w:rPr>
          <w:rFonts w:eastAsia="方正宋三_GBK"/>
          <w:color w:val="000000"/>
          <w:kern w:val="0"/>
          <w:szCs w:val="21"/>
        </w:rPr>
        <w:t>2</w:t>
      </w:r>
      <w:r w:rsidRPr="00913DA7">
        <w:rPr>
          <w:rFonts w:eastAsia="方正宋三_GBK" w:hAnsi="宋体"/>
          <w:color w:val="000000"/>
          <w:kern w:val="0"/>
          <w:szCs w:val="21"/>
        </w:rPr>
        <w:t>、工作中取得的研</w:t>
      </w:r>
      <w:r w:rsidRPr="00913DA7">
        <w:rPr>
          <w:rFonts w:eastAsia="方正宋三_GBK" w:hAnsi="宋体"/>
          <w:color w:val="000000"/>
          <w:kern w:val="0"/>
          <w:szCs w:val="21"/>
        </w:rPr>
        <w:lastRenderedPageBreak/>
        <w:t>究成果或获奖证书；</w:t>
      </w:r>
      <w:r w:rsidRPr="00913DA7">
        <w:rPr>
          <w:rFonts w:eastAsia="方正宋三_GBK"/>
          <w:color w:val="000000"/>
          <w:kern w:val="0"/>
          <w:szCs w:val="21"/>
        </w:rPr>
        <w:t>3</w:t>
      </w:r>
      <w:r w:rsidRPr="00913DA7">
        <w:rPr>
          <w:rFonts w:eastAsia="方正宋三_GBK" w:hAnsi="宋体"/>
          <w:color w:val="000000"/>
          <w:kern w:val="0"/>
          <w:szCs w:val="21"/>
        </w:rPr>
        <w:t>、单位同意定向培养的公函；</w:t>
      </w:r>
      <w:r w:rsidRPr="00913DA7">
        <w:rPr>
          <w:rFonts w:eastAsia="方正宋三_GBK"/>
          <w:color w:val="000000"/>
          <w:kern w:val="0"/>
          <w:szCs w:val="21"/>
        </w:rPr>
        <w:t>4</w:t>
      </w:r>
      <w:r w:rsidRPr="00913DA7">
        <w:rPr>
          <w:rFonts w:eastAsia="方正宋三_GBK" w:hAnsi="宋体"/>
          <w:color w:val="000000"/>
          <w:kern w:val="0"/>
          <w:szCs w:val="21"/>
        </w:rPr>
        <w:t>、两名具有高级专业技术职称的专家推荐信。</w:t>
      </w:r>
    </w:p>
    <w:p w:rsidR="00E5434A" w:rsidRPr="00913DA7" w:rsidRDefault="00E5434A" w:rsidP="00E5434A">
      <w:pPr>
        <w:tabs>
          <w:tab w:val="left" w:pos="0"/>
        </w:tabs>
        <w:adjustRightInd w:val="0"/>
        <w:snapToGrid w:val="0"/>
        <w:spacing w:line="336" w:lineRule="auto"/>
        <w:ind w:firstLineChars="200" w:firstLine="420"/>
        <w:rPr>
          <w:rFonts w:ascii="黑体" w:eastAsia="黑体" w:hAnsi="宋体"/>
          <w:bCs/>
          <w:color w:val="000000"/>
          <w:szCs w:val="21"/>
        </w:rPr>
      </w:pPr>
      <w:r w:rsidRPr="00913DA7">
        <w:rPr>
          <w:rFonts w:ascii="黑体" w:eastAsia="黑体" w:hAnsi="宋体"/>
          <w:bCs/>
          <w:color w:val="000000"/>
          <w:szCs w:val="21"/>
        </w:rPr>
        <w:t>四、报名及考试</w:t>
      </w:r>
    </w:p>
    <w:p w:rsidR="00E5434A" w:rsidRPr="00913DA7" w:rsidRDefault="00E5434A" w:rsidP="00E5434A">
      <w:pPr>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网上报名、现场确认及初试时间及要求按照</w:t>
      </w:r>
      <w:r w:rsidRPr="00913DA7">
        <w:rPr>
          <w:rFonts w:ascii="宋体" w:eastAsia="方正宋三_GBK" w:hAnsi="宋体"/>
          <w:color w:val="000000"/>
          <w:kern w:val="0"/>
          <w:szCs w:val="21"/>
        </w:rPr>
        <w:t>“</w:t>
      </w:r>
      <w:r w:rsidRPr="00913DA7">
        <w:rPr>
          <w:rFonts w:eastAsia="方正宋三_GBK" w:hAnsi="宋体"/>
          <w:color w:val="000000"/>
          <w:kern w:val="0"/>
          <w:szCs w:val="21"/>
        </w:rPr>
        <w:t>华中科技大学</w:t>
      </w:r>
      <w:r w:rsidRPr="00913DA7">
        <w:rPr>
          <w:rFonts w:eastAsia="方正宋三_GBK"/>
          <w:color w:val="000000"/>
          <w:kern w:val="0"/>
          <w:szCs w:val="21"/>
        </w:rPr>
        <w:t>201</w:t>
      </w:r>
      <w:r>
        <w:rPr>
          <w:rFonts w:eastAsia="方正宋三_GBK" w:hint="eastAsia"/>
          <w:color w:val="000000"/>
          <w:kern w:val="0"/>
          <w:szCs w:val="21"/>
        </w:rPr>
        <w:t>9</w:t>
      </w:r>
      <w:r w:rsidRPr="00913DA7">
        <w:rPr>
          <w:rFonts w:eastAsia="方正宋三_GBK" w:hAnsi="宋体"/>
          <w:color w:val="000000"/>
          <w:kern w:val="0"/>
          <w:szCs w:val="21"/>
        </w:rPr>
        <w:t>年硕士学位研究生招生简章</w:t>
      </w:r>
      <w:r w:rsidRPr="00913DA7">
        <w:rPr>
          <w:rFonts w:ascii="宋体" w:eastAsia="方正宋三_GBK" w:hAnsi="宋体"/>
          <w:color w:val="000000"/>
          <w:kern w:val="0"/>
          <w:szCs w:val="21"/>
        </w:rPr>
        <w:t>”</w:t>
      </w:r>
      <w:r w:rsidRPr="00913DA7">
        <w:rPr>
          <w:rFonts w:eastAsia="方正宋三_GBK" w:hAnsi="宋体"/>
          <w:color w:val="000000"/>
          <w:kern w:val="0"/>
          <w:szCs w:val="21"/>
        </w:rPr>
        <w:t>规定执行。</w:t>
      </w:r>
    </w:p>
    <w:p w:rsidR="00E5434A" w:rsidRPr="00913DA7" w:rsidRDefault="00E5434A" w:rsidP="00E5434A">
      <w:pPr>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报考专业：经济法学（</w:t>
      </w:r>
      <w:r w:rsidRPr="00913DA7">
        <w:rPr>
          <w:rFonts w:eastAsia="方正宋三_GBK"/>
          <w:color w:val="000000"/>
          <w:kern w:val="0"/>
          <w:szCs w:val="21"/>
        </w:rPr>
        <w:t>030107</w:t>
      </w:r>
      <w:r w:rsidRPr="00913DA7">
        <w:rPr>
          <w:rFonts w:eastAsia="方正宋三_GBK" w:hAnsi="宋体"/>
          <w:color w:val="000000"/>
          <w:kern w:val="0"/>
          <w:szCs w:val="21"/>
        </w:rPr>
        <w:t>）</w:t>
      </w:r>
    </w:p>
    <w:p w:rsidR="00E5434A" w:rsidRPr="00913DA7" w:rsidRDefault="00E5434A" w:rsidP="00E5434A">
      <w:pPr>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考试科目及代码：</w:t>
      </w:r>
      <w:r w:rsidRPr="00913DA7">
        <w:rPr>
          <w:rFonts w:eastAsia="方正宋三_GBK"/>
          <w:color w:val="000000"/>
          <w:kern w:val="0"/>
          <w:szCs w:val="21"/>
        </w:rPr>
        <w:t>（</w:t>
      </w:r>
      <w:r w:rsidRPr="00913DA7">
        <w:rPr>
          <w:rFonts w:eastAsia="方正宋三_GBK" w:hAnsi="宋体"/>
          <w:color w:val="000000"/>
          <w:kern w:val="0"/>
          <w:szCs w:val="21"/>
        </w:rPr>
        <w:t>网上报名时全部选择相应专业统考科目，待网上确认时由招办改为以下科目</w:t>
      </w:r>
      <w:r w:rsidRPr="00913DA7">
        <w:rPr>
          <w:rFonts w:eastAsia="方正宋三_GBK"/>
          <w:color w:val="000000"/>
          <w:kern w:val="0"/>
          <w:szCs w:val="21"/>
        </w:rPr>
        <w:t>）</w:t>
      </w:r>
    </w:p>
    <w:p w:rsidR="00E5434A" w:rsidRPr="00913DA7" w:rsidRDefault="00E5434A" w:rsidP="00E5434A">
      <w:pPr>
        <w:adjustRightInd w:val="0"/>
        <w:snapToGrid w:val="0"/>
        <w:spacing w:line="336" w:lineRule="auto"/>
        <w:ind w:firstLineChars="200" w:firstLine="420"/>
        <w:rPr>
          <w:rFonts w:eastAsia="方正宋三_GBK"/>
          <w:color w:val="000000"/>
          <w:kern w:val="0"/>
          <w:szCs w:val="21"/>
        </w:rPr>
      </w:pPr>
      <w:r w:rsidRPr="00913DA7">
        <w:rPr>
          <w:rFonts w:eastAsia="方正宋三_GBK"/>
          <w:color w:val="000000"/>
          <w:kern w:val="0"/>
          <w:szCs w:val="21"/>
        </w:rPr>
        <w:t>111</w:t>
      </w:r>
      <w:r w:rsidRPr="00913DA7">
        <w:rPr>
          <w:rFonts w:eastAsia="方正宋三_GBK" w:hAnsi="宋体"/>
          <w:color w:val="000000"/>
          <w:kern w:val="0"/>
          <w:szCs w:val="21"/>
        </w:rPr>
        <w:t>政治</w:t>
      </w:r>
      <w:r w:rsidRPr="00913DA7">
        <w:rPr>
          <w:rFonts w:eastAsia="方正宋三_GBK"/>
          <w:color w:val="000000"/>
          <w:kern w:val="0"/>
          <w:szCs w:val="21"/>
        </w:rPr>
        <w:t xml:space="preserve">   240</w:t>
      </w:r>
      <w:r w:rsidRPr="00913DA7">
        <w:rPr>
          <w:rFonts w:eastAsia="方正宋三_GBK" w:hAnsi="宋体"/>
          <w:color w:val="000000"/>
          <w:kern w:val="0"/>
          <w:szCs w:val="21"/>
        </w:rPr>
        <w:t>英语或</w:t>
      </w:r>
      <w:r w:rsidRPr="00913DA7">
        <w:rPr>
          <w:rFonts w:eastAsia="方正宋三_GBK"/>
          <w:color w:val="000000"/>
          <w:kern w:val="0"/>
          <w:szCs w:val="21"/>
        </w:rPr>
        <w:t>203</w:t>
      </w:r>
      <w:r w:rsidRPr="00913DA7">
        <w:rPr>
          <w:rFonts w:eastAsia="方正宋三_GBK" w:hAnsi="宋体"/>
          <w:color w:val="000000"/>
          <w:kern w:val="0"/>
          <w:szCs w:val="21"/>
        </w:rPr>
        <w:t>日语或</w:t>
      </w:r>
      <w:r w:rsidRPr="00913DA7">
        <w:rPr>
          <w:rFonts w:eastAsia="方正宋三_GBK"/>
          <w:color w:val="000000"/>
          <w:kern w:val="0"/>
          <w:szCs w:val="21"/>
        </w:rPr>
        <w:t>243</w:t>
      </w:r>
      <w:r w:rsidRPr="00913DA7">
        <w:rPr>
          <w:rFonts w:eastAsia="方正宋三_GBK" w:hAnsi="宋体"/>
          <w:color w:val="000000"/>
          <w:kern w:val="0"/>
          <w:szCs w:val="21"/>
        </w:rPr>
        <w:t>德语</w:t>
      </w:r>
      <w:r w:rsidRPr="00913DA7">
        <w:rPr>
          <w:rFonts w:eastAsia="方正宋三_GBK"/>
          <w:color w:val="000000"/>
          <w:kern w:val="0"/>
          <w:szCs w:val="21"/>
        </w:rPr>
        <w:t xml:space="preserve">  632</w:t>
      </w:r>
      <w:r w:rsidRPr="00913DA7">
        <w:rPr>
          <w:rFonts w:eastAsia="方正宋三_GBK" w:hAnsi="宋体"/>
          <w:color w:val="000000"/>
          <w:kern w:val="0"/>
          <w:szCs w:val="21"/>
        </w:rPr>
        <w:t>法学综合</w:t>
      </w:r>
      <w:r w:rsidRPr="00913DA7">
        <w:rPr>
          <w:rFonts w:eastAsia="方正宋三_GBK"/>
          <w:color w:val="000000"/>
          <w:kern w:val="0"/>
          <w:szCs w:val="21"/>
        </w:rPr>
        <w:t xml:space="preserve">  850</w:t>
      </w:r>
      <w:r w:rsidRPr="00913DA7">
        <w:rPr>
          <w:rFonts w:eastAsia="方正宋三_GBK" w:hAnsi="宋体"/>
          <w:color w:val="000000"/>
          <w:kern w:val="0"/>
          <w:szCs w:val="21"/>
        </w:rPr>
        <w:t>经济法</w:t>
      </w:r>
    </w:p>
    <w:p w:rsidR="00E5434A" w:rsidRPr="00913DA7" w:rsidRDefault="00E5434A" w:rsidP="00E5434A">
      <w:pPr>
        <w:tabs>
          <w:tab w:val="left" w:pos="0"/>
        </w:tabs>
        <w:adjustRightInd w:val="0"/>
        <w:snapToGrid w:val="0"/>
        <w:spacing w:line="336" w:lineRule="auto"/>
        <w:ind w:firstLineChars="200" w:firstLine="420"/>
        <w:rPr>
          <w:rFonts w:ascii="黑体" w:eastAsia="黑体" w:hAnsi="宋体"/>
          <w:bCs/>
          <w:color w:val="000000"/>
          <w:szCs w:val="21"/>
        </w:rPr>
      </w:pPr>
      <w:r w:rsidRPr="00913DA7">
        <w:rPr>
          <w:rFonts w:ascii="黑体" w:eastAsia="黑体" w:hAnsi="宋体"/>
          <w:bCs/>
          <w:color w:val="000000"/>
          <w:szCs w:val="21"/>
        </w:rPr>
        <w:t>五、录取</w:t>
      </w:r>
    </w:p>
    <w:p w:rsidR="00E5434A" w:rsidRPr="00913DA7" w:rsidRDefault="00E5434A" w:rsidP="00E5434A">
      <w:pPr>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学校依据考试成绩，德智体全面衡量、保证质量、择优录取。</w:t>
      </w:r>
    </w:p>
    <w:p w:rsidR="00E5434A" w:rsidRPr="00913DA7" w:rsidRDefault="00E5434A" w:rsidP="00E5434A">
      <w:pPr>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所有被录取考生的录取类别均为定向就业，且须签订定向协议书。毕业后全部回定向单位就业。</w:t>
      </w:r>
    </w:p>
    <w:p w:rsidR="00E5434A" w:rsidRDefault="00E5434A" w:rsidP="00E5434A">
      <w:pPr>
        <w:pStyle w:val="1"/>
      </w:pPr>
      <w:r>
        <w:rPr>
          <w:color w:val="000000"/>
        </w:rPr>
        <w:br w:type="page"/>
      </w:r>
      <w:bookmarkStart w:id="10" w:name="_Toc524018427"/>
      <w:bookmarkEnd w:id="6"/>
      <w:bookmarkEnd w:id="7"/>
      <w:r>
        <w:lastRenderedPageBreak/>
        <w:t>华中科技大学</w:t>
      </w:r>
      <w:r>
        <w:t>201</w:t>
      </w:r>
      <w:r>
        <w:rPr>
          <w:rFonts w:hint="eastAsia"/>
        </w:rPr>
        <w:t>9</w:t>
      </w:r>
      <w:r>
        <w:t>年会计硕士专业学位研究生</w:t>
      </w:r>
      <w:r>
        <w:rPr>
          <w:rFonts w:hint="eastAsia"/>
        </w:rPr>
        <w:br/>
      </w:r>
      <w:r>
        <w:t>（</w:t>
      </w:r>
      <w:r>
        <w:t>MPAcc</w:t>
      </w:r>
      <w:r>
        <w:t>）招生简章</w:t>
      </w:r>
      <w:bookmarkEnd w:id="10"/>
    </w:p>
    <w:p w:rsidR="00E5434A" w:rsidRPr="00297A7E" w:rsidRDefault="00E5434A" w:rsidP="00E5434A">
      <w:pPr>
        <w:spacing w:line="360" w:lineRule="auto"/>
        <w:ind w:firstLine="420"/>
        <w:rPr>
          <w:szCs w:val="21"/>
        </w:rPr>
      </w:pPr>
      <w:r w:rsidRPr="00297A7E">
        <w:rPr>
          <w:rFonts w:hAnsi="宋体"/>
          <w:szCs w:val="21"/>
        </w:rPr>
        <w:t>会计硕士专业学位（</w:t>
      </w:r>
      <w:r w:rsidRPr="00297A7E">
        <w:rPr>
          <w:szCs w:val="21"/>
        </w:rPr>
        <w:t>Master of Professional Accounting,</w:t>
      </w:r>
      <w:r w:rsidRPr="00297A7E">
        <w:rPr>
          <w:rFonts w:hAnsi="宋体"/>
          <w:szCs w:val="21"/>
        </w:rPr>
        <w:t>简称</w:t>
      </w:r>
      <w:r w:rsidRPr="00297A7E">
        <w:rPr>
          <w:szCs w:val="21"/>
        </w:rPr>
        <w:t xml:space="preserve"> MPAcc</w:t>
      </w:r>
      <w:r w:rsidRPr="00297A7E">
        <w:rPr>
          <w:rFonts w:hAnsi="宋体"/>
          <w:szCs w:val="21"/>
        </w:rPr>
        <w:t>），是面向会计职业，培养具备良好的职业道德和法纪观念，系统掌握现代会计学、审计学、财务管理以及相关领域的知识和技能，对会计实务有充分的了解，具有很强的解决实际问题能力的高层次、高素质、应用型的会计专门人才的教育项目。与会计学学术型学位相比，</w:t>
      </w:r>
      <w:r w:rsidRPr="00297A7E">
        <w:rPr>
          <w:szCs w:val="21"/>
        </w:rPr>
        <w:t>MPAcc</w:t>
      </w:r>
      <w:r w:rsidRPr="00297A7E">
        <w:rPr>
          <w:rFonts w:hAnsi="宋体"/>
          <w:szCs w:val="21"/>
        </w:rPr>
        <w:t>教育突出职业要求，更注重学术性与职业性的紧密结合，注重实践。</w:t>
      </w:r>
    </w:p>
    <w:p w:rsidR="00E5434A" w:rsidRPr="00297A7E" w:rsidRDefault="00E5434A" w:rsidP="00E5434A">
      <w:pPr>
        <w:spacing w:line="360" w:lineRule="auto"/>
        <w:ind w:firstLine="420"/>
        <w:rPr>
          <w:szCs w:val="21"/>
        </w:rPr>
      </w:pPr>
      <w:r w:rsidRPr="00297A7E">
        <w:rPr>
          <w:rFonts w:hAnsi="宋体"/>
          <w:szCs w:val="21"/>
        </w:rPr>
        <w:t>华中科技大学管理学院于</w:t>
      </w:r>
      <w:r w:rsidRPr="00297A7E">
        <w:rPr>
          <w:szCs w:val="21"/>
        </w:rPr>
        <w:t>1994</w:t>
      </w:r>
      <w:r w:rsidRPr="00297A7E">
        <w:rPr>
          <w:rFonts w:hAnsi="宋体"/>
          <w:szCs w:val="21"/>
        </w:rPr>
        <w:t>年开办会计学专业，经过二十多年的发展，拥有会计学硕士学位、会计硕士专业学位和会计学博士学位授予权，形成了综合运用数理分析与实证分析研究中国财务、会计与审计问题的会计学术特色，并在国内会计学科领域中产生了一定的影响，为</w:t>
      </w:r>
      <w:r w:rsidRPr="00297A7E">
        <w:rPr>
          <w:szCs w:val="21"/>
        </w:rPr>
        <w:t>MPAcc</w:t>
      </w:r>
      <w:r w:rsidRPr="00297A7E">
        <w:rPr>
          <w:rFonts w:hAnsi="宋体"/>
          <w:szCs w:val="21"/>
        </w:rPr>
        <w:t>人才培养奠定了坚实基础。</w:t>
      </w:r>
    </w:p>
    <w:p w:rsidR="00E5434A" w:rsidRPr="00297A7E" w:rsidRDefault="00E5434A" w:rsidP="00E5434A">
      <w:pPr>
        <w:spacing w:line="360" w:lineRule="auto"/>
        <w:ind w:firstLine="420"/>
        <w:rPr>
          <w:szCs w:val="21"/>
        </w:rPr>
      </w:pPr>
      <w:r w:rsidRPr="00297A7E">
        <w:rPr>
          <w:rFonts w:hAnsi="宋体"/>
          <w:szCs w:val="21"/>
        </w:rPr>
        <w:t>华中科技大学</w:t>
      </w:r>
      <w:r w:rsidRPr="00297A7E">
        <w:rPr>
          <w:szCs w:val="21"/>
        </w:rPr>
        <w:t>MPAcc</w:t>
      </w:r>
      <w:r w:rsidRPr="00297A7E">
        <w:rPr>
          <w:rFonts w:hAnsi="宋体"/>
          <w:szCs w:val="21"/>
        </w:rPr>
        <w:t>项目依托华中科技大学一流教学水平与雄厚办学实力，致力于培养精通会计业务、熟悉国际管理和资本市场规则、具有全球战略眼光、创新精神和职业品德的应用型高级会计管理人才。经过多年的建设发展，形成了鲜明的</w:t>
      </w:r>
      <w:r w:rsidRPr="00297A7E">
        <w:rPr>
          <w:szCs w:val="21"/>
        </w:rPr>
        <w:t>“</w:t>
      </w:r>
      <w:r w:rsidRPr="00297A7E">
        <w:rPr>
          <w:rFonts w:hAnsi="宋体"/>
          <w:szCs w:val="21"/>
        </w:rPr>
        <w:t>国际化</w:t>
      </w:r>
      <w:r w:rsidRPr="00297A7E">
        <w:rPr>
          <w:szCs w:val="21"/>
        </w:rPr>
        <w:t>”</w:t>
      </w:r>
      <w:r w:rsidRPr="00297A7E">
        <w:rPr>
          <w:rFonts w:hAnsi="宋体"/>
          <w:szCs w:val="21"/>
        </w:rPr>
        <w:t>与</w:t>
      </w:r>
      <w:r w:rsidRPr="00297A7E">
        <w:rPr>
          <w:szCs w:val="21"/>
        </w:rPr>
        <w:t>“</w:t>
      </w:r>
      <w:r w:rsidRPr="00297A7E">
        <w:rPr>
          <w:rFonts w:hAnsi="宋体"/>
          <w:szCs w:val="21"/>
        </w:rPr>
        <w:t>实务化</w:t>
      </w:r>
      <w:r w:rsidRPr="00297A7E">
        <w:rPr>
          <w:szCs w:val="21"/>
        </w:rPr>
        <w:t>”</w:t>
      </w:r>
      <w:r w:rsidRPr="00297A7E">
        <w:rPr>
          <w:rFonts w:hAnsi="宋体"/>
          <w:szCs w:val="21"/>
        </w:rPr>
        <w:t>办学特色，创新了</w:t>
      </w:r>
      <w:r w:rsidRPr="00297A7E">
        <w:rPr>
          <w:szCs w:val="21"/>
        </w:rPr>
        <w:t>“</w:t>
      </w:r>
      <w:r w:rsidRPr="00297A7E">
        <w:rPr>
          <w:rFonts w:hAnsi="宋体"/>
          <w:szCs w:val="21"/>
        </w:rPr>
        <w:t>学位教育与国际（国内）注册会计师执业证书教育相结合</w:t>
      </w:r>
      <w:r w:rsidRPr="00297A7E">
        <w:rPr>
          <w:szCs w:val="21"/>
        </w:rPr>
        <w:t>”</w:t>
      </w:r>
      <w:r w:rsidRPr="00297A7E">
        <w:rPr>
          <w:rFonts w:hAnsi="宋体"/>
          <w:szCs w:val="21"/>
        </w:rPr>
        <w:t>的应用型人才培养模式，顺利通过国务院学位办专项合格评估。</w:t>
      </w:r>
    </w:p>
    <w:p w:rsidR="00E5434A" w:rsidRPr="00297A7E" w:rsidRDefault="00E5434A" w:rsidP="00E5434A">
      <w:pPr>
        <w:spacing w:line="360" w:lineRule="auto"/>
        <w:rPr>
          <w:rFonts w:eastAsia="黑体"/>
          <w:b/>
          <w:szCs w:val="21"/>
        </w:rPr>
      </w:pPr>
      <w:r w:rsidRPr="00297A7E">
        <w:rPr>
          <w:rFonts w:eastAsia="黑体"/>
          <w:b/>
          <w:szCs w:val="21"/>
        </w:rPr>
        <w:t>培养目标</w:t>
      </w:r>
    </w:p>
    <w:p w:rsidR="00E5434A" w:rsidRPr="00297A7E" w:rsidRDefault="00E5434A" w:rsidP="00E5434A">
      <w:pPr>
        <w:spacing w:line="360" w:lineRule="auto"/>
        <w:ind w:firstLine="420"/>
        <w:rPr>
          <w:szCs w:val="21"/>
        </w:rPr>
      </w:pPr>
      <w:r w:rsidRPr="00297A7E">
        <w:rPr>
          <w:rFonts w:hAnsi="宋体"/>
          <w:szCs w:val="21"/>
        </w:rPr>
        <w:t>华中科技大学</w:t>
      </w:r>
      <w:r w:rsidRPr="00297A7E">
        <w:rPr>
          <w:szCs w:val="21"/>
        </w:rPr>
        <w:t>MPAcc</w:t>
      </w:r>
      <w:r w:rsidRPr="00297A7E">
        <w:rPr>
          <w:rFonts w:hAnsi="宋体"/>
          <w:szCs w:val="21"/>
        </w:rPr>
        <w:t>项目以培养国际化会计精英为宗旨，广泛整合国内外资源，严格教学管理，注重教学创新，通过优化的教学体系、强大完备的师资和务实的教学实践，培养适应我国社会主义市场经济发展和经济全球化的需要，具有从事会计职业所需的高尚职业品质和牢固专业知识与技能，具有开拓创新能力和国际交流能力，能适应企业、政府事业等决策部门需要的应用型高级会计专门人才，为学员提供职业发展的动力源泉，搭建提升自我价值的广阔平台。</w:t>
      </w:r>
    </w:p>
    <w:p w:rsidR="00E5434A" w:rsidRPr="00297A7E" w:rsidRDefault="00E5434A" w:rsidP="00E5434A">
      <w:pPr>
        <w:spacing w:line="360" w:lineRule="auto"/>
        <w:rPr>
          <w:rFonts w:eastAsia="黑体"/>
          <w:b/>
          <w:szCs w:val="21"/>
        </w:rPr>
      </w:pPr>
      <w:r w:rsidRPr="00297A7E">
        <w:rPr>
          <w:rFonts w:eastAsia="黑体"/>
          <w:b/>
          <w:szCs w:val="21"/>
        </w:rPr>
        <w:t>培养特色</w:t>
      </w:r>
    </w:p>
    <w:p w:rsidR="00E5434A" w:rsidRDefault="00E5434A" w:rsidP="00E5434A">
      <w:pPr>
        <w:spacing w:line="360" w:lineRule="auto"/>
        <w:rPr>
          <w:b/>
          <w:szCs w:val="21"/>
        </w:rPr>
      </w:pPr>
      <w:r>
        <w:rPr>
          <w:rFonts w:hAnsi="宋体" w:hint="eastAsia"/>
          <w:b/>
          <w:szCs w:val="21"/>
        </w:rPr>
        <w:t>师资力量雄厚</w:t>
      </w:r>
    </w:p>
    <w:p w:rsidR="00E5434A" w:rsidRPr="00E4567B" w:rsidRDefault="00E5434A" w:rsidP="00E5434A">
      <w:pPr>
        <w:spacing w:line="360" w:lineRule="auto"/>
        <w:ind w:firstLineChars="196" w:firstLine="412"/>
        <w:rPr>
          <w:b/>
          <w:szCs w:val="21"/>
        </w:rPr>
      </w:pPr>
      <w:r w:rsidRPr="00297A7E">
        <w:rPr>
          <w:rFonts w:hAnsi="宋体"/>
          <w:szCs w:val="21"/>
        </w:rPr>
        <w:t>华中科技大学</w:t>
      </w:r>
      <w:r w:rsidRPr="00E4567B">
        <w:rPr>
          <w:rFonts w:hAnsi="宋体"/>
          <w:szCs w:val="21"/>
        </w:rPr>
        <w:t>MPAcc</w:t>
      </w:r>
      <w:r w:rsidRPr="00297A7E">
        <w:rPr>
          <w:rFonts w:hAnsi="宋体"/>
          <w:szCs w:val="21"/>
        </w:rPr>
        <w:t>项目拥有一批在国内外会计、财务、审计学科享有崇高声望的著名教授，团队多次获得国家优秀案例、国家精品课程，发表</w:t>
      </w:r>
      <w:r w:rsidRPr="00E4567B">
        <w:rPr>
          <w:rFonts w:hAnsi="宋体"/>
          <w:szCs w:val="21"/>
        </w:rPr>
        <w:t>SCI</w:t>
      </w:r>
      <w:r w:rsidRPr="00297A7E">
        <w:rPr>
          <w:rFonts w:hAnsi="宋体"/>
          <w:szCs w:val="21"/>
        </w:rPr>
        <w:t>、</w:t>
      </w:r>
      <w:r w:rsidRPr="00E4567B">
        <w:rPr>
          <w:rFonts w:hAnsi="宋体"/>
          <w:szCs w:val="21"/>
        </w:rPr>
        <w:t>SSCI</w:t>
      </w:r>
      <w:r w:rsidRPr="00297A7E">
        <w:rPr>
          <w:rFonts w:hAnsi="宋体"/>
          <w:szCs w:val="21"/>
        </w:rPr>
        <w:t>收录论文百余篇；学校聘请了</w:t>
      </w:r>
      <w:r>
        <w:rPr>
          <w:rFonts w:hAnsi="宋体" w:hint="eastAsia"/>
          <w:szCs w:val="21"/>
        </w:rPr>
        <w:t>近百位</w:t>
      </w:r>
      <w:r w:rsidRPr="00297A7E">
        <w:rPr>
          <w:rFonts w:hAnsi="宋体"/>
          <w:szCs w:val="21"/>
        </w:rPr>
        <w:t>海外访问教授</w:t>
      </w:r>
      <w:r>
        <w:rPr>
          <w:rFonts w:hAnsi="宋体" w:hint="eastAsia"/>
          <w:szCs w:val="21"/>
        </w:rPr>
        <w:t>、</w:t>
      </w:r>
      <w:r w:rsidRPr="00297A7E">
        <w:rPr>
          <w:rFonts w:hAnsi="宋体"/>
          <w:szCs w:val="21"/>
        </w:rPr>
        <w:t>业界知名人士</w:t>
      </w:r>
      <w:r>
        <w:rPr>
          <w:rFonts w:hAnsi="宋体" w:hint="eastAsia"/>
          <w:szCs w:val="21"/>
        </w:rPr>
        <w:t>、</w:t>
      </w:r>
      <w:r w:rsidRPr="00E4567B">
        <w:rPr>
          <w:rFonts w:hAnsi="宋体"/>
          <w:szCs w:val="21"/>
        </w:rPr>
        <w:t>具有资质的企业财务总监、高级会计师</w:t>
      </w:r>
      <w:r w:rsidRPr="00E4567B">
        <w:rPr>
          <w:rFonts w:hAnsi="宋体" w:hint="eastAsia"/>
          <w:szCs w:val="21"/>
        </w:rPr>
        <w:t>等</w:t>
      </w:r>
      <w:r w:rsidRPr="00297A7E">
        <w:rPr>
          <w:rFonts w:hAnsi="宋体"/>
          <w:szCs w:val="21"/>
        </w:rPr>
        <w:t>担</w:t>
      </w:r>
      <w:r w:rsidRPr="00297A7E">
        <w:rPr>
          <w:rFonts w:hAnsi="宋体"/>
          <w:szCs w:val="21"/>
        </w:rPr>
        <w:lastRenderedPageBreak/>
        <w:t>任</w:t>
      </w:r>
      <w:r>
        <w:rPr>
          <w:rFonts w:hAnsi="宋体" w:hint="eastAsia"/>
          <w:szCs w:val="21"/>
        </w:rPr>
        <w:t>MPAcc</w:t>
      </w:r>
      <w:r w:rsidRPr="00297A7E">
        <w:rPr>
          <w:rFonts w:hAnsi="宋体"/>
          <w:szCs w:val="21"/>
        </w:rPr>
        <w:t>兼职教授，</w:t>
      </w:r>
      <w:r>
        <w:rPr>
          <w:rFonts w:hAnsi="宋体" w:hint="eastAsia"/>
          <w:szCs w:val="21"/>
        </w:rPr>
        <w:t>参与课堂教学、实务讲座、论文指导，</w:t>
      </w:r>
      <w:r w:rsidRPr="00297A7E">
        <w:rPr>
          <w:rFonts w:hAnsi="宋体"/>
          <w:szCs w:val="21"/>
        </w:rPr>
        <w:t>与校内老师联合培养学生，</w:t>
      </w:r>
      <w:r w:rsidRPr="00E4567B">
        <w:rPr>
          <w:rFonts w:hAnsi="宋体"/>
          <w:szCs w:val="21"/>
        </w:rPr>
        <w:t>“</w:t>
      </w:r>
      <w:r w:rsidRPr="00297A7E">
        <w:rPr>
          <w:rFonts w:hAnsi="宋体"/>
          <w:szCs w:val="21"/>
        </w:rPr>
        <w:t>双导师</w:t>
      </w:r>
      <w:r w:rsidRPr="00E4567B">
        <w:rPr>
          <w:rFonts w:hAnsi="宋体"/>
          <w:szCs w:val="21"/>
        </w:rPr>
        <w:t>”</w:t>
      </w:r>
      <w:r w:rsidRPr="00297A7E">
        <w:rPr>
          <w:rFonts w:hAnsi="宋体"/>
          <w:szCs w:val="21"/>
        </w:rPr>
        <w:t>模式渗透</w:t>
      </w:r>
      <w:r w:rsidRPr="00E4567B">
        <w:rPr>
          <w:rFonts w:hAnsi="宋体"/>
          <w:szCs w:val="21"/>
        </w:rPr>
        <w:t>MPAcc</w:t>
      </w:r>
      <w:r w:rsidRPr="00297A7E">
        <w:rPr>
          <w:rFonts w:hAnsi="宋体"/>
          <w:szCs w:val="21"/>
        </w:rPr>
        <w:t>培养全过程；学院</w:t>
      </w:r>
      <w:r>
        <w:rPr>
          <w:rFonts w:hAnsi="宋体" w:hint="eastAsia"/>
          <w:szCs w:val="21"/>
        </w:rPr>
        <w:t>搭建</w:t>
      </w:r>
      <w:r w:rsidRPr="00297A7E">
        <w:rPr>
          <w:rFonts w:hAnsi="宋体"/>
          <w:szCs w:val="21"/>
        </w:rPr>
        <w:t>了</w:t>
      </w:r>
      <w:r w:rsidRPr="00E4567B">
        <w:rPr>
          <w:rFonts w:hAnsi="宋体"/>
          <w:szCs w:val="21"/>
        </w:rPr>
        <w:t>“</w:t>
      </w:r>
      <w:r w:rsidRPr="00297A7E">
        <w:rPr>
          <w:rFonts w:hAnsi="宋体"/>
          <w:szCs w:val="21"/>
        </w:rPr>
        <w:t>学院</w:t>
      </w:r>
      <w:r w:rsidRPr="00E4567B">
        <w:rPr>
          <w:rFonts w:hAnsi="宋体"/>
          <w:szCs w:val="21"/>
        </w:rPr>
        <w:t>+</w:t>
      </w:r>
      <w:r w:rsidRPr="00297A7E">
        <w:rPr>
          <w:rFonts w:hAnsi="宋体"/>
          <w:szCs w:val="21"/>
        </w:rPr>
        <w:t>学员</w:t>
      </w:r>
      <w:r w:rsidRPr="00E4567B">
        <w:rPr>
          <w:rFonts w:hAnsi="宋体"/>
          <w:szCs w:val="21"/>
        </w:rPr>
        <w:t>+</w:t>
      </w:r>
      <w:r w:rsidRPr="00297A7E">
        <w:rPr>
          <w:rFonts w:hAnsi="宋体"/>
          <w:szCs w:val="21"/>
        </w:rPr>
        <w:t>兼职教授</w:t>
      </w:r>
      <w:r w:rsidRPr="00E4567B">
        <w:rPr>
          <w:rFonts w:hAnsi="宋体"/>
          <w:szCs w:val="21"/>
        </w:rPr>
        <w:t>+</w:t>
      </w:r>
      <w:r w:rsidRPr="00297A7E">
        <w:rPr>
          <w:rFonts w:hAnsi="宋体"/>
          <w:szCs w:val="21"/>
        </w:rPr>
        <w:t>实习基地</w:t>
      </w:r>
      <w:r w:rsidRPr="00E4567B">
        <w:rPr>
          <w:rFonts w:hAnsi="宋体"/>
          <w:szCs w:val="21"/>
        </w:rPr>
        <w:t>+</w:t>
      </w:r>
      <w:r w:rsidRPr="00297A7E">
        <w:rPr>
          <w:rFonts w:hAnsi="宋体"/>
          <w:szCs w:val="21"/>
        </w:rPr>
        <w:t>雇主</w:t>
      </w:r>
      <w:r w:rsidRPr="00E4567B">
        <w:rPr>
          <w:rFonts w:hAnsi="宋体"/>
          <w:szCs w:val="21"/>
        </w:rPr>
        <w:t>”</w:t>
      </w:r>
      <w:r w:rsidRPr="00297A7E">
        <w:rPr>
          <w:rFonts w:hAnsi="宋体"/>
          <w:szCs w:val="21"/>
        </w:rPr>
        <w:t>的实务化合作平台，</w:t>
      </w:r>
      <w:r>
        <w:rPr>
          <w:rFonts w:hAnsi="宋体" w:hint="eastAsia"/>
          <w:szCs w:val="21"/>
        </w:rPr>
        <w:t>与</w:t>
      </w:r>
      <w:r w:rsidRPr="00E4567B">
        <w:rPr>
          <w:rFonts w:hAnsi="宋体"/>
          <w:szCs w:val="21"/>
        </w:rPr>
        <w:t>国家开发银行湖北省分行、广发证券有限公司湖北分公司、众环海华会计师事务所</w:t>
      </w:r>
      <w:r w:rsidRPr="00E4567B">
        <w:rPr>
          <w:rFonts w:hAnsi="宋体" w:hint="eastAsia"/>
          <w:szCs w:val="21"/>
        </w:rPr>
        <w:t>等多家单位联合</w:t>
      </w:r>
      <w:r>
        <w:rPr>
          <w:rFonts w:hAnsi="宋体" w:hint="eastAsia"/>
          <w:szCs w:val="21"/>
        </w:rPr>
        <w:t>建立了</w:t>
      </w:r>
      <w:r w:rsidRPr="00E4567B">
        <w:rPr>
          <w:rFonts w:hAnsi="宋体"/>
          <w:szCs w:val="21"/>
        </w:rPr>
        <w:t>会计人才培养与实习基地</w:t>
      </w:r>
      <w:r w:rsidRPr="00E4567B">
        <w:rPr>
          <w:rFonts w:hAnsi="宋体" w:hint="eastAsia"/>
          <w:szCs w:val="21"/>
        </w:rPr>
        <w:t>，</w:t>
      </w:r>
      <w:r w:rsidRPr="00297A7E">
        <w:rPr>
          <w:rFonts w:hAnsi="宋体"/>
          <w:szCs w:val="21"/>
        </w:rPr>
        <w:t>获批全国</w:t>
      </w:r>
      <w:r w:rsidRPr="00E4567B">
        <w:rPr>
          <w:rFonts w:hAnsi="宋体"/>
          <w:szCs w:val="21"/>
        </w:rPr>
        <w:t>MPAcc</w:t>
      </w:r>
      <w:r w:rsidRPr="00297A7E">
        <w:rPr>
          <w:rFonts w:hAnsi="宋体"/>
          <w:szCs w:val="21"/>
        </w:rPr>
        <w:t>示范性联合培养实践基地和湖北省研究生工作站</w:t>
      </w:r>
      <w:r>
        <w:rPr>
          <w:rFonts w:hAnsi="宋体" w:hint="eastAsia"/>
          <w:szCs w:val="21"/>
        </w:rPr>
        <w:t>，全面提升学生的实务能力</w:t>
      </w:r>
      <w:r w:rsidRPr="00297A7E">
        <w:rPr>
          <w:rFonts w:hAnsi="宋体"/>
          <w:szCs w:val="21"/>
        </w:rPr>
        <w:t>。</w:t>
      </w:r>
    </w:p>
    <w:p w:rsidR="00E5434A" w:rsidRDefault="00E5434A" w:rsidP="00E5434A">
      <w:pPr>
        <w:spacing w:line="360" w:lineRule="auto"/>
        <w:rPr>
          <w:rFonts w:hAnsi="宋体"/>
          <w:b/>
          <w:szCs w:val="21"/>
        </w:rPr>
      </w:pPr>
      <w:r w:rsidRPr="00297A7E">
        <w:rPr>
          <w:rFonts w:hAnsi="宋体"/>
          <w:b/>
          <w:szCs w:val="21"/>
        </w:rPr>
        <w:t>学风严谨务实</w:t>
      </w:r>
    </w:p>
    <w:p w:rsidR="00E5434A" w:rsidRPr="00A17B8C" w:rsidRDefault="00E5434A" w:rsidP="00E5434A">
      <w:pPr>
        <w:spacing w:line="360" w:lineRule="auto"/>
        <w:ind w:firstLineChars="196" w:firstLine="412"/>
        <w:rPr>
          <w:b/>
          <w:szCs w:val="21"/>
        </w:rPr>
      </w:pPr>
      <w:r w:rsidRPr="00A17B8C">
        <w:rPr>
          <w:rFonts w:hAnsi="宋体"/>
          <w:szCs w:val="21"/>
        </w:rPr>
        <w:t>秉承华中科技大学严谨的校风、缜密的治学理念和雄厚的实力，</w:t>
      </w:r>
      <w:r w:rsidRPr="00A17B8C">
        <w:rPr>
          <w:rFonts w:hAnsi="宋体"/>
          <w:szCs w:val="21"/>
        </w:rPr>
        <w:t>MPAcc</w:t>
      </w:r>
      <w:r w:rsidRPr="00A17B8C">
        <w:rPr>
          <w:rFonts w:hAnsi="宋体"/>
          <w:szCs w:val="21"/>
        </w:rPr>
        <w:t>教学内容融合最新的会计、财务、审计理论与方法，强调理论与实务并重，以拓宽基础、强化专业、注重能力、突出应用为原则，完善了核心课、方向课、选修课有机结合的课程体系；采用课堂教学与研讨、模拟训练与案例分析、社会调查与实践的教学方式，结合企业实例，进行情境式教学，激发学生探索理论和实践问题的热情。</w:t>
      </w:r>
      <w:r w:rsidRPr="00A17B8C">
        <w:rPr>
          <w:rFonts w:hAnsi="宋体" w:hint="eastAsia"/>
          <w:szCs w:val="21"/>
        </w:rPr>
        <w:t>原创案例多次获奖，案例教学效果良好</w:t>
      </w:r>
      <w:r>
        <w:rPr>
          <w:rFonts w:hAnsi="宋体" w:hint="eastAsia"/>
          <w:szCs w:val="21"/>
        </w:rPr>
        <w:t>，</w:t>
      </w:r>
      <w:r w:rsidRPr="00A17B8C">
        <w:rPr>
          <w:rFonts w:hAnsi="宋体" w:hint="eastAsia"/>
          <w:szCs w:val="21"/>
        </w:rPr>
        <w:t>获哈佛</w:t>
      </w:r>
      <w:r w:rsidRPr="00A17B8C">
        <w:rPr>
          <w:rFonts w:hAnsi="宋体"/>
          <w:szCs w:val="21"/>
        </w:rPr>
        <w:t>F.Warren</w:t>
      </w:r>
      <w:r w:rsidRPr="00A17B8C">
        <w:rPr>
          <w:rFonts w:hAnsi="宋体"/>
          <w:szCs w:val="21"/>
        </w:rPr>
        <w:t> </w:t>
      </w:r>
      <w:r w:rsidRPr="00A17B8C">
        <w:rPr>
          <w:rFonts w:hAnsi="宋体"/>
          <w:szCs w:val="21"/>
        </w:rPr>
        <w:t>McFarlan</w:t>
      </w:r>
      <w:r w:rsidRPr="00A17B8C">
        <w:rPr>
          <w:rFonts w:hAnsi="宋体" w:hint="eastAsia"/>
          <w:szCs w:val="21"/>
        </w:rPr>
        <w:t>案例奖</w:t>
      </w:r>
      <w:r w:rsidRPr="00A17B8C">
        <w:rPr>
          <w:rFonts w:hAnsi="宋体"/>
          <w:szCs w:val="21"/>
        </w:rPr>
        <w:t>1</w:t>
      </w:r>
      <w:r w:rsidRPr="00A17B8C">
        <w:rPr>
          <w:rFonts w:hAnsi="宋体" w:hint="eastAsia"/>
          <w:szCs w:val="21"/>
        </w:rPr>
        <w:t>篇</w:t>
      </w:r>
      <w:r>
        <w:rPr>
          <w:rFonts w:hAnsi="宋体" w:hint="eastAsia"/>
          <w:szCs w:val="21"/>
        </w:rPr>
        <w:t>，</w:t>
      </w:r>
      <w:r w:rsidRPr="00A17B8C">
        <w:rPr>
          <w:rFonts w:hAnsi="宋体" w:hint="eastAsia"/>
          <w:szCs w:val="21"/>
        </w:rPr>
        <w:t>全国优秀教学案例奖</w:t>
      </w:r>
      <w:r>
        <w:rPr>
          <w:rFonts w:hAnsi="宋体" w:hint="eastAsia"/>
          <w:szCs w:val="21"/>
        </w:rPr>
        <w:t>31</w:t>
      </w:r>
      <w:r w:rsidRPr="00A17B8C">
        <w:rPr>
          <w:rFonts w:hAnsi="宋体" w:hint="eastAsia"/>
          <w:szCs w:val="21"/>
        </w:rPr>
        <w:t>篇</w:t>
      </w:r>
      <w:r>
        <w:rPr>
          <w:rFonts w:hAnsi="宋体" w:hint="eastAsia"/>
          <w:szCs w:val="21"/>
        </w:rPr>
        <w:t>，</w:t>
      </w:r>
      <w:r w:rsidRPr="00A17B8C">
        <w:rPr>
          <w:rFonts w:hAnsi="宋体" w:hint="eastAsia"/>
          <w:szCs w:val="21"/>
        </w:rPr>
        <w:t>入选全国教学案例库</w:t>
      </w:r>
      <w:r>
        <w:rPr>
          <w:rFonts w:hAnsi="宋体" w:hint="eastAsia"/>
          <w:szCs w:val="21"/>
        </w:rPr>
        <w:t>90</w:t>
      </w:r>
      <w:r w:rsidRPr="00A17B8C">
        <w:rPr>
          <w:rFonts w:hAnsi="宋体" w:hint="eastAsia"/>
          <w:szCs w:val="21"/>
        </w:rPr>
        <w:t>篇</w:t>
      </w:r>
      <w:r>
        <w:rPr>
          <w:rFonts w:hAnsi="宋体" w:hint="eastAsia"/>
          <w:szCs w:val="21"/>
        </w:rPr>
        <w:t>，</w:t>
      </w:r>
      <w:r w:rsidRPr="00A17B8C">
        <w:rPr>
          <w:rFonts w:hAnsi="宋体" w:hint="eastAsia"/>
          <w:szCs w:val="21"/>
        </w:rPr>
        <w:t>在</w:t>
      </w:r>
      <w:r w:rsidRPr="00A17B8C">
        <w:rPr>
          <w:rFonts w:hAnsi="宋体"/>
          <w:szCs w:val="21"/>
        </w:rPr>
        <w:t>MPAcc</w:t>
      </w:r>
      <w:r w:rsidRPr="00A17B8C">
        <w:rPr>
          <w:rFonts w:hAnsi="宋体" w:hint="eastAsia"/>
          <w:szCs w:val="21"/>
        </w:rPr>
        <w:t>培养院校中成绩优异。</w:t>
      </w:r>
    </w:p>
    <w:p w:rsidR="00E5434A" w:rsidRPr="00297A7E" w:rsidRDefault="00E5434A" w:rsidP="00E5434A">
      <w:pPr>
        <w:spacing w:line="360" w:lineRule="auto"/>
        <w:rPr>
          <w:b/>
          <w:szCs w:val="21"/>
        </w:rPr>
      </w:pPr>
      <w:r w:rsidRPr="00297A7E">
        <w:rPr>
          <w:rFonts w:hAnsi="宋体"/>
          <w:b/>
          <w:szCs w:val="21"/>
        </w:rPr>
        <w:t>培养国际接轨</w:t>
      </w:r>
    </w:p>
    <w:p w:rsidR="00E5434A" w:rsidRPr="00297A7E" w:rsidRDefault="00E5434A" w:rsidP="00E5434A">
      <w:pPr>
        <w:spacing w:line="360" w:lineRule="auto"/>
        <w:ind w:firstLineChars="200" w:firstLine="420"/>
        <w:rPr>
          <w:szCs w:val="21"/>
        </w:rPr>
      </w:pPr>
      <w:r w:rsidRPr="00297A7E">
        <w:rPr>
          <w:rFonts w:hAnsi="宋体"/>
          <w:szCs w:val="21"/>
        </w:rPr>
        <w:t>华中科技大学管理学院获得</w:t>
      </w:r>
      <w:r w:rsidRPr="00297A7E">
        <w:rPr>
          <w:szCs w:val="21"/>
        </w:rPr>
        <w:t>AMBA</w:t>
      </w:r>
      <w:r w:rsidRPr="00297A7E">
        <w:rPr>
          <w:rFonts w:hAnsi="宋体"/>
          <w:szCs w:val="21"/>
        </w:rPr>
        <w:t>全球最权威管理教育认证；</w:t>
      </w:r>
      <w:r w:rsidRPr="00297A7E">
        <w:rPr>
          <w:szCs w:val="21"/>
        </w:rPr>
        <w:t>MPAcc</w:t>
      </w:r>
      <w:r w:rsidRPr="00297A7E">
        <w:rPr>
          <w:rFonts w:hAnsi="宋体"/>
          <w:szCs w:val="21"/>
        </w:rPr>
        <w:t>课程体系通过了</w:t>
      </w:r>
      <w:r w:rsidRPr="00297A7E">
        <w:rPr>
          <w:szCs w:val="21"/>
        </w:rPr>
        <w:t>ACCA</w:t>
      </w:r>
      <w:r w:rsidRPr="00297A7E">
        <w:rPr>
          <w:rFonts w:hAnsi="宋体"/>
          <w:szCs w:val="21"/>
        </w:rPr>
        <w:t>（特许公认会计师公会）、</w:t>
      </w:r>
      <w:r w:rsidRPr="00297A7E">
        <w:rPr>
          <w:szCs w:val="21"/>
        </w:rPr>
        <w:t>CPA-Australia</w:t>
      </w:r>
      <w:r w:rsidRPr="00297A7E">
        <w:rPr>
          <w:rFonts w:hAnsi="宋体"/>
          <w:szCs w:val="21"/>
        </w:rPr>
        <w:t>（澳洲注册会计师公会）等国际会计师组织机构</w:t>
      </w:r>
      <w:r>
        <w:rPr>
          <w:rFonts w:hAnsi="宋体" w:hint="eastAsia"/>
          <w:szCs w:val="21"/>
        </w:rPr>
        <w:t>权威</w:t>
      </w:r>
      <w:r w:rsidRPr="00297A7E">
        <w:rPr>
          <w:rFonts w:hAnsi="宋体"/>
          <w:szCs w:val="21"/>
        </w:rPr>
        <w:t>认证</w:t>
      </w:r>
      <w:r>
        <w:rPr>
          <w:rFonts w:hAnsi="宋体" w:hint="eastAsia"/>
          <w:szCs w:val="21"/>
        </w:rPr>
        <w:t>，实现</w:t>
      </w:r>
      <w:r>
        <w:rPr>
          <w:rFonts w:hAnsi="宋体" w:hint="eastAsia"/>
          <w:color w:val="000000"/>
          <w:szCs w:val="21"/>
        </w:rPr>
        <w:t>了课程体系</w:t>
      </w:r>
      <w:r>
        <w:rPr>
          <w:rFonts w:hAnsi="宋体"/>
          <w:color w:val="000000"/>
          <w:szCs w:val="21"/>
        </w:rPr>
        <w:t>、教材与教学方法</w:t>
      </w:r>
      <w:r>
        <w:rPr>
          <w:rFonts w:hAnsi="宋体" w:hint="eastAsia"/>
          <w:color w:val="000000"/>
          <w:szCs w:val="21"/>
        </w:rPr>
        <w:t>、实习就业</w:t>
      </w:r>
      <w:r>
        <w:rPr>
          <w:rFonts w:hAnsi="宋体"/>
          <w:color w:val="000000"/>
          <w:szCs w:val="21"/>
        </w:rPr>
        <w:t>等全方位的国际化，</w:t>
      </w:r>
      <w:r w:rsidRPr="00297A7E">
        <w:rPr>
          <w:rFonts w:hAnsi="宋体"/>
          <w:szCs w:val="21"/>
        </w:rPr>
        <w:t>；学校与</w:t>
      </w:r>
      <w:r>
        <w:rPr>
          <w:rFonts w:hAnsi="宋体" w:hint="eastAsia"/>
          <w:szCs w:val="21"/>
        </w:rPr>
        <w:t>美国马里兰大学、澳大利亚西澳大学、</w:t>
      </w:r>
      <w:r w:rsidRPr="00297A7E">
        <w:rPr>
          <w:rFonts w:hAnsi="宋体"/>
          <w:szCs w:val="21"/>
        </w:rPr>
        <w:t>英国</w:t>
      </w:r>
      <w:r w:rsidRPr="00887934">
        <w:rPr>
          <w:rFonts w:hAnsi="宋体" w:hint="eastAsia"/>
          <w:szCs w:val="21"/>
        </w:rPr>
        <w:t>思克莱德</w:t>
      </w:r>
      <w:r w:rsidRPr="00887934">
        <w:rPr>
          <w:rFonts w:hAnsi="宋体"/>
          <w:szCs w:val="21"/>
        </w:rPr>
        <w:t>大</w:t>
      </w:r>
      <w:r w:rsidRPr="00297A7E">
        <w:rPr>
          <w:rFonts w:hAnsi="宋体"/>
          <w:szCs w:val="21"/>
        </w:rPr>
        <w:t>学</w:t>
      </w:r>
      <w:r>
        <w:rPr>
          <w:rFonts w:hAnsi="宋体" w:hint="eastAsia"/>
          <w:szCs w:val="21"/>
        </w:rPr>
        <w:t>、</w:t>
      </w:r>
      <w:r>
        <w:rPr>
          <w:rFonts w:hAnsi="宋体"/>
          <w:szCs w:val="21"/>
        </w:rPr>
        <w:t>法国肯吉商学院</w:t>
      </w:r>
      <w:r w:rsidRPr="00297A7E">
        <w:rPr>
          <w:rFonts w:hAnsi="宋体"/>
          <w:szCs w:val="21"/>
        </w:rPr>
        <w:t>联合培养会计硕士双学位研究生，</w:t>
      </w:r>
      <w:r w:rsidRPr="008011DE">
        <w:rPr>
          <w:rFonts w:ascii="宋体" w:hAnsi="宋体"/>
          <w:szCs w:val="21"/>
        </w:rPr>
        <w:t>与英、美</w:t>
      </w:r>
      <w:r>
        <w:rPr>
          <w:rFonts w:ascii="宋体" w:hAnsi="宋体" w:hint="eastAsia"/>
          <w:szCs w:val="21"/>
        </w:rPr>
        <w:t>、德、澳等</w:t>
      </w:r>
      <w:r w:rsidRPr="008011DE">
        <w:rPr>
          <w:rFonts w:ascii="宋体" w:hAnsi="宋体"/>
          <w:szCs w:val="21"/>
        </w:rPr>
        <w:t>国际知名高校在会计人才培养方面都有密切合作</w:t>
      </w:r>
      <w:r>
        <w:rPr>
          <w:rFonts w:ascii="宋体" w:hAnsi="宋体" w:hint="eastAsia"/>
          <w:szCs w:val="21"/>
        </w:rPr>
        <w:t>，</w:t>
      </w:r>
      <w:r w:rsidRPr="00297A7E">
        <w:rPr>
          <w:rFonts w:hAnsi="宋体"/>
          <w:szCs w:val="21"/>
        </w:rPr>
        <w:t>为</w:t>
      </w:r>
      <w:r w:rsidRPr="00297A7E">
        <w:rPr>
          <w:szCs w:val="21"/>
        </w:rPr>
        <w:t>MPAcc</w:t>
      </w:r>
      <w:r w:rsidRPr="00297A7E">
        <w:rPr>
          <w:rFonts w:hAnsi="宋体"/>
          <w:szCs w:val="21"/>
        </w:rPr>
        <w:t>学生开拓全球视野、参加国际交流与深造搭建了良好平台。</w:t>
      </w:r>
    </w:p>
    <w:p w:rsidR="00E5434A" w:rsidRPr="00297A7E" w:rsidRDefault="00E5434A" w:rsidP="00E5434A">
      <w:pPr>
        <w:spacing w:line="360" w:lineRule="auto"/>
        <w:rPr>
          <w:b/>
          <w:szCs w:val="21"/>
        </w:rPr>
      </w:pPr>
      <w:r w:rsidRPr="00297A7E">
        <w:rPr>
          <w:rFonts w:hAnsi="宋体"/>
          <w:b/>
          <w:szCs w:val="21"/>
        </w:rPr>
        <w:t>职业发展通畅</w:t>
      </w:r>
    </w:p>
    <w:p w:rsidR="00E5434A" w:rsidRPr="00297A7E" w:rsidRDefault="00E5434A" w:rsidP="00E5434A">
      <w:pPr>
        <w:widowControl/>
        <w:spacing w:line="360" w:lineRule="auto"/>
        <w:ind w:firstLineChars="200" w:firstLine="420"/>
        <w:jc w:val="left"/>
        <w:rPr>
          <w:szCs w:val="21"/>
        </w:rPr>
      </w:pPr>
      <w:r w:rsidRPr="00297A7E">
        <w:rPr>
          <w:rFonts w:hAnsi="宋体"/>
          <w:szCs w:val="21"/>
        </w:rPr>
        <w:t>华中科技大学</w:t>
      </w:r>
      <w:r w:rsidRPr="00297A7E">
        <w:rPr>
          <w:szCs w:val="21"/>
        </w:rPr>
        <w:t>MPAcc</w:t>
      </w:r>
      <w:r w:rsidRPr="00297A7E">
        <w:rPr>
          <w:rFonts w:hAnsi="宋体"/>
          <w:szCs w:val="21"/>
        </w:rPr>
        <w:t>项目创新了</w:t>
      </w:r>
      <w:r w:rsidRPr="00297A7E">
        <w:rPr>
          <w:szCs w:val="21"/>
        </w:rPr>
        <w:t>“</w:t>
      </w:r>
      <w:r w:rsidRPr="00297A7E">
        <w:rPr>
          <w:rFonts w:hAnsi="宋体"/>
          <w:szCs w:val="21"/>
        </w:rPr>
        <w:t>学位教育与国际（国内）注册会计师执业证书教育相结合</w:t>
      </w:r>
      <w:r w:rsidRPr="00297A7E">
        <w:rPr>
          <w:szCs w:val="21"/>
        </w:rPr>
        <w:t>”</w:t>
      </w:r>
      <w:r w:rsidRPr="00297A7E">
        <w:rPr>
          <w:rFonts w:hAnsi="宋体"/>
          <w:szCs w:val="21"/>
        </w:rPr>
        <w:t>应用型人才培养模式，根据会计专业的最新动态以及职业能力的国家级考核标准，将注册会计师考试的主要内容全面融合于</w:t>
      </w:r>
      <w:r w:rsidRPr="00297A7E">
        <w:rPr>
          <w:szCs w:val="21"/>
        </w:rPr>
        <w:t>MPAcc</w:t>
      </w:r>
      <w:r w:rsidRPr="00297A7E">
        <w:rPr>
          <w:rFonts w:hAnsi="宋体"/>
          <w:szCs w:val="21"/>
        </w:rPr>
        <w:t>教学内容之中，为</w:t>
      </w:r>
      <w:r w:rsidRPr="00297A7E">
        <w:rPr>
          <w:szCs w:val="21"/>
        </w:rPr>
        <w:t>MPAcc</w:t>
      </w:r>
      <w:r w:rsidRPr="00297A7E">
        <w:rPr>
          <w:rFonts w:hAnsi="宋体"/>
          <w:szCs w:val="21"/>
        </w:rPr>
        <w:t>学生的职业发展提供了便利条件。</w:t>
      </w:r>
      <w:r>
        <w:rPr>
          <w:rFonts w:hint="eastAsia"/>
          <w:szCs w:val="21"/>
        </w:rPr>
        <w:t>丰厚的校友资源为</w:t>
      </w:r>
      <w:r>
        <w:rPr>
          <w:szCs w:val="21"/>
        </w:rPr>
        <w:t>MPAcc</w:t>
      </w:r>
      <w:r>
        <w:rPr>
          <w:rFonts w:hint="eastAsia"/>
          <w:szCs w:val="21"/>
        </w:rPr>
        <w:t>学生的求职就业晋升提供了广阔空间。</w:t>
      </w:r>
    </w:p>
    <w:p w:rsidR="00E5434A" w:rsidRDefault="00E5434A" w:rsidP="00E5434A">
      <w:pPr>
        <w:spacing w:line="360" w:lineRule="auto"/>
        <w:rPr>
          <w:rFonts w:hAnsi="宋体"/>
          <w:szCs w:val="21"/>
        </w:rPr>
      </w:pPr>
      <w:r w:rsidRPr="00297A7E">
        <w:rPr>
          <w:rFonts w:hAnsi="宋体"/>
          <w:szCs w:val="21"/>
        </w:rPr>
        <w:t>华中科技大学</w:t>
      </w:r>
      <w:r w:rsidRPr="000F03AC">
        <w:rPr>
          <w:rFonts w:hAnsi="宋体"/>
          <w:szCs w:val="21"/>
        </w:rPr>
        <w:t>MPAcc</w:t>
      </w:r>
      <w:r w:rsidRPr="00297A7E">
        <w:rPr>
          <w:rFonts w:hAnsi="宋体"/>
          <w:szCs w:val="21"/>
        </w:rPr>
        <w:t>学生</w:t>
      </w:r>
      <w:r>
        <w:rPr>
          <w:rFonts w:hAnsi="宋体" w:hint="eastAsia"/>
          <w:szCs w:val="21"/>
        </w:rPr>
        <w:t>可获得</w:t>
      </w:r>
      <w:r w:rsidRPr="00297A7E">
        <w:rPr>
          <w:rFonts w:hAnsi="宋体"/>
          <w:szCs w:val="21"/>
        </w:rPr>
        <w:t>：</w:t>
      </w:r>
    </w:p>
    <w:p w:rsidR="00E5434A" w:rsidRDefault="00E5434A" w:rsidP="00E5434A">
      <w:pPr>
        <w:spacing w:line="360" w:lineRule="auto"/>
        <w:ind w:firstLineChars="200" w:firstLine="420"/>
        <w:rPr>
          <w:rFonts w:hAnsi="宋体"/>
          <w:szCs w:val="21"/>
        </w:rPr>
      </w:pPr>
      <w:r w:rsidRPr="000F03AC">
        <w:rPr>
          <w:rFonts w:hAnsi="宋体" w:hint="eastAsia"/>
          <w:szCs w:val="21"/>
        </w:rPr>
        <w:t>华中科技大学和国外知名大学的双硕士学位</w:t>
      </w:r>
      <w:r>
        <w:rPr>
          <w:rFonts w:hAnsi="宋体" w:hint="eastAsia"/>
          <w:szCs w:val="21"/>
        </w:rPr>
        <w:t>（参加双硕士项目的学生）</w:t>
      </w:r>
    </w:p>
    <w:p w:rsidR="00E5434A" w:rsidRDefault="00E5434A" w:rsidP="00E5434A">
      <w:pPr>
        <w:spacing w:line="360" w:lineRule="auto"/>
        <w:ind w:firstLineChars="200" w:firstLine="420"/>
        <w:rPr>
          <w:rFonts w:hAnsi="宋体"/>
          <w:szCs w:val="21"/>
        </w:rPr>
      </w:pPr>
      <w:r w:rsidRPr="000F03AC">
        <w:rPr>
          <w:rFonts w:hAnsi="宋体"/>
          <w:szCs w:val="21"/>
        </w:rPr>
        <w:t>入学即可豁免</w:t>
      </w:r>
      <w:r w:rsidRPr="000F03AC">
        <w:rPr>
          <w:rFonts w:hAnsi="宋体"/>
          <w:szCs w:val="21"/>
        </w:rPr>
        <w:t>ACCA</w:t>
      </w:r>
      <w:r w:rsidRPr="000F03AC">
        <w:rPr>
          <w:rFonts w:hAnsi="宋体"/>
          <w:szCs w:val="21"/>
        </w:rPr>
        <w:t>专业资格考试前九门课程的考试</w:t>
      </w:r>
    </w:p>
    <w:p w:rsidR="00E5434A" w:rsidRDefault="00E5434A" w:rsidP="00E5434A">
      <w:pPr>
        <w:spacing w:line="360" w:lineRule="auto"/>
        <w:ind w:firstLineChars="200" w:firstLine="420"/>
        <w:rPr>
          <w:rFonts w:hAnsi="宋体"/>
          <w:szCs w:val="21"/>
        </w:rPr>
      </w:pPr>
      <w:r w:rsidRPr="000F03AC">
        <w:rPr>
          <w:rFonts w:hAnsi="宋体"/>
          <w:szCs w:val="21"/>
        </w:rPr>
        <w:t>澳洲会计师公会（</w:t>
      </w:r>
      <w:r w:rsidRPr="000F03AC">
        <w:rPr>
          <w:rFonts w:hAnsi="宋体"/>
          <w:szCs w:val="21"/>
        </w:rPr>
        <w:t>CPA-Australia</w:t>
      </w:r>
      <w:r w:rsidRPr="000F03AC">
        <w:rPr>
          <w:rFonts w:hAnsi="宋体"/>
          <w:szCs w:val="21"/>
        </w:rPr>
        <w:t>）</w:t>
      </w:r>
      <w:r w:rsidRPr="000F03AC">
        <w:rPr>
          <w:rFonts w:hAnsi="宋体" w:hint="eastAsia"/>
          <w:szCs w:val="21"/>
        </w:rPr>
        <w:t>的奖学金</w:t>
      </w:r>
      <w:r>
        <w:rPr>
          <w:rFonts w:hAnsi="宋体" w:hint="eastAsia"/>
          <w:szCs w:val="21"/>
        </w:rPr>
        <w:t>并申请六门课程免试</w:t>
      </w:r>
    </w:p>
    <w:p w:rsidR="00E5434A" w:rsidRDefault="00E5434A" w:rsidP="00E5434A">
      <w:pPr>
        <w:spacing w:line="360" w:lineRule="auto"/>
        <w:ind w:firstLineChars="200" w:firstLine="420"/>
        <w:rPr>
          <w:rFonts w:hAnsi="宋体"/>
          <w:szCs w:val="21"/>
        </w:rPr>
      </w:pPr>
      <w:r w:rsidRPr="000F03AC">
        <w:rPr>
          <w:rFonts w:hAnsi="宋体"/>
          <w:szCs w:val="21"/>
        </w:rPr>
        <w:t>可申请</w:t>
      </w:r>
      <w:r w:rsidRPr="000F03AC">
        <w:rPr>
          <w:rFonts w:hAnsi="宋体"/>
          <w:szCs w:val="21"/>
        </w:rPr>
        <w:t>CIMA</w:t>
      </w:r>
      <w:r w:rsidRPr="000F03AC">
        <w:rPr>
          <w:rFonts w:hAnsi="宋体"/>
          <w:szCs w:val="21"/>
        </w:rPr>
        <w:t>面试快速通道、</w:t>
      </w:r>
      <w:r w:rsidRPr="000F03AC">
        <w:rPr>
          <w:rFonts w:hAnsi="宋体"/>
          <w:szCs w:val="21"/>
        </w:rPr>
        <w:t>11</w:t>
      </w:r>
      <w:r w:rsidRPr="000F03AC">
        <w:rPr>
          <w:rFonts w:hAnsi="宋体"/>
          <w:szCs w:val="21"/>
        </w:rPr>
        <w:t>门课程免试</w:t>
      </w:r>
    </w:p>
    <w:p w:rsidR="00E5434A" w:rsidRPr="000F03AC" w:rsidRDefault="00E5434A" w:rsidP="00E5434A">
      <w:pPr>
        <w:spacing w:line="360" w:lineRule="auto"/>
        <w:ind w:firstLineChars="200" w:firstLine="420"/>
        <w:rPr>
          <w:rFonts w:hAnsi="宋体"/>
          <w:szCs w:val="21"/>
        </w:rPr>
      </w:pPr>
      <w:r w:rsidRPr="000F03AC">
        <w:rPr>
          <w:rFonts w:hAnsi="宋体"/>
          <w:szCs w:val="21"/>
        </w:rPr>
        <w:lastRenderedPageBreak/>
        <w:t>可减免</w:t>
      </w:r>
      <w:r w:rsidRPr="000F03AC">
        <w:rPr>
          <w:rFonts w:hAnsi="宋体"/>
          <w:szCs w:val="21"/>
        </w:rPr>
        <w:t>AIA</w:t>
      </w:r>
      <w:r w:rsidRPr="000F03AC">
        <w:rPr>
          <w:rFonts w:hAnsi="宋体"/>
          <w:szCs w:val="21"/>
        </w:rPr>
        <w:t>专业资格考试</w:t>
      </w:r>
      <w:r w:rsidRPr="000F03AC">
        <w:rPr>
          <w:rFonts w:hAnsi="宋体"/>
          <w:szCs w:val="21"/>
        </w:rPr>
        <w:t>12</w:t>
      </w:r>
      <w:r w:rsidRPr="000F03AC">
        <w:rPr>
          <w:rFonts w:hAnsi="宋体"/>
          <w:szCs w:val="21"/>
        </w:rPr>
        <w:t>门</w:t>
      </w:r>
      <w:r w:rsidRPr="000F03AC">
        <w:rPr>
          <w:rFonts w:hAnsi="宋体" w:hint="eastAsia"/>
          <w:szCs w:val="21"/>
        </w:rPr>
        <w:t>课程</w:t>
      </w:r>
    </w:p>
    <w:p w:rsidR="00E5434A" w:rsidRPr="000F03AC" w:rsidRDefault="00E5434A" w:rsidP="00E5434A">
      <w:pPr>
        <w:spacing w:line="360" w:lineRule="auto"/>
        <w:ind w:firstLine="420"/>
        <w:rPr>
          <w:rFonts w:hAnsi="宋体"/>
          <w:szCs w:val="21"/>
        </w:rPr>
      </w:pPr>
      <w:r w:rsidRPr="000F03AC">
        <w:rPr>
          <w:rFonts w:hAnsi="宋体"/>
          <w:szCs w:val="21"/>
        </w:rPr>
        <w:t>201</w:t>
      </w:r>
      <w:r>
        <w:rPr>
          <w:rFonts w:hAnsi="宋体" w:hint="eastAsia"/>
          <w:szCs w:val="21"/>
        </w:rPr>
        <w:t>9</w:t>
      </w:r>
      <w:r w:rsidRPr="00297A7E">
        <w:rPr>
          <w:rFonts w:hAnsi="宋体"/>
          <w:szCs w:val="21"/>
        </w:rPr>
        <w:t>年，华中科技大学面向全国招收会计硕士专业学位研究生，欢迎广大考生踊跃报考。</w:t>
      </w:r>
    </w:p>
    <w:p w:rsidR="00E5434A" w:rsidRDefault="00E5434A" w:rsidP="00E5434A">
      <w:pPr>
        <w:pStyle w:val="af0"/>
        <w:numPr>
          <w:ilvl w:val="0"/>
          <w:numId w:val="1"/>
        </w:numPr>
        <w:spacing w:line="360" w:lineRule="auto"/>
        <w:ind w:firstLineChars="0"/>
        <w:rPr>
          <w:rFonts w:eastAsia="黑体"/>
          <w:szCs w:val="21"/>
        </w:rPr>
      </w:pPr>
      <w:r w:rsidRPr="00D76729">
        <w:rPr>
          <w:rFonts w:eastAsia="黑体"/>
          <w:szCs w:val="21"/>
        </w:rPr>
        <w:t>报考条件</w:t>
      </w:r>
    </w:p>
    <w:p w:rsidR="00E5434A" w:rsidRPr="007622CC" w:rsidRDefault="00E5434A" w:rsidP="00E5434A">
      <w:pPr>
        <w:spacing w:line="360" w:lineRule="auto"/>
        <w:ind w:firstLineChars="200" w:firstLine="420"/>
        <w:rPr>
          <w:rFonts w:hAnsi="宋体"/>
          <w:b/>
          <w:szCs w:val="21"/>
          <w:u w:val="single"/>
        </w:rPr>
      </w:pPr>
      <w:r w:rsidRPr="00F262BD">
        <w:rPr>
          <w:rFonts w:hAnsi="宋体"/>
          <w:szCs w:val="21"/>
        </w:rPr>
        <w:t>（一）</w:t>
      </w:r>
      <w:r w:rsidRPr="007622CC">
        <w:rPr>
          <w:rFonts w:hAnsi="宋体"/>
          <w:b/>
          <w:szCs w:val="21"/>
          <w:u w:val="single"/>
        </w:rPr>
        <w:t>报考会计硕士</w:t>
      </w:r>
      <w:r w:rsidRPr="007622CC">
        <w:rPr>
          <w:rFonts w:hAnsi="宋体" w:hint="eastAsia"/>
          <w:b/>
          <w:szCs w:val="21"/>
          <w:u w:val="single"/>
        </w:rPr>
        <w:t>（全日制非定向、非全日制非定向、非全日制定向）</w:t>
      </w:r>
      <w:r w:rsidRPr="007622CC">
        <w:rPr>
          <w:rFonts w:hAnsi="宋体"/>
          <w:b/>
          <w:szCs w:val="21"/>
          <w:u w:val="single"/>
        </w:rPr>
        <w:t>的人员，须符合下列条件：</w:t>
      </w:r>
    </w:p>
    <w:p w:rsidR="00E5434A" w:rsidRDefault="00E5434A" w:rsidP="00E5434A">
      <w:pPr>
        <w:pStyle w:val="af0"/>
        <w:spacing w:line="360" w:lineRule="auto"/>
        <w:ind w:left="432" w:firstLineChars="0" w:firstLine="0"/>
        <w:rPr>
          <w:rFonts w:hAnsi="宋体"/>
          <w:szCs w:val="21"/>
        </w:rPr>
      </w:pPr>
      <w:r w:rsidRPr="00297A7E">
        <w:rPr>
          <w:szCs w:val="21"/>
        </w:rPr>
        <w:t>1</w:t>
      </w:r>
      <w:r w:rsidRPr="00297A7E">
        <w:rPr>
          <w:rFonts w:hAnsi="宋体"/>
          <w:szCs w:val="21"/>
        </w:rPr>
        <w:t>．中华人民共和国公民。</w:t>
      </w:r>
    </w:p>
    <w:p w:rsidR="00E5434A" w:rsidRDefault="00E5434A" w:rsidP="00E5434A">
      <w:pPr>
        <w:pStyle w:val="af0"/>
        <w:spacing w:line="360" w:lineRule="auto"/>
        <w:ind w:left="432" w:firstLineChars="0" w:firstLine="0"/>
        <w:rPr>
          <w:rFonts w:hAnsi="宋体"/>
          <w:szCs w:val="21"/>
        </w:rPr>
      </w:pPr>
      <w:r w:rsidRPr="00297A7E">
        <w:rPr>
          <w:szCs w:val="21"/>
        </w:rPr>
        <w:t>2</w:t>
      </w:r>
      <w:r w:rsidRPr="00297A7E">
        <w:rPr>
          <w:rFonts w:hAnsi="宋体"/>
          <w:szCs w:val="21"/>
        </w:rPr>
        <w:t>．拥护中国共产党的领导，品德良好，遵纪守法。</w:t>
      </w:r>
    </w:p>
    <w:p w:rsidR="00E5434A" w:rsidRDefault="00E5434A" w:rsidP="00E5434A">
      <w:pPr>
        <w:pStyle w:val="af0"/>
        <w:spacing w:line="360" w:lineRule="auto"/>
        <w:ind w:left="432" w:firstLineChars="0" w:firstLine="0"/>
        <w:rPr>
          <w:rFonts w:hAnsi="宋体"/>
          <w:szCs w:val="21"/>
        </w:rPr>
      </w:pPr>
      <w:r w:rsidRPr="00297A7E">
        <w:rPr>
          <w:szCs w:val="21"/>
        </w:rPr>
        <w:t>3</w:t>
      </w:r>
      <w:r w:rsidRPr="00297A7E">
        <w:rPr>
          <w:szCs w:val="21"/>
        </w:rPr>
        <w:t>．</w:t>
      </w:r>
      <w:r w:rsidRPr="00297A7E">
        <w:rPr>
          <w:rFonts w:hAnsi="宋体"/>
          <w:szCs w:val="21"/>
        </w:rPr>
        <w:t>身体健康状况符合国家和招生单位规定的体检要求。</w:t>
      </w:r>
    </w:p>
    <w:p w:rsidR="00E5434A" w:rsidRDefault="00E5434A" w:rsidP="00E5434A">
      <w:pPr>
        <w:pStyle w:val="af0"/>
        <w:spacing w:line="360" w:lineRule="auto"/>
        <w:ind w:left="432" w:firstLineChars="0" w:firstLine="0"/>
        <w:rPr>
          <w:rFonts w:hAnsi="宋体"/>
          <w:szCs w:val="21"/>
        </w:rPr>
      </w:pPr>
      <w:r w:rsidRPr="00297A7E">
        <w:rPr>
          <w:szCs w:val="21"/>
        </w:rPr>
        <w:t>4</w:t>
      </w:r>
      <w:r w:rsidRPr="00297A7E">
        <w:rPr>
          <w:rFonts w:hAnsi="宋体"/>
          <w:szCs w:val="21"/>
        </w:rPr>
        <w:t>．考生的学历必须符合下列条件之一：</w:t>
      </w:r>
    </w:p>
    <w:p w:rsidR="00E5434A" w:rsidRDefault="00E5434A" w:rsidP="00E5434A">
      <w:pPr>
        <w:spacing w:line="360" w:lineRule="auto"/>
        <w:ind w:firstLineChars="150" w:firstLine="315"/>
        <w:rPr>
          <w:rFonts w:hAnsi="宋体"/>
          <w:szCs w:val="21"/>
        </w:rPr>
      </w:pPr>
      <w:r w:rsidRPr="00727401">
        <w:rPr>
          <w:rFonts w:hAnsi="宋体"/>
          <w:szCs w:val="21"/>
        </w:rPr>
        <w:t>（</w:t>
      </w:r>
      <w:r w:rsidRPr="00727401">
        <w:rPr>
          <w:szCs w:val="21"/>
        </w:rPr>
        <w:t>1</w:t>
      </w:r>
      <w:r w:rsidRPr="00727401">
        <w:rPr>
          <w:rFonts w:hAnsi="宋体"/>
          <w:szCs w:val="21"/>
        </w:rPr>
        <w:t>）国家承认学历的应届本科毕业生（录取当年</w:t>
      </w:r>
      <w:r w:rsidRPr="00727401">
        <w:rPr>
          <w:szCs w:val="21"/>
        </w:rPr>
        <w:t>9</w:t>
      </w:r>
      <w:r w:rsidRPr="00727401">
        <w:rPr>
          <w:rFonts w:hAnsi="宋体"/>
          <w:szCs w:val="21"/>
        </w:rPr>
        <w:t>月</w:t>
      </w:r>
      <w:r w:rsidRPr="00727401">
        <w:rPr>
          <w:szCs w:val="21"/>
        </w:rPr>
        <w:t>1</w:t>
      </w:r>
      <w:r w:rsidRPr="00727401">
        <w:rPr>
          <w:rFonts w:hAnsi="宋体"/>
          <w:szCs w:val="21"/>
        </w:rPr>
        <w:t>日前须取得国家承认的本科毕业证书。含普通高校、成人高校、普通高校举办的成人高等学历教育应届本科毕业生，及自学考试和网络教育届时可毕业本科生）；</w:t>
      </w:r>
    </w:p>
    <w:p w:rsidR="00E5434A" w:rsidRDefault="00E5434A" w:rsidP="00E5434A">
      <w:pPr>
        <w:spacing w:line="360" w:lineRule="auto"/>
        <w:ind w:firstLineChars="150" w:firstLine="315"/>
        <w:rPr>
          <w:rFonts w:hAnsi="宋体"/>
          <w:szCs w:val="21"/>
        </w:rPr>
      </w:pPr>
      <w:r w:rsidRPr="00727401">
        <w:rPr>
          <w:rFonts w:hAnsi="宋体"/>
          <w:szCs w:val="21"/>
        </w:rPr>
        <w:t>（</w:t>
      </w:r>
      <w:r w:rsidRPr="00727401">
        <w:rPr>
          <w:szCs w:val="21"/>
        </w:rPr>
        <w:t>2</w:t>
      </w:r>
      <w:r w:rsidRPr="00727401">
        <w:rPr>
          <w:rFonts w:hAnsi="宋体"/>
          <w:szCs w:val="21"/>
        </w:rPr>
        <w:t>）具有国家承认的大学本科毕业学历的人员；</w:t>
      </w:r>
    </w:p>
    <w:p w:rsidR="00E5434A" w:rsidRDefault="00E5434A" w:rsidP="00E5434A">
      <w:pPr>
        <w:spacing w:line="360" w:lineRule="auto"/>
        <w:ind w:firstLineChars="150" w:firstLine="315"/>
        <w:rPr>
          <w:rFonts w:hAnsi="宋体"/>
          <w:szCs w:val="21"/>
        </w:rPr>
      </w:pPr>
      <w:r w:rsidRPr="00297A7E">
        <w:rPr>
          <w:rFonts w:hAnsi="宋体"/>
          <w:szCs w:val="21"/>
        </w:rPr>
        <w:t>（</w:t>
      </w:r>
      <w:r w:rsidRPr="00297A7E">
        <w:rPr>
          <w:szCs w:val="21"/>
        </w:rPr>
        <w:t>3</w:t>
      </w:r>
      <w:r w:rsidRPr="00297A7E">
        <w:rPr>
          <w:rFonts w:hAnsi="宋体"/>
          <w:szCs w:val="21"/>
        </w:rPr>
        <w:t>）获得国家承认的高职专毕业学历后，经两年或两年以上（从高职高专毕业到录取为硕士生当年的</w:t>
      </w:r>
      <w:r w:rsidRPr="00297A7E">
        <w:rPr>
          <w:szCs w:val="21"/>
        </w:rPr>
        <w:t>9</w:t>
      </w:r>
      <w:r w:rsidRPr="00297A7E">
        <w:rPr>
          <w:rFonts w:hAnsi="宋体"/>
          <w:szCs w:val="21"/>
        </w:rPr>
        <w:t>月</w:t>
      </w:r>
      <w:r w:rsidRPr="00297A7E">
        <w:rPr>
          <w:szCs w:val="21"/>
        </w:rPr>
        <w:t>1</w:t>
      </w:r>
      <w:r w:rsidRPr="00297A7E">
        <w:rPr>
          <w:rFonts w:hAnsi="宋体"/>
          <w:szCs w:val="21"/>
        </w:rPr>
        <w:t>日），达到与大学本科毕业生同等力的人员（必须有国家考试机构或高校教务部门出具的所报考专业</w:t>
      </w:r>
      <w:r w:rsidRPr="00297A7E">
        <w:rPr>
          <w:szCs w:val="21"/>
        </w:rPr>
        <w:t>8</w:t>
      </w:r>
      <w:r w:rsidRPr="00297A7E">
        <w:rPr>
          <w:rFonts w:hAnsi="宋体"/>
          <w:szCs w:val="21"/>
        </w:rPr>
        <w:t>门以上本科主干课程成绩证明，含一外语成绩，理工科还必须含数学成绩）。同等学力人员不能跨专业报考。</w:t>
      </w:r>
    </w:p>
    <w:p w:rsidR="00E5434A" w:rsidRDefault="00E5434A" w:rsidP="00E5434A">
      <w:pPr>
        <w:spacing w:line="360" w:lineRule="auto"/>
        <w:ind w:firstLineChars="150" w:firstLine="315"/>
        <w:rPr>
          <w:rFonts w:hAnsi="宋体"/>
          <w:szCs w:val="21"/>
        </w:rPr>
      </w:pPr>
      <w:r w:rsidRPr="00297A7E">
        <w:rPr>
          <w:rFonts w:hAnsi="宋体"/>
          <w:szCs w:val="21"/>
        </w:rPr>
        <w:t>（</w:t>
      </w:r>
      <w:r w:rsidRPr="00297A7E">
        <w:rPr>
          <w:szCs w:val="21"/>
        </w:rPr>
        <w:t>4</w:t>
      </w:r>
      <w:r w:rsidRPr="00297A7E">
        <w:rPr>
          <w:rFonts w:hAnsi="宋体"/>
          <w:szCs w:val="21"/>
        </w:rPr>
        <w:t>）国家承认学历的本科结业生，按本科毕业生同等学力身份报考；同等学力考生不允许跨专业报考。</w:t>
      </w:r>
    </w:p>
    <w:p w:rsidR="00E5434A" w:rsidRDefault="00E5434A" w:rsidP="00E5434A">
      <w:pPr>
        <w:spacing w:line="360" w:lineRule="auto"/>
        <w:ind w:firstLineChars="150" w:firstLine="315"/>
        <w:rPr>
          <w:rFonts w:hAnsi="宋体"/>
          <w:szCs w:val="21"/>
        </w:rPr>
      </w:pPr>
      <w:r w:rsidRPr="00297A7E">
        <w:rPr>
          <w:rFonts w:hAnsi="宋体"/>
          <w:szCs w:val="21"/>
        </w:rPr>
        <w:t>（</w:t>
      </w:r>
      <w:r w:rsidRPr="00297A7E">
        <w:rPr>
          <w:szCs w:val="21"/>
        </w:rPr>
        <w:t>5</w:t>
      </w:r>
      <w:r w:rsidRPr="00297A7E">
        <w:rPr>
          <w:rFonts w:hAnsi="宋体"/>
          <w:szCs w:val="21"/>
        </w:rPr>
        <w:t>）已获硕士学位或博士学位的人员。</w:t>
      </w:r>
    </w:p>
    <w:p w:rsidR="00E5434A" w:rsidRDefault="00E5434A" w:rsidP="00E5434A">
      <w:pPr>
        <w:spacing w:line="360" w:lineRule="auto"/>
        <w:ind w:firstLineChars="150" w:firstLine="315"/>
        <w:rPr>
          <w:rFonts w:hAnsi="宋体"/>
          <w:szCs w:val="21"/>
        </w:rPr>
      </w:pPr>
      <w:r w:rsidRPr="00297A7E">
        <w:rPr>
          <w:rFonts w:hAnsi="宋体"/>
          <w:szCs w:val="21"/>
        </w:rPr>
        <w:t>在校研究生报考须在报名前征得所在培养单位同意。</w:t>
      </w:r>
    </w:p>
    <w:p w:rsidR="00E5434A" w:rsidRDefault="00E5434A" w:rsidP="00E5434A">
      <w:pPr>
        <w:spacing w:line="360" w:lineRule="auto"/>
        <w:ind w:firstLineChars="150" w:firstLine="315"/>
        <w:rPr>
          <w:rFonts w:hAnsi="宋体"/>
          <w:szCs w:val="21"/>
        </w:rPr>
      </w:pPr>
      <w:r>
        <w:rPr>
          <w:rFonts w:hAnsi="宋体" w:hint="eastAsia"/>
          <w:szCs w:val="21"/>
        </w:rPr>
        <w:t>（二）</w:t>
      </w:r>
      <w:r w:rsidRPr="00297A7E">
        <w:rPr>
          <w:rFonts w:hAnsi="宋体"/>
          <w:szCs w:val="21"/>
        </w:rPr>
        <w:t>拟报考我校的推免生须在院系规定时间内登录</w:t>
      </w:r>
      <w:r w:rsidRPr="00297A7E">
        <w:rPr>
          <w:szCs w:val="21"/>
        </w:rPr>
        <w:t>“</w:t>
      </w:r>
      <w:r w:rsidRPr="00297A7E">
        <w:rPr>
          <w:rFonts w:hAnsi="宋体"/>
          <w:szCs w:val="21"/>
        </w:rPr>
        <w:t>全国推荐优秀应届本科毕业生免试攻读研究生信息公开暨管理服务系统</w:t>
      </w:r>
      <w:r w:rsidRPr="00297A7E">
        <w:rPr>
          <w:szCs w:val="21"/>
        </w:rPr>
        <w:t>”</w:t>
      </w:r>
      <w:r w:rsidRPr="00297A7E">
        <w:rPr>
          <w:rFonts w:hAnsi="宋体"/>
          <w:szCs w:val="21"/>
        </w:rPr>
        <w:t>（网址：</w:t>
      </w:r>
      <w:r w:rsidRPr="00297A7E">
        <w:rPr>
          <w:szCs w:val="21"/>
        </w:rPr>
        <w:t>http://yz.chsi.com.cn/tm</w:t>
      </w:r>
      <w:r w:rsidRPr="00297A7E">
        <w:rPr>
          <w:rFonts w:hAnsi="宋体"/>
          <w:szCs w:val="21"/>
        </w:rPr>
        <w:t>）填报志愿并参加复试。已被我校相关院系接收的推免生，不得再报名参加全国统考。推免生接收办法及招生简章见我校研究生招生信息网</w:t>
      </w:r>
      <w:r w:rsidRPr="00297A7E">
        <w:rPr>
          <w:szCs w:val="21"/>
        </w:rPr>
        <w:t>。</w:t>
      </w:r>
      <w:r w:rsidRPr="00297A7E">
        <w:rPr>
          <w:szCs w:val="21"/>
        </w:rPr>
        <w:t xml:space="preserve"> </w:t>
      </w:r>
    </w:p>
    <w:p w:rsidR="00E5434A" w:rsidRDefault="00E5434A" w:rsidP="00E5434A">
      <w:pPr>
        <w:spacing w:line="360" w:lineRule="auto"/>
        <w:ind w:firstLineChars="150" w:firstLine="315"/>
        <w:rPr>
          <w:rFonts w:hAnsi="宋体"/>
          <w:szCs w:val="21"/>
        </w:rPr>
      </w:pPr>
      <w:r w:rsidRPr="00254156">
        <w:rPr>
          <w:rFonts w:hAnsi="宋体" w:hint="eastAsia"/>
          <w:szCs w:val="21"/>
        </w:rPr>
        <w:t>（三）</w:t>
      </w:r>
      <w:r w:rsidRPr="00297A7E">
        <w:rPr>
          <w:rFonts w:hAnsi="宋体"/>
          <w:szCs w:val="21"/>
        </w:rPr>
        <w:t>在境外获得学历学位证书的考生在</w:t>
      </w:r>
      <w:r w:rsidRPr="00297A7E">
        <w:rPr>
          <w:szCs w:val="21"/>
        </w:rPr>
        <w:t>11</w:t>
      </w:r>
      <w:r w:rsidRPr="00297A7E">
        <w:rPr>
          <w:rFonts w:hAnsi="宋体"/>
          <w:szCs w:val="21"/>
        </w:rPr>
        <w:t>月</w:t>
      </w:r>
      <w:r w:rsidRPr="00297A7E">
        <w:rPr>
          <w:szCs w:val="21"/>
        </w:rPr>
        <w:t>14</w:t>
      </w:r>
      <w:r w:rsidRPr="00297A7E">
        <w:rPr>
          <w:rFonts w:hAnsi="宋体"/>
          <w:szCs w:val="21"/>
        </w:rPr>
        <w:t>日前必须提交教育部留学服务中心提供的学历学位认证书编号及复印件。所有考生需在信息确认（</w:t>
      </w:r>
      <w:r w:rsidRPr="00297A7E">
        <w:rPr>
          <w:szCs w:val="21"/>
        </w:rPr>
        <w:t>11</w:t>
      </w:r>
      <w:r w:rsidRPr="00297A7E">
        <w:rPr>
          <w:rFonts w:hAnsi="宋体"/>
          <w:szCs w:val="21"/>
        </w:rPr>
        <w:t>月</w:t>
      </w:r>
      <w:r w:rsidRPr="00297A7E">
        <w:rPr>
          <w:szCs w:val="21"/>
        </w:rPr>
        <w:t>4</w:t>
      </w:r>
      <w:r w:rsidRPr="00297A7E">
        <w:rPr>
          <w:rFonts w:hAnsi="宋体"/>
          <w:szCs w:val="21"/>
        </w:rPr>
        <w:t>日</w:t>
      </w:r>
      <w:r w:rsidRPr="00297A7E">
        <w:rPr>
          <w:szCs w:val="21"/>
        </w:rPr>
        <w:t>-11</w:t>
      </w:r>
      <w:r w:rsidRPr="00297A7E">
        <w:rPr>
          <w:rFonts w:hAnsi="宋体"/>
          <w:szCs w:val="21"/>
        </w:rPr>
        <w:t>月</w:t>
      </w:r>
      <w:r w:rsidRPr="00297A7E">
        <w:rPr>
          <w:szCs w:val="21"/>
        </w:rPr>
        <w:t>14</w:t>
      </w:r>
      <w:r w:rsidRPr="00297A7E">
        <w:rPr>
          <w:rFonts w:hAnsi="宋体"/>
          <w:szCs w:val="21"/>
        </w:rPr>
        <w:t>日）前准备学籍学历权威认证机构进行认证报告并记录好认证编号。</w:t>
      </w:r>
    </w:p>
    <w:p w:rsidR="00E5434A" w:rsidRPr="00727401" w:rsidRDefault="00E5434A" w:rsidP="00E5434A">
      <w:pPr>
        <w:spacing w:line="360" w:lineRule="auto"/>
        <w:ind w:firstLineChars="150" w:firstLine="315"/>
        <w:rPr>
          <w:rFonts w:hAnsi="宋体"/>
          <w:szCs w:val="21"/>
        </w:rPr>
      </w:pPr>
      <w:r w:rsidRPr="00297A7E">
        <w:rPr>
          <w:rFonts w:hAnsi="宋体"/>
          <w:szCs w:val="21"/>
        </w:rPr>
        <w:t>考生报名前，请仔细核对本人是否符合报考条件，按照对应的报考条件准确填报拟报考</w:t>
      </w:r>
      <w:r w:rsidRPr="00297A7E">
        <w:rPr>
          <w:rFonts w:hAnsi="宋体"/>
          <w:szCs w:val="21"/>
        </w:rPr>
        <w:lastRenderedPageBreak/>
        <w:t>专业、类别。我校报考资格审查工作将放在复试阶段进行，凡不符合报考条件者，不予复试、录取，后果由考生本人承担。</w:t>
      </w:r>
    </w:p>
    <w:p w:rsidR="00E5434A" w:rsidRPr="002A3216" w:rsidRDefault="00E5434A" w:rsidP="00E5434A">
      <w:pPr>
        <w:pStyle w:val="af0"/>
        <w:numPr>
          <w:ilvl w:val="0"/>
          <w:numId w:val="1"/>
        </w:numPr>
        <w:spacing w:line="360" w:lineRule="auto"/>
        <w:ind w:firstLineChars="0"/>
        <w:rPr>
          <w:rFonts w:eastAsia="黑体"/>
          <w:szCs w:val="21"/>
        </w:rPr>
      </w:pPr>
      <w:r w:rsidRPr="002A3216">
        <w:rPr>
          <w:rFonts w:eastAsia="黑体"/>
          <w:szCs w:val="21"/>
        </w:rPr>
        <w:t>报考说明</w:t>
      </w:r>
    </w:p>
    <w:p w:rsidR="00E5434A" w:rsidRPr="002A3216" w:rsidRDefault="00E5434A" w:rsidP="00E5434A">
      <w:pPr>
        <w:pStyle w:val="af0"/>
        <w:numPr>
          <w:ilvl w:val="0"/>
          <w:numId w:val="2"/>
        </w:numPr>
        <w:spacing w:line="360" w:lineRule="auto"/>
        <w:ind w:firstLineChars="0"/>
        <w:rPr>
          <w:rFonts w:eastAsia="黑体"/>
          <w:szCs w:val="21"/>
        </w:rPr>
      </w:pPr>
      <w:r w:rsidRPr="002A3216">
        <w:rPr>
          <w:rFonts w:hAnsi="宋体"/>
          <w:szCs w:val="21"/>
        </w:rPr>
        <w:t>报考单位及代码：华中科技大学（代码：</w:t>
      </w:r>
      <w:r w:rsidRPr="002A3216">
        <w:rPr>
          <w:szCs w:val="21"/>
        </w:rPr>
        <w:t>10487</w:t>
      </w:r>
      <w:r w:rsidRPr="002A3216">
        <w:rPr>
          <w:rFonts w:hAnsi="宋体"/>
          <w:szCs w:val="21"/>
        </w:rPr>
        <w:t>）</w:t>
      </w:r>
    </w:p>
    <w:p w:rsidR="00E5434A" w:rsidRPr="002A3216" w:rsidRDefault="00E5434A" w:rsidP="00E5434A">
      <w:pPr>
        <w:pStyle w:val="af0"/>
        <w:numPr>
          <w:ilvl w:val="0"/>
          <w:numId w:val="2"/>
        </w:numPr>
        <w:spacing w:line="360" w:lineRule="auto"/>
        <w:ind w:firstLineChars="0"/>
        <w:rPr>
          <w:rFonts w:eastAsia="黑体"/>
          <w:szCs w:val="21"/>
        </w:rPr>
      </w:pPr>
      <w:r w:rsidRPr="002A3216">
        <w:rPr>
          <w:rFonts w:hAnsi="宋体"/>
          <w:szCs w:val="21"/>
        </w:rPr>
        <w:t>报考专业及代码：</w:t>
      </w:r>
      <w:r w:rsidRPr="002A3216">
        <w:rPr>
          <w:rFonts w:hAnsi="宋体" w:hint="eastAsia"/>
          <w:szCs w:val="21"/>
        </w:rPr>
        <w:t>会计硕士（代码：</w:t>
      </w:r>
      <w:r w:rsidRPr="002A3216">
        <w:rPr>
          <w:rFonts w:hAnsi="宋体" w:hint="eastAsia"/>
          <w:szCs w:val="21"/>
        </w:rPr>
        <w:t>125300</w:t>
      </w:r>
      <w:r w:rsidRPr="002A3216">
        <w:rPr>
          <w:rFonts w:hAnsi="宋体" w:hint="eastAsia"/>
          <w:szCs w:val="21"/>
        </w:rPr>
        <w:t>）</w:t>
      </w:r>
    </w:p>
    <w:p w:rsidR="00E5434A" w:rsidRPr="007622CC" w:rsidRDefault="00E5434A" w:rsidP="00E5434A">
      <w:pPr>
        <w:pStyle w:val="af0"/>
        <w:numPr>
          <w:ilvl w:val="0"/>
          <w:numId w:val="2"/>
        </w:numPr>
        <w:spacing w:line="360" w:lineRule="auto"/>
        <w:ind w:firstLineChars="0"/>
        <w:rPr>
          <w:rFonts w:eastAsia="黑体"/>
          <w:b/>
          <w:szCs w:val="21"/>
          <w:u w:val="single"/>
        </w:rPr>
      </w:pPr>
      <w:r w:rsidRPr="007622CC">
        <w:rPr>
          <w:rFonts w:hAnsi="宋体" w:hint="eastAsia"/>
          <w:b/>
          <w:szCs w:val="21"/>
          <w:u w:val="single"/>
        </w:rPr>
        <w:t>学习方式</w:t>
      </w:r>
      <w:r w:rsidRPr="007622CC">
        <w:rPr>
          <w:rFonts w:hAnsi="宋体"/>
          <w:b/>
          <w:szCs w:val="21"/>
          <w:u w:val="single"/>
        </w:rPr>
        <w:t>：</w:t>
      </w:r>
      <w:r w:rsidRPr="007622CC">
        <w:rPr>
          <w:rFonts w:hAnsi="宋体" w:hint="eastAsia"/>
          <w:b/>
          <w:szCs w:val="21"/>
          <w:u w:val="single"/>
        </w:rPr>
        <w:t>全日制、非全日制</w:t>
      </w:r>
    </w:p>
    <w:p w:rsidR="00E5434A" w:rsidRPr="007622CC" w:rsidRDefault="00E5434A" w:rsidP="00E5434A">
      <w:pPr>
        <w:pStyle w:val="af0"/>
        <w:numPr>
          <w:ilvl w:val="0"/>
          <w:numId w:val="2"/>
        </w:numPr>
        <w:spacing w:line="360" w:lineRule="auto"/>
        <w:ind w:firstLineChars="0"/>
        <w:rPr>
          <w:rFonts w:eastAsia="黑体"/>
          <w:b/>
          <w:szCs w:val="21"/>
          <w:u w:val="single"/>
        </w:rPr>
      </w:pPr>
      <w:r w:rsidRPr="007622CC">
        <w:rPr>
          <w:rFonts w:hAnsi="宋体" w:hint="eastAsia"/>
          <w:b/>
          <w:szCs w:val="21"/>
          <w:u w:val="single"/>
        </w:rPr>
        <w:t>就业方式：非定向（就业派遣）、定向（不派遣）</w:t>
      </w:r>
    </w:p>
    <w:p w:rsidR="00E5434A" w:rsidRPr="007622CC" w:rsidRDefault="00E5434A" w:rsidP="00E5434A">
      <w:pPr>
        <w:pStyle w:val="af0"/>
        <w:numPr>
          <w:ilvl w:val="0"/>
          <w:numId w:val="2"/>
        </w:numPr>
        <w:spacing w:line="360" w:lineRule="auto"/>
        <w:ind w:firstLineChars="0"/>
        <w:rPr>
          <w:rFonts w:eastAsia="黑体"/>
          <w:b/>
          <w:szCs w:val="21"/>
          <w:u w:val="single"/>
        </w:rPr>
      </w:pPr>
      <w:r w:rsidRPr="007622CC">
        <w:rPr>
          <w:rFonts w:hAnsi="宋体" w:hint="eastAsia"/>
          <w:b/>
          <w:szCs w:val="21"/>
          <w:u w:val="single"/>
        </w:rPr>
        <w:t>考生报名时</w:t>
      </w:r>
      <w:r>
        <w:rPr>
          <w:rFonts w:hAnsi="宋体" w:hint="eastAsia"/>
          <w:b/>
          <w:szCs w:val="21"/>
          <w:u w:val="single"/>
        </w:rPr>
        <w:t>慎重选择学习方式和就业方式，</w:t>
      </w:r>
      <w:r w:rsidRPr="007622CC">
        <w:rPr>
          <w:rFonts w:hAnsi="宋体" w:hint="eastAsia"/>
          <w:b/>
          <w:szCs w:val="21"/>
          <w:u w:val="single"/>
        </w:rPr>
        <w:t>复试、录取</w:t>
      </w:r>
      <w:r>
        <w:rPr>
          <w:rFonts w:hAnsi="宋体" w:hint="eastAsia"/>
          <w:b/>
          <w:szCs w:val="21"/>
          <w:u w:val="single"/>
        </w:rPr>
        <w:t>均按照报名时填写的学习方式和就业方式进行，</w:t>
      </w:r>
      <w:r w:rsidRPr="007622CC">
        <w:rPr>
          <w:rFonts w:hAnsi="宋体" w:hint="eastAsia"/>
          <w:b/>
          <w:szCs w:val="21"/>
          <w:u w:val="single"/>
        </w:rPr>
        <w:t>不得更改。全日制与非全日制不能互相调剂</w:t>
      </w:r>
      <w:r>
        <w:rPr>
          <w:rFonts w:hAnsi="宋体" w:hint="eastAsia"/>
          <w:b/>
          <w:szCs w:val="21"/>
          <w:u w:val="single"/>
        </w:rPr>
        <w:t>复试、录取</w:t>
      </w:r>
      <w:r w:rsidRPr="007622CC">
        <w:rPr>
          <w:rFonts w:hAnsi="宋体" w:hint="eastAsia"/>
          <w:b/>
          <w:szCs w:val="21"/>
          <w:u w:val="single"/>
        </w:rPr>
        <w:t>。</w:t>
      </w:r>
    </w:p>
    <w:p w:rsidR="00E5434A" w:rsidRPr="0065710C" w:rsidRDefault="00E5434A" w:rsidP="00E5434A">
      <w:pPr>
        <w:pStyle w:val="af0"/>
        <w:numPr>
          <w:ilvl w:val="0"/>
          <w:numId w:val="2"/>
        </w:numPr>
        <w:spacing w:line="360" w:lineRule="auto"/>
        <w:ind w:firstLineChars="0"/>
        <w:rPr>
          <w:rFonts w:eastAsia="黑体"/>
          <w:b/>
          <w:szCs w:val="21"/>
          <w:u w:val="single"/>
        </w:rPr>
      </w:pPr>
      <w:r w:rsidRPr="007622CC">
        <w:rPr>
          <w:rFonts w:ascii="宋体" w:hAnsi="宋体" w:hint="eastAsia"/>
          <w:b/>
          <w:kern w:val="0"/>
          <w:szCs w:val="21"/>
          <w:u w:val="single"/>
        </w:rPr>
        <w:t>非全日制非定向录取的考生，可以就业派遣。</w:t>
      </w:r>
    </w:p>
    <w:p w:rsidR="00E5434A" w:rsidRPr="00DE3BF9" w:rsidRDefault="00E5434A" w:rsidP="00E5434A">
      <w:pPr>
        <w:pStyle w:val="af0"/>
        <w:numPr>
          <w:ilvl w:val="0"/>
          <w:numId w:val="2"/>
        </w:numPr>
        <w:spacing w:line="360" w:lineRule="auto"/>
        <w:ind w:firstLineChars="0"/>
        <w:rPr>
          <w:rFonts w:eastAsia="黑体"/>
          <w:b/>
          <w:szCs w:val="21"/>
          <w:u w:val="single"/>
        </w:rPr>
      </w:pPr>
      <w:r w:rsidRPr="00DE3BF9">
        <w:rPr>
          <w:rFonts w:ascii="宋体" w:hAnsi="宋体" w:hint="eastAsia"/>
          <w:b/>
          <w:kern w:val="0"/>
          <w:szCs w:val="21"/>
          <w:u w:val="single"/>
        </w:rPr>
        <w:t>不招收全日制定向。</w:t>
      </w:r>
    </w:p>
    <w:p w:rsidR="00E5434A" w:rsidRPr="002A3216" w:rsidRDefault="00E5434A" w:rsidP="00E5434A">
      <w:pPr>
        <w:pStyle w:val="af0"/>
        <w:numPr>
          <w:ilvl w:val="0"/>
          <w:numId w:val="2"/>
        </w:numPr>
        <w:spacing w:line="360" w:lineRule="auto"/>
        <w:ind w:firstLineChars="0"/>
        <w:rPr>
          <w:rFonts w:eastAsia="黑体"/>
          <w:szCs w:val="21"/>
        </w:rPr>
      </w:pPr>
      <w:r w:rsidRPr="002A3216">
        <w:rPr>
          <w:rFonts w:hAnsi="宋体"/>
          <w:szCs w:val="21"/>
        </w:rPr>
        <w:t>考试方式：管理类联考</w:t>
      </w:r>
    </w:p>
    <w:p w:rsidR="00E5434A" w:rsidRPr="002A3216" w:rsidRDefault="00E5434A" w:rsidP="00E5434A">
      <w:pPr>
        <w:pStyle w:val="af0"/>
        <w:numPr>
          <w:ilvl w:val="0"/>
          <w:numId w:val="2"/>
        </w:numPr>
        <w:spacing w:line="360" w:lineRule="auto"/>
        <w:ind w:firstLineChars="0"/>
        <w:rPr>
          <w:rFonts w:eastAsia="黑体"/>
          <w:szCs w:val="21"/>
        </w:rPr>
      </w:pPr>
      <w:r w:rsidRPr="002A3216">
        <w:rPr>
          <w:rFonts w:hAnsi="宋体"/>
          <w:szCs w:val="21"/>
        </w:rPr>
        <w:t>初试科目：</w:t>
      </w:r>
      <w:r w:rsidRPr="002A3216">
        <w:rPr>
          <w:rFonts w:ascii="宋体" w:hAnsi="宋体"/>
          <w:szCs w:val="21"/>
        </w:rPr>
        <w:t>①</w:t>
      </w:r>
      <w:r w:rsidRPr="002A3216">
        <w:rPr>
          <w:szCs w:val="21"/>
        </w:rPr>
        <w:t>204</w:t>
      </w:r>
      <w:r w:rsidRPr="002A3216">
        <w:rPr>
          <w:rFonts w:hAnsi="宋体"/>
          <w:szCs w:val="21"/>
        </w:rPr>
        <w:t>英语（二）</w:t>
      </w:r>
      <w:r w:rsidRPr="002A3216">
        <w:rPr>
          <w:rFonts w:ascii="宋体" w:hAnsi="宋体"/>
          <w:szCs w:val="21"/>
        </w:rPr>
        <w:t>②</w:t>
      </w:r>
      <w:r w:rsidRPr="002A3216">
        <w:rPr>
          <w:szCs w:val="21"/>
        </w:rPr>
        <w:t>199</w:t>
      </w:r>
      <w:r w:rsidRPr="002A3216">
        <w:rPr>
          <w:rFonts w:hAnsi="宋体"/>
          <w:szCs w:val="21"/>
        </w:rPr>
        <w:t>管理类联考综合能力</w:t>
      </w:r>
    </w:p>
    <w:p w:rsidR="00E5434A" w:rsidRPr="002A3216" w:rsidRDefault="00E5434A" w:rsidP="00E5434A">
      <w:pPr>
        <w:pStyle w:val="af0"/>
        <w:numPr>
          <w:ilvl w:val="0"/>
          <w:numId w:val="2"/>
        </w:numPr>
        <w:spacing w:line="360" w:lineRule="auto"/>
        <w:ind w:firstLineChars="0"/>
        <w:rPr>
          <w:rFonts w:eastAsia="黑体"/>
          <w:szCs w:val="21"/>
        </w:rPr>
      </w:pPr>
      <w:r w:rsidRPr="002A3216">
        <w:rPr>
          <w:rFonts w:hAnsi="宋体"/>
          <w:szCs w:val="21"/>
        </w:rPr>
        <w:t>我校实行导师负责制下的导师</w:t>
      </w:r>
      <w:r w:rsidRPr="002A3216">
        <w:rPr>
          <w:szCs w:val="21"/>
        </w:rPr>
        <w:t>——</w:t>
      </w:r>
      <w:r w:rsidRPr="002A3216">
        <w:rPr>
          <w:rFonts w:hAnsi="宋体"/>
          <w:szCs w:val="21"/>
        </w:rPr>
        <w:t>学生双向选择。考生在报名时不填报导师，只填报院系和专业，入学后再选定导师。</w:t>
      </w:r>
    </w:p>
    <w:p w:rsidR="00E5434A" w:rsidRPr="00297A7E" w:rsidRDefault="00E5434A" w:rsidP="00E5434A">
      <w:pPr>
        <w:spacing w:line="360" w:lineRule="auto"/>
        <w:rPr>
          <w:rFonts w:eastAsia="黑体"/>
          <w:szCs w:val="21"/>
        </w:rPr>
      </w:pPr>
      <w:r w:rsidRPr="00297A7E">
        <w:rPr>
          <w:rFonts w:eastAsia="黑体"/>
          <w:szCs w:val="21"/>
        </w:rPr>
        <w:t>三、报考流程及初试</w:t>
      </w:r>
    </w:p>
    <w:p w:rsidR="00E5434A" w:rsidRPr="00297A7E" w:rsidRDefault="00E5434A" w:rsidP="00E5434A">
      <w:pPr>
        <w:spacing w:line="360" w:lineRule="auto"/>
        <w:ind w:firstLineChars="200" w:firstLine="420"/>
        <w:rPr>
          <w:szCs w:val="21"/>
        </w:rPr>
      </w:pPr>
      <w:r w:rsidRPr="00297A7E">
        <w:rPr>
          <w:rFonts w:hAnsi="宋体"/>
          <w:szCs w:val="21"/>
        </w:rPr>
        <w:t>考生按照国家教育部研究生入学的报名程序参加网上报名和现场确认。网上报名、现场确认及初试时间及要求按照</w:t>
      </w:r>
      <w:r w:rsidRPr="00297A7E">
        <w:rPr>
          <w:szCs w:val="21"/>
        </w:rPr>
        <w:t>“</w:t>
      </w:r>
      <w:r w:rsidRPr="00297A7E">
        <w:rPr>
          <w:rFonts w:hAnsi="宋体"/>
          <w:szCs w:val="21"/>
        </w:rPr>
        <w:t>华中科技大学</w:t>
      </w:r>
      <w:r w:rsidRPr="00297A7E">
        <w:rPr>
          <w:szCs w:val="21"/>
        </w:rPr>
        <w:t>201</w:t>
      </w:r>
      <w:r>
        <w:rPr>
          <w:rFonts w:hint="eastAsia"/>
          <w:szCs w:val="21"/>
        </w:rPr>
        <w:t>9</w:t>
      </w:r>
      <w:r w:rsidRPr="00297A7E">
        <w:rPr>
          <w:rFonts w:hAnsi="宋体"/>
          <w:szCs w:val="21"/>
        </w:rPr>
        <w:t>年硕士学位研究生招生简章</w:t>
      </w:r>
      <w:r w:rsidRPr="00297A7E">
        <w:rPr>
          <w:szCs w:val="21"/>
        </w:rPr>
        <w:t>”</w:t>
      </w:r>
      <w:r w:rsidRPr="00297A7E">
        <w:rPr>
          <w:rFonts w:hAnsi="宋体"/>
          <w:szCs w:val="21"/>
        </w:rPr>
        <w:t>规定执行。</w:t>
      </w:r>
    </w:p>
    <w:p w:rsidR="00E5434A" w:rsidRDefault="00E5434A" w:rsidP="00E5434A">
      <w:pPr>
        <w:spacing w:line="360" w:lineRule="auto"/>
        <w:rPr>
          <w:rFonts w:eastAsia="黑体"/>
          <w:szCs w:val="21"/>
        </w:rPr>
      </w:pPr>
      <w:r w:rsidRPr="00297A7E">
        <w:rPr>
          <w:rFonts w:eastAsia="黑体"/>
          <w:szCs w:val="21"/>
        </w:rPr>
        <w:t>四、复试</w:t>
      </w:r>
    </w:p>
    <w:p w:rsidR="00E5434A" w:rsidRDefault="00E5434A" w:rsidP="00E5434A">
      <w:pPr>
        <w:spacing w:line="360" w:lineRule="auto"/>
        <w:ind w:firstLine="420"/>
        <w:rPr>
          <w:rFonts w:eastAsia="黑体"/>
          <w:szCs w:val="21"/>
        </w:rPr>
      </w:pPr>
      <w:r w:rsidRPr="00297A7E">
        <w:rPr>
          <w:szCs w:val="21"/>
        </w:rPr>
        <w:t>1</w:t>
      </w:r>
      <w:r w:rsidRPr="00297A7E">
        <w:rPr>
          <w:szCs w:val="21"/>
        </w:rPr>
        <w:t>．</w:t>
      </w:r>
      <w:r w:rsidRPr="00297A7E">
        <w:rPr>
          <w:rFonts w:hAnsi="宋体"/>
          <w:szCs w:val="21"/>
        </w:rPr>
        <w:t>复试需带材料包括身份证、</w:t>
      </w:r>
      <w:r>
        <w:rPr>
          <w:rFonts w:hAnsi="宋体" w:hint="eastAsia"/>
          <w:szCs w:val="21"/>
        </w:rPr>
        <w:t>准考证、</w:t>
      </w:r>
      <w:r w:rsidRPr="00297A7E">
        <w:rPr>
          <w:rFonts w:hAnsi="宋体"/>
          <w:szCs w:val="21"/>
        </w:rPr>
        <w:t>学历</w:t>
      </w:r>
      <w:r>
        <w:rPr>
          <w:rFonts w:hAnsi="宋体" w:hint="eastAsia"/>
          <w:szCs w:val="21"/>
        </w:rPr>
        <w:t>学位</w:t>
      </w:r>
      <w:r w:rsidRPr="00297A7E">
        <w:rPr>
          <w:rFonts w:hAnsi="宋体"/>
          <w:szCs w:val="21"/>
        </w:rPr>
        <w:t>证书、学生证以及其他报名材料原件。学校在复试前将对考生资格进行严格审查，对不符合规定者，不予复试。同时在参加复试时考生必须提交学历（学籍）认证报告。</w:t>
      </w:r>
    </w:p>
    <w:p w:rsidR="00E5434A" w:rsidRDefault="00E5434A" w:rsidP="00E5434A">
      <w:pPr>
        <w:spacing w:line="360" w:lineRule="auto"/>
        <w:ind w:firstLine="420"/>
        <w:rPr>
          <w:rFonts w:eastAsia="黑体"/>
          <w:szCs w:val="21"/>
        </w:rPr>
      </w:pPr>
      <w:r w:rsidRPr="00297A7E">
        <w:rPr>
          <w:szCs w:val="21"/>
        </w:rPr>
        <w:t>2</w:t>
      </w:r>
      <w:r w:rsidRPr="00297A7E">
        <w:rPr>
          <w:szCs w:val="21"/>
        </w:rPr>
        <w:t>．</w:t>
      </w:r>
      <w:r w:rsidRPr="00297A7E">
        <w:rPr>
          <w:rFonts w:hAnsi="宋体"/>
          <w:szCs w:val="21"/>
        </w:rPr>
        <w:t>复试一般在</w:t>
      </w:r>
      <w:r w:rsidRPr="00297A7E">
        <w:rPr>
          <w:szCs w:val="21"/>
        </w:rPr>
        <w:t>201</w:t>
      </w:r>
      <w:r>
        <w:rPr>
          <w:rFonts w:hint="eastAsia"/>
          <w:szCs w:val="21"/>
        </w:rPr>
        <w:t>9</w:t>
      </w:r>
      <w:r w:rsidRPr="00297A7E">
        <w:rPr>
          <w:rFonts w:hAnsi="宋体"/>
          <w:szCs w:val="21"/>
        </w:rPr>
        <w:t>年</w:t>
      </w:r>
      <w:r w:rsidRPr="00297A7E">
        <w:rPr>
          <w:szCs w:val="21"/>
        </w:rPr>
        <w:t>3</w:t>
      </w:r>
      <w:r w:rsidRPr="00297A7E">
        <w:rPr>
          <w:rFonts w:hAnsi="宋体"/>
          <w:szCs w:val="21"/>
        </w:rPr>
        <w:t>月中下旬进行。</w:t>
      </w:r>
    </w:p>
    <w:p w:rsidR="00E5434A" w:rsidRPr="00727401" w:rsidRDefault="00E5434A" w:rsidP="00E5434A">
      <w:pPr>
        <w:spacing w:line="360" w:lineRule="auto"/>
        <w:ind w:firstLine="420"/>
        <w:rPr>
          <w:rFonts w:eastAsia="黑体"/>
          <w:szCs w:val="21"/>
        </w:rPr>
      </w:pPr>
      <w:r w:rsidRPr="00297A7E">
        <w:rPr>
          <w:szCs w:val="21"/>
        </w:rPr>
        <w:t>3</w:t>
      </w:r>
      <w:r w:rsidRPr="00297A7E">
        <w:rPr>
          <w:szCs w:val="21"/>
        </w:rPr>
        <w:t>．</w:t>
      </w:r>
      <w:r w:rsidRPr="00297A7E">
        <w:rPr>
          <w:rFonts w:hAnsi="宋体"/>
          <w:szCs w:val="21"/>
        </w:rPr>
        <w:t>复试内容：</w:t>
      </w:r>
    </w:p>
    <w:p w:rsidR="00E5434A" w:rsidRPr="00297A7E" w:rsidRDefault="00E5434A" w:rsidP="00E5434A">
      <w:pPr>
        <w:spacing w:line="360" w:lineRule="auto"/>
        <w:ind w:firstLineChars="200" w:firstLine="420"/>
        <w:rPr>
          <w:szCs w:val="21"/>
        </w:rPr>
      </w:pPr>
      <w:r w:rsidRPr="00297A7E">
        <w:rPr>
          <w:rFonts w:hAnsi="宋体"/>
          <w:szCs w:val="21"/>
        </w:rPr>
        <w:t>复试包括思想政治理论（论文形式）、专业课笔试、综合能力面试、英语听力及口语测试四个部分，具体内容详见</w:t>
      </w:r>
      <w:r w:rsidRPr="00297A7E">
        <w:rPr>
          <w:szCs w:val="21"/>
        </w:rPr>
        <w:t>201</w:t>
      </w:r>
      <w:r>
        <w:rPr>
          <w:rFonts w:hint="eastAsia"/>
          <w:szCs w:val="21"/>
        </w:rPr>
        <w:t>9</w:t>
      </w:r>
      <w:r w:rsidRPr="00297A7E">
        <w:rPr>
          <w:rFonts w:hAnsi="宋体"/>
          <w:szCs w:val="21"/>
        </w:rPr>
        <w:t>年复试细则。</w:t>
      </w:r>
    </w:p>
    <w:p w:rsidR="00E5434A" w:rsidRPr="00297A7E" w:rsidRDefault="00E5434A" w:rsidP="00E5434A">
      <w:pPr>
        <w:spacing w:line="360" w:lineRule="auto"/>
        <w:ind w:firstLineChars="200" w:firstLine="420"/>
        <w:rPr>
          <w:szCs w:val="21"/>
        </w:rPr>
      </w:pPr>
      <w:r w:rsidRPr="00297A7E">
        <w:rPr>
          <w:rFonts w:hAnsi="宋体"/>
          <w:szCs w:val="21"/>
        </w:rPr>
        <w:t>复试细则将于初试结束后，在学校研究生招生信息网、管理学院</w:t>
      </w:r>
      <w:r w:rsidRPr="00297A7E">
        <w:rPr>
          <w:szCs w:val="21"/>
        </w:rPr>
        <w:t>MPAcc</w:t>
      </w:r>
      <w:r w:rsidRPr="00297A7E">
        <w:rPr>
          <w:rFonts w:hAnsi="宋体"/>
          <w:szCs w:val="21"/>
        </w:rPr>
        <w:t>网站同时发布。</w:t>
      </w:r>
    </w:p>
    <w:p w:rsidR="00E5434A" w:rsidRPr="00297A7E" w:rsidRDefault="00E5434A" w:rsidP="00E5434A">
      <w:pPr>
        <w:spacing w:line="360" w:lineRule="auto"/>
        <w:rPr>
          <w:rFonts w:eastAsia="黑体"/>
          <w:szCs w:val="21"/>
        </w:rPr>
      </w:pPr>
      <w:r w:rsidRPr="00297A7E">
        <w:rPr>
          <w:rFonts w:eastAsia="黑体"/>
          <w:szCs w:val="21"/>
        </w:rPr>
        <w:t>五、学制</w:t>
      </w:r>
    </w:p>
    <w:p w:rsidR="00E5434A" w:rsidRPr="000F55BC" w:rsidRDefault="00E5434A" w:rsidP="00E5434A">
      <w:pPr>
        <w:spacing w:line="360" w:lineRule="auto"/>
        <w:ind w:firstLineChars="200" w:firstLine="420"/>
        <w:rPr>
          <w:rFonts w:hAnsi="宋体"/>
          <w:szCs w:val="21"/>
        </w:rPr>
      </w:pPr>
      <w:r w:rsidRPr="000F55BC">
        <w:rPr>
          <w:rFonts w:hAnsi="宋体"/>
          <w:szCs w:val="21"/>
        </w:rPr>
        <w:t>学制</w:t>
      </w:r>
      <w:r w:rsidRPr="000F55BC">
        <w:rPr>
          <w:rFonts w:hAnsi="宋体" w:hint="eastAsia"/>
          <w:szCs w:val="21"/>
        </w:rPr>
        <w:t>一般为</w:t>
      </w:r>
      <w:r>
        <w:rPr>
          <w:rFonts w:hAnsi="宋体" w:hint="eastAsia"/>
          <w:szCs w:val="21"/>
        </w:rPr>
        <w:t>2.5</w:t>
      </w:r>
      <w:r w:rsidRPr="000F55BC">
        <w:rPr>
          <w:rFonts w:hAnsi="宋体"/>
          <w:szCs w:val="21"/>
        </w:rPr>
        <w:t>年</w:t>
      </w:r>
      <w:r w:rsidRPr="000F55BC">
        <w:rPr>
          <w:rFonts w:hAnsi="宋体" w:hint="eastAsia"/>
          <w:szCs w:val="21"/>
        </w:rPr>
        <w:t>，实行弹性学制。</w:t>
      </w:r>
    </w:p>
    <w:p w:rsidR="00E5434A" w:rsidRDefault="00E5434A" w:rsidP="00E5434A">
      <w:pPr>
        <w:widowControl/>
        <w:spacing w:after="200" w:line="276" w:lineRule="auto"/>
        <w:jc w:val="left"/>
        <w:rPr>
          <w:rFonts w:eastAsia="黑体"/>
          <w:szCs w:val="21"/>
        </w:rPr>
      </w:pPr>
      <w:r w:rsidRPr="00297A7E">
        <w:rPr>
          <w:rFonts w:eastAsia="黑体"/>
          <w:szCs w:val="21"/>
        </w:rPr>
        <w:t>六、</w:t>
      </w:r>
      <w:r>
        <w:rPr>
          <w:rFonts w:eastAsia="黑体" w:hint="eastAsia"/>
          <w:szCs w:val="21"/>
        </w:rPr>
        <w:t>收费标准</w:t>
      </w:r>
    </w:p>
    <w:p w:rsidR="00E5434A" w:rsidRDefault="00E5434A" w:rsidP="00E5434A">
      <w:pPr>
        <w:spacing w:line="360" w:lineRule="auto"/>
        <w:ind w:firstLineChars="200" w:firstLine="420"/>
        <w:rPr>
          <w:rFonts w:hAnsi="宋体"/>
          <w:szCs w:val="21"/>
        </w:rPr>
      </w:pPr>
      <w:r w:rsidRPr="00F44378">
        <w:rPr>
          <w:rFonts w:hAnsi="宋体"/>
          <w:szCs w:val="21"/>
        </w:rPr>
        <w:lastRenderedPageBreak/>
        <w:t>待定。学费按年度收取</w:t>
      </w:r>
      <w:r>
        <w:rPr>
          <w:rFonts w:hAnsi="宋体" w:hint="eastAsia"/>
          <w:szCs w:val="21"/>
        </w:rPr>
        <w:t>。</w:t>
      </w:r>
    </w:p>
    <w:p w:rsidR="00E5434A" w:rsidRPr="00F44378" w:rsidRDefault="00E5434A" w:rsidP="00E5434A">
      <w:pPr>
        <w:spacing w:line="360" w:lineRule="auto"/>
        <w:ind w:firstLineChars="200" w:firstLine="420"/>
        <w:rPr>
          <w:rFonts w:hAnsi="宋体"/>
          <w:szCs w:val="21"/>
        </w:rPr>
      </w:pPr>
      <w:r>
        <w:rPr>
          <w:rFonts w:hAnsi="宋体" w:hint="eastAsia"/>
          <w:szCs w:val="21"/>
        </w:rPr>
        <w:t>复试费</w:t>
      </w:r>
      <w:r>
        <w:rPr>
          <w:rFonts w:hAnsi="宋体" w:hint="eastAsia"/>
          <w:szCs w:val="21"/>
        </w:rPr>
        <w:t>100</w:t>
      </w:r>
      <w:r>
        <w:rPr>
          <w:rFonts w:hAnsi="宋体" w:hint="eastAsia"/>
          <w:szCs w:val="21"/>
        </w:rPr>
        <w:t>元</w:t>
      </w:r>
      <w:r>
        <w:rPr>
          <w:rFonts w:hAnsi="宋体" w:hint="eastAsia"/>
          <w:szCs w:val="21"/>
        </w:rPr>
        <w:t>/</w:t>
      </w:r>
      <w:r>
        <w:rPr>
          <w:rFonts w:hAnsi="宋体" w:hint="eastAsia"/>
          <w:szCs w:val="21"/>
        </w:rPr>
        <w:t>人。</w:t>
      </w:r>
    </w:p>
    <w:p w:rsidR="00E5434A" w:rsidRPr="00297A7E" w:rsidRDefault="00E5434A" w:rsidP="00E5434A">
      <w:pPr>
        <w:spacing w:line="360" w:lineRule="auto"/>
        <w:rPr>
          <w:rFonts w:eastAsia="黑体"/>
          <w:szCs w:val="21"/>
        </w:rPr>
      </w:pPr>
      <w:r w:rsidRPr="00297A7E">
        <w:rPr>
          <w:rFonts w:eastAsia="黑体"/>
          <w:szCs w:val="21"/>
        </w:rPr>
        <w:t>七、录取</w:t>
      </w:r>
    </w:p>
    <w:p w:rsidR="00E5434A" w:rsidRPr="00297A7E" w:rsidRDefault="00E5434A" w:rsidP="00E5434A">
      <w:pPr>
        <w:spacing w:line="360" w:lineRule="auto"/>
        <w:ind w:firstLineChars="200" w:firstLine="420"/>
        <w:rPr>
          <w:szCs w:val="21"/>
        </w:rPr>
      </w:pPr>
      <w:r>
        <w:rPr>
          <w:rFonts w:hAnsi="宋体"/>
          <w:szCs w:val="21"/>
        </w:rPr>
        <w:t>录取工作由我校自行组织，</w:t>
      </w:r>
      <w:r>
        <w:rPr>
          <w:rFonts w:hAnsi="宋体" w:hint="eastAsia"/>
          <w:szCs w:val="21"/>
        </w:rPr>
        <w:t>复试</w:t>
      </w:r>
      <w:r w:rsidRPr="00297A7E">
        <w:rPr>
          <w:rFonts w:hAnsi="宋体"/>
          <w:szCs w:val="21"/>
        </w:rPr>
        <w:t>分数线由我校根据</w:t>
      </w:r>
      <w:r w:rsidRPr="002C0AF6">
        <w:rPr>
          <w:rFonts w:hAnsi="宋体" w:hint="eastAsia"/>
          <w:szCs w:val="21"/>
        </w:rPr>
        <w:t>考生考试情况及</w:t>
      </w:r>
      <w:r>
        <w:rPr>
          <w:rFonts w:hAnsi="宋体" w:hint="eastAsia"/>
          <w:szCs w:val="21"/>
        </w:rPr>
        <w:t>招生</w:t>
      </w:r>
      <w:r w:rsidRPr="002C0AF6">
        <w:rPr>
          <w:rFonts w:hAnsi="宋体" w:hint="eastAsia"/>
          <w:szCs w:val="21"/>
        </w:rPr>
        <w:t>计划自行划定，</w:t>
      </w:r>
      <w:r w:rsidRPr="00297A7E">
        <w:rPr>
          <w:rFonts w:hAnsi="宋体"/>
          <w:szCs w:val="21"/>
        </w:rPr>
        <w:t>录取人数由学校按照国家下达的</w:t>
      </w:r>
      <w:r w:rsidRPr="00297A7E">
        <w:rPr>
          <w:szCs w:val="21"/>
        </w:rPr>
        <w:t>201</w:t>
      </w:r>
      <w:r>
        <w:rPr>
          <w:rFonts w:hint="eastAsia"/>
          <w:szCs w:val="21"/>
        </w:rPr>
        <w:t>9</w:t>
      </w:r>
      <w:r w:rsidRPr="00297A7E">
        <w:rPr>
          <w:rFonts w:hAnsi="宋体"/>
          <w:szCs w:val="21"/>
        </w:rPr>
        <w:t>年招生计划确定。</w:t>
      </w:r>
    </w:p>
    <w:p w:rsidR="00E5434A" w:rsidRPr="00297A7E" w:rsidRDefault="00E5434A" w:rsidP="00E5434A">
      <w:pPr>
        <w:spacing w:line="360" w:lineRule="auto"/>
        <w:ind w:firstLineChars="200" w:firstLine="420"/>
        <w:rPr>
          <w:szCs w:val="21"/>
        </w:rPr>
      </w:pPr>
      <w:r w:rsidRPr="00297A7E">
        <w:rPr>
          <w:rFonts w:hAnsi="宋体"/>
          <w:szCs w:val="21"/>
        </w:rPr>
        <w:t>学校根据考生入学考试（含初试和复试）成绩、思想政治表现和业务素质等综合因素择优录取。考生入学时须进行健康复查，未达到高校招生体检标准者，取消入学资格。</w:t>
      </w:r>
    </w:p>
    <w:p w:rsidR="00E5434A" w:rsidRPr="00297A7E" w:rsidRDefault="00E5434A" w:rsidP="00E5434A">
      <w:pPr>
        <w:spacing w:line="360" w:lineRule="auto"/>
        <w:rPr>
          <w:rFonts w:eastAsia="黑体"/>
          <w:szCs w:val="21"/>
        </w:rPr>
      </w:pPr>
      <w:r w:rsidRPr="00297A7E">
        <w:rPr>
          <w:rFonts w:eastAsia="黑体"/>
          <w:szCs w:val="21"/>
        </w:rPr>
        <w:t>八、招生信息咨询</w:t>
      </w:r>
    </w:p>
    <w:p w:rsidR="00E5434A" w:rsidRPr="00297A7E" w:rsidRDefault="00E5434A" w:rsidP="00E5434A">
      <w:pPr>
        <w:spacing w:line="360" w:lineRule="auto"/>
        <w:ind w:firstLineChars="200" w:firstLine="420"/>
        <w:rPr>
          <w:szCs w:val="21"/>
        </w:rPr>
      </w:pPr>
      <w:r w:rsidRPr="00297A7E">
        <w:rPr>
          <w:rFonts w:hAnsi="宋体"/>
          <w:szCs w:val="21"/>
        </w:rPr>
        <w:t>招生报考、成绩发布、复试方案、录取等信息可查询我校研究生招生信息网</w:t>
      </w:r>
      <w:r w:rsidRPr="00297A7E">
        <w:rPr>
          <w:szCs w:val="21"/>
        </w:rPr>
        <w:t xml:space="preserve">http://gszs.hust.edu.cn/GradAdmission/ </w:t>
      </w:r>
      <w:r w:rsidRPr="00297A7E">
        <w:rPr>
          <w:rFonts w:hAnsi="宋体"/>
          <w:szCs w:val="21"/>
        </w:rPr>
        <w:t>，以及我校管理学院</w:t>
      </w:r>
      <w:r w:rsidRPr="00297A7E">
        <w:rPr>
          <w:szCs w:val="21"/>
        </w:rPr>
        <w:t>MPAcc</w:t>
      </w:r>
      <w:r w:rsidRPr="00297A7E">
        <w:rPr>
          <w:rFonts w:hAnsi="宋体"/>
          <w:szCs w:val="21"/>
        </w:rPr>
        <w:t>教育中心主页</w:t>
      </w:r>
      <w:hyperlink r:id="rId8" w:history="1">
        <w:r w:rsidRPr="00297A7E">
          <w:rPr>
            <w:rStyle w:val="a6"/>
          </w:rPr>
          <w:t>http://cm.hust.edu.cn/mpacc/</w:t>
        </w:r>
      </w:hyperlink>
      <w:r w:rsidRPr="00297A7E">
        <w:rPr>
          <w:rFonts w:hAnsi="宋体"/>
          <w:szCs w:val="21"/>
        </w:rPr>
        <w:t>。</w:t>
      </w:r>
    </w:p>
    <w:p w:rsidR="00E5434A" w:rsidRPr="00297A7E" w:rsidRDefault="00E5434A" w:rsidP="00E5434A">
      <w:pPr>
        <w:spacing w:line="360" w:lineRule="auto"/>
        <w:ind w:firstLineChars="200" w:firstLine="420"/>
        <w:rPr>
          <w:szCs w:val="21"/>
        </w:rPr>
      </w:pPr>
      <w:r w:rsidRPr="00297A7E">
        <w:rPr>
          <w:rFonts w:hAnsi="宋体"/>
          <w:szCs w:val="21"/>
        </w:rPr>
        <w:t>华中科技大学管理学院</w:t>
      </w:r>
      <w:r w:rsidRPr="00297A7E">
        <w:rPr>
          <w:szCs w:val="21"/>
        </w:rPr>
        <w:t>MPAcc</w:t>
      </w:r>
      <w:r w:rsidRPr="00297A7E">
        <w:rPr>
          <w:rFonts w:hAnsi="宋体"/>
          <w:szCs w:val="21"/>
        </w:rPr>
        <w:t>教育中心联系方式如下：</w:t>
      </w:r>
    </w:p>
    <w:p w:rsidR="00E5434A" w:rsidRPr="00297A7E" w:rsidRDefault="00E5434A" w:rsidP="00E5434A">
      <w:pPr>
        <w:spacing w:line="360" w:lineRule="auto"/>
        <w:ind w:firstLineChars="200" w:firstLine="420"/>
        <w:rPr>
          <w:szCs w:val="21"/>
        </w:rPr>
      </w:pPr>
      <w:r w:rsidRPr="00297A7E">
        <w:rPr>
          <w:rFonts w:hAnsi="宋体"/>
          <w:szCs w:val="21"/>
        </w:rPr>
        <w:t>地址：湖北省武汉市洪山区珞喻路</w:t>
      </w:r>
      <w:r w:rsidRPr="00297A7E">
        <w:rPr>
          <w:szCs w:val="21"/>
        </w:rPr>
        <w:t>1037</w:t>
      </w:r>
      <w:r w:rsidRPr="00297A7E">
        <w:rPr>
          <w:rFonts w:hAnsi="宋体"/>
          <w:szCs w:val="21"/>
        </w:rPr>
        <w:t>号管理学院</w:t>
      </w:r>
      <w:r w:rsidRPr="00297A7E">
        <w:rPr>
          <w:szCs w:val="21"/>
        </w:rPr>
        <w:t>232</w:t>
      </w:r>
      <w:r w:rsidRPr="00297A7E">
        <w:rPr>
          <w:rFonts w:hAnsi="宋体"/>
          <w:szCs w:val="21"/>
        </w:rPr>
        <w:t>室</w:t>
      </w:r>
      <w:r>
        <w:rPr>
          <w:rFonts w:hAnsi="宋体" w:hint="eastAsia"/>
          <w:szCs w:val="21"/>
        </w:rPr>
        <w:t xml:space="preserve">     </w:t>
      </w:r>
      <w:r w:rsidRPr="00297A7E">
        <w:rPr>
          <w:rFonts w:hAnsi="宋体"/>
          <w:szCs w:val="21"/>
        </w:rPr>
        <w:t>邮编：</w:t>
      </w:r>
      <w:r w:rsidRPr="00297A7E">
        <w:rPr>
          <w:szCs w:val="21"/>
        </w:rPr>
        <w:t>430074</w:t>
      </w:r>
    </w:p>
    <w:p w:rsidR="00E5434A" w:rsidRDefault="00E5434A" w:rsidP="00E5434A">
      <w:pPr>
        <w:spacing w:line="360" w:lineRule="auto"/>
        <w:ind w:firstLine="420"/>
        <w:rPr>
          <w:szCs w:val="21"/>
        </w:rPr>
      </w:pPr>
      <w:r>
        <w:rPr>
          <w:rFonts w:hAnsi="宋体" w:hint="eastAsia"/>
          <w:szCs w:val="21"/>
        </w:rPr>
        <w:t>官方</w:t>
      </w:r>
      <w:r w:rsidRPr="00297A7E">
        <w:rPr>
          <w:rFonts w:hAnsi="宋体"/>
          <w:szCs w:val="21"/>
        </w:rPr>
        <w:t>电话：</w:t>
      </w:r>
      <w:r w:rsidRPr="00297A7E">
        <w:rPr>
          <w:szCs w:val="21"/>
        </w:rPr>
        <w:t>027-87541911</w:t>
      </w:r>
      <w:r>
        <w:rPr>
          <w:rFonts w:hAnsi="宋体" w:hint="eastAsia"/>
          <w:szCs w:val="21"/>
        </w:rPr>
        <w:t xml:space="preserve">   </w:t>
      </w:r>
      <w:r>
        <w:rPr>
          <w:rFonts w:hint="eastAsia"/>
          <w:szCs w:val="21"/>
        </w:rPr>
        <w:t>官方邮箱</w:t>
      </w:r>
      <w:r w:rsidRPr="00297A7E">
        <w:rPr>
          <w:szCs w:val="21"/>
        </w:rPr>
        <w:t xml:space="preserve">: </w:t>
      </w:r>
      <w:hyperlink r:id="rId9" w:history="1">
        <w:r w:rsidRPr="00427C71">
          <w:rPr>
            <w:rStyle w:val="a6"/>
          </w:rPr>
          <w:t>kcxglxy@mail.hust.edu.cn</w:t>
        </w:r>
      </w:hyperlink>
    </w:p>
    <w:p w:rsidR="00E5434A" w:rsidRDefault="00E5434A" w:rsidP="00E5434A">
      <w:pPr>
        <w:spacing w:line="360" w:lineRule="auto"/>
        <w:ind w:firstLine="420"/>
        <w:rPr>
          <w:szCs w:val="21"/>
        </w:rPr>
      </w:pPr>
      <w:r>
        <w:rPr>
          <w:rFonts w:hint="eastAsia"/>
          <w:szCs w:val="21"/>
        </w:rPr>
        <w:t>官方微信：华中科技大学</w:t>
      </w:r>
      <w:r>
        <w:rPr>
          <w:rFonts w:hint="eastAsia"/>
          <w:szCs w:val="21"/>
        </w:rPr>
        <w:t>MPAcc</w:t>
      </w:r>
    </w:p>
    <w:p w:rsidR="00E5434A" w:rsidRDefault="00E5434A" w:rsidP="00E5434A">
      <w:pPr>
        <w:spacing w:line="360" w:lineRule="auto"/>
        <w:ind w:firstLine="420"/>
        <w:rPr>
          <w:szCs w:val="21"/>
        </w:rPr>
      </w:pPr>
      <w:r>
        <w:rPr>
          <w:noProof/>
          <w:szCs w:val="21"/>
        </w:rPr>
        <w:drawing>
          <wp:inline distT="0" distB="0" distL="0" distR="0">
            <wp:extent cx="1630680" cy="1371600"/>
            <wp:effectExtent l="19050" t="0" r="7620" b="0"/>
            <wp:docPr id="8" name="图片 1" descr="C:\Users\Administrator\Desktop\华中科技大学MPAcc官方微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strator\Desktop\华中科技大学MPAcc官方微信.jpg"/>
                    <pic:cNvPicPr>
                      <a:picLocks noChangeAspect="1" noChangeArrowheads="1"/>
                    </pic:cNvPicPr>
                  </pic:nvPicPr>
                  <pic:blipFill>
                    <a:blip r:embed="rId10" cstate="print"/>
                    <a:srcRect/>
                    <a:stretch>
                      <a:fillRect/>
                    </a:stretch>
                  </pic:blipFill>
                  <pic:spPr bwMode="auto">
                    <a:xfrm>
                      <a:off x="0" y="0"/>
                      <a:ext cx="1630680" cy="1371600"/>
                    </a:xfrm>
                    <a:prstGeom prst="rect">
                      <a:avLst/>
                    </a:prstGeom>
                    <a:noFill/>
                    <a:ln w="9525">
                      <a:noFill/>
                      <a:miter lim="800000"/>
                      <a:headEnd/>
                      <a:tailEnd/>
                    </a:ln>
                  </pic:spPr>
                </pic:pic>
              </a:graphicData>
            </a:graphic>
          </wp:inline>
        </w:drawing>
      </w:r>
    </w:p>
    <w:p w:rsidR="00E5434A" w:rsidRPr="00297A7E" w:rsidRDefault="00E5434A" w:rsidP="00E5434A">
      <w:pPr>
        <w:tabs>
          <w:tab w:val="left" w:pos="462"/>
        </w:tabs>
        <w:spacing w:line="360" w:lineRule="auto"/>
        <w:ind w:firstLineChars="200" w:firstLine="420"/>
        <w:rPr>
          <w:szCs w:val="21"/>
        </w:rPr>
      </w:pPr>
      <w:r w:rsidRPr="00297A7E">
        <w:rPr>
          <w:szCs w:val="21"/>
        </w:rPr>
        <w:t>201</w:t>
      </w:r>
      <w:r>
        <w:rPr>
          <w:rFonts w:hint="eastAsia"/>
          <w:szCs w:val="21"/>
        </w:rPr>
        <w:t>9</w:t>
      </w:r>
      <w:r w:rsidRPr="00297A7E">
        <w:rPr>
          <w:rFonts w:hAnsi="宋体"/>
          <w:szCs w:val="21"/>
        </w:rPr>
        <w:t>年本学院</w:t>
      </w:r>
      <w:r>
        <w:rPr>
          <w:rFonts w:hint="eastAsia"/>
          <w:szCs w:val="21"/>
        </w:rPr>
        <w:t>会计硕士</w:t>
      </w:r>
      <w:r w:rsidRPr="00297A7E">
        <w:rPr>
          <w:rFonts w:hAnsi="宋体"/>
          <w:szCs w:val="21"/>
        </w:rPr>
        <w:t>专业指标比例分配如下表：</w:t>
      </w:r>
    </w:p>
    <w:tbl>
      <w:tblPr>
        <w:tblW w:w="47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8"/>
        <w:gridCol w:w="1205"/>
        <w:gridCol w:w="2415"/>
        <w:gridCol w:w="1136"/>
        <w:gridCol w:w="1247"/>
        <w:gridCol w:w="1290"/>
      </w:tblGrid>
      <w:tr w:rsidR="00E5434A" w:rsidRPr="00297A7E" w:rsidTr="008E05AF">
        <w:trPr>
          <w:trHeight w:val="397"/>
          <w:jc w:val="center"/>
        </w:trPr>
        <w:tc>
          <w:tcPr>
            <w:tcW w:w="504" w:type="pct"/>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E5434A" w:rsidRPr="00297A7E" w:rsidRDefault="00E5434A" w:rsidP="008E05AF">
            <w:pPr>
              <w:jc w:val="center"/>
              <w:rPr>
                <w:szCs w:val="21"/>
              </w:rPr>
            </w:pPr>
            <w:r>
              <w:rPr>
                <w:rFonts w:hint="eastAsia"/>
                <w:szCs w:val="21"/>
              </w:rPr>
              <w:t>硕士</w:t>
            </w:r>
          </w:p>
        </w:tc>
        <w:tc>
          <w:tcPr>
            <w:tcW w:w="743" w:type="pct"/>
            <w:vMerge w:val="restart"/>
            <w:tcBorders>
              <w:top w:val="single" w:sz="4" w:space="0" w:color="auto"/>
              <w:left w:val="single" w:sz="4" w:space="0" w:color="auto"/>
              <w:bottom w:val="single" w:sz="4" w:space="0" w:color="auto"/>
              <w:right w:val="single" w:sz="4" w:space="0" w:color="auto"/>
            </w:tcBorders>
            <w:vAlign w:val="center"/>
          </w:tcPr>
          <w:p w:rsidR="00E5434A" w:rsidRPr="00297A7E" w:rsidRDefault="00E5434A" w:rsidP="008E05AF">
            <w:pPr>
              <w:jc w:val="center"/>
              <w:rPr>
                <w:szCs w:val="21"/>
              </w:rPr>
            </w:pPr>
            <w:r w:rsidRPr="00297A7E">
              <w:rPr>
                <w:rFonts w:hAnsi="宋体"/>
                <w:szCs w:val="21"/>
              </w:rPr>
              <w:t>专业代码</w:t>
            </w:r>
          </w:p>
        </w:tc>
        <w:tc>
          <w:tcPr>
            <w:tcW w:w="1489" w:type="pct"/>
            <w:vMerge w:val="restart"/>
            <w:tcBorders>
              <w:top w:val="single" w:sz="4" w:space="0" w:color="auto"/>
              <w:left w:val="single" w:sz="4" w:space="0" w:color="auto"/>
              <w:bottom w:val="single" w:sz="4" w:space="0" w:color="auto"/>
              <w:right w:val="single" w:sz="4" w:space="0" w:color="auto"/>
            </w:tcBorders>
            <w:vAlign w:val="center"/>
          </w:tcPr>
          <w:p w:rsidR="00E5434A" w:rsidRPr="00297A7E" w:rsidRDefault="00E5434A" w:rsidP="008E05AF">
            <w:pPr>
              <w:jc w:val="center"/>
              <w:rPr>
                <w:szCs w:val="21"/>
              </w:rPr>
            </w:pPr>
            <w:r w:rsidRPr="00297A7E">
              <w:rPr>
                <w:rFonts w:hAnsi="宋体"/>
                <w:szCs w:val="21"/>
              </w:rPr>
              <w:t>专业名称</w:t>
            </w:r>
          </w:p>
        </w:tc>
        <w:tc>
          <w:tcPr>
            <w:tcW w:w="1469" w:type="pct"/>
            <w:gridSpan w:val="2"/>
            <w:tcBorders>
              <w:top w:val="single" w:sz="4" w:space="0" w:color="auto"/>
              <w:left w:val="single" w:sz="4" w:space="0" w:color="auto"/>
              <w:bottom w:val="single" w:sz="4" w:space="0" w:color="auto"/>
              <w:right w:val="single" w:sz="4" w:space="0" w:color="auto"/>
            </w:tcBorders>
            <w:vAlign w:val="center"/>
          </w:tcPr>
          <w:p w:rsidR="00E5434A" w:rsidRPr="00297A7E" w:rsidRDefault="00E5434A" w:rsidP="008E05AF">
            <w:pPr>
              <w:jc w:val="center"/>
              <w:rPr>
                <w:szCs w:val="21"/>
              </w:rPr>
            </w:pPr>
            <w:r w:rsidRPr="00297A7E">
              <w:rPr>
                <w:rFonts w:hAnsi="宋体"/>
                <w:szCs w:val="21"/>
              </w:rPr>
              <w:t>各专业下每类考生比例</w:t>
            </w:r>
          </w:p>
        </w:tc>
        <w:tc>
          <w:tcPr>
            <w:tcW w:w="795" w:type="pct"/>
            <w:vMerge w:val="restart"/>
            <w:tcBorders>
              <w:top w:val="single" w:sz="4" w:space="0" w:color="auto"/>
              <w:left w:val="single" w:sz="4" w:space="0" w:color="auto"/>
              <w:bottom w:val="single" w:sz="4" w:space="0" w:color="auto"/>
              <w:right w:val="single" w:sz="4" w:space="0" w:color="auto"/>
            </w:tcBorders>
            <w:vAlign w:val="center"/>
          </w:tcPr>
          <w:p w:rsidR="00E5434A" w:rsidRPr="00297A7E" w:rsidRDefault="00E5434A" w:rsidP="008E05AF">
            <w:pPr>
              <w:jc w:val="center"/>
              <w:rPr>
                <w:szCs w:val="21"/>
              </w:rPr>
            </w:pPr>
            <w:r w:rsidRPr="00297A7E">
              <w:rPr>
                <w:rFonts w:hAnsi="宋体"/>
                <w:szCs w:val="21"/>
              </w:rPr>
              <w:t>专业总比例</w:t>
            </w:r>
          </w:p>
        </w:tc>
      </w:tr>
      <w:tr w:rsidR="00E5434A" w:rsidRPr="00297A7E" w:rsidTr="008E05AF">
        <w:trPr>
          <w:trHeight w:val="397"/>
          <w:jc w:val="center"/>
        </w:trPr>
        <w:tc>
          <w:tcPr>
            <w:tcW w:w="504" w:type="pct"/>
            <w:vMerge/>
            <w:tcBorders>
              <w:top w:val="single" w:sz="4" w:space="0" w:color="auto"/>
              <w:left w:val="single" w:sz="4" w:space="0" w:color="auto"/>
              <w:bottom w:val="single" w:sz="4" w:space="0" w:color="auto"/>
              <w:right w:val="single" w:sz="4" w:space="0" w:color="auto"/>
              <w:tl2br w:val="single" w:sz="4" w:space="0" w:color="auto"/>
            </w:tcBorders>
            <w:vAlign w:val="center"/>
          </w:tcPr>
          <w:p w:rsidR="00E5434A" w:rsidRPr="00297A7E" w:rsidRDefault="00E5434A" w:rsidP="008E05AF">
            <w:pPr>
              <w:jc w:val="center"/>
              <w:rPr>
                <w:szCs w:val="21"/>
              </w:rPr>
            </w:pPr>
          </w:p>
        </w:tc>
        <w:tc>
          <w:tcPr>
            <w:tcW w:w="743" w:type="pct"/>
            <w:vMerge/>
            <w:tcBorders>
              <w:top w:val="single" w:sz="4" w:space="0" w:color="auto"/>
              <w:left w:val="single" w:sz="4" w:space="0" w:color="auto"/>
              <w:bottom w:val="single" w:sz="4" w:space="0" w:color="auto"/>
              <w:right w:val="single" w:sz="4" w:space="0" w:color="auto"/>
            </w:tcBorders>
            <w:vAlign w:val="center"/>
          </w:tcPr>
          <w:p w:rsidR="00E5434A" w:rsidRPr="00297A7E" w:rsidRDefault="00E5434A" w:rsidP="008E05AF">
            <w:pPr>
              <w:jc w:val="center"/>
              <w:rPr>
                <w:szCs w:val="21"/>
              </w:rPr>
            </w:pPr>
          </w:p>
        </w:tc>
        <w:tc>
          <w:tcPr>
            <w:tcW w:w="1489" w:type="pct"/>
            <w:vMerge/>
            <w:tcBorders>
              <w:top w:val="single" w:sz="4" w:space="0" w:color="auto"/>
              <w:left w:val="single" w:sz="4" w:space="0" w:color="auto"/>
              <w:bottom w:val="single" w:sz="4" w:space="0" w:color="auto"/>
              <w:right w:val="single" w:sz="4" w:space="0" w:color="auto"/>
            </w:tcBorders>
            <w:vAlign w:val="center"/>
          </w:tcPr>
          <w:p w:rsidR="00E5434A" w:rsidRPr="00297A7E" w:rsidRDefault="00E5434A" w:rsidP="008E05AF">
            <w:pPr>
              <w:jc w:val="center"/>
              <w:rPr>
                <w:szCs w:val="21"/>
              </w:rPr>
            </w:pPr>
          </w:p>
        </w:tc>
        <w:tc>
          <w:tcPr>
            <w:tcW w:w="700" w:type="pct"/>
            <w:tcBorders>
              <w:top w:val="single" w:sz="4" w:space="0" w:color="auto"/>
              <w:left w:val="single" w:sz="4" w:space="0" w:color="auto"/>
              <w:bottom w:val="single" w:sz="4" w:space="0" w:color="auto"/>
              <w:right w:val="single" w:sz="4" w:space="0" w:color="auto"/>
            </w:tcBorders>
            <w:vAlign w:val="center"/>
          </w:tcPr>
          <w:p w:rsidR="00E5434A" w:rsidRPr="00297A7E" w:rsidRDefault="00E5434A" w:rsidP="008E05AF">
            <w:pPr>
              <w:jc w:val="center"/>
              <w:rPr>
                <w:szCs w:val="21"/>
              </w:rPr>
            </w:pPr>
            <w:r w:rsidRPr="00297A7E">
              <w:rPr>
                <w:rFonts w:hAnsi="宋体"/>
                <w:szCs w:val="21"/>
              </w:rPr>
              <w:t>公开招考</w:t>
            </w:r>
          </w:p>
        </w:tc>
        <w:tc>
          <w:tcPr>
            <w:tcW w:w="769" w:type="pct"/>
            <w:tcBorders>
              <w:top w:val="single" w:sz="4" w:space="0" w:color="auto"/>
              <w:left w:val="single" w:sz="4" w:space="0" w:color="auto"/>
              <w:bottom w:val="single" w:sz="4" w:space="0" w:color="auto"/>
              <w:right w:val="single" w:sz="4" w:space="0" w:color="auto"/>
            </w:tcBorders>
            <w:vAlign w:val="center"/>
          </w:tcPr>
          <w:p w:rsidR="00E5434A" w:rsidRPr="00297A7E" w:rsidRDefault="00E5434A" w:rsidP="008E05AF">
            <w:pPr>
              <w:jc w:val="center"/>
              <w:rPr>
                <w:szCs w:val="21"/>
              </w:rPr>
            </w:pPr>
            <w:r w:rsidRPr="00297A7E">
              <w:rPr>
                <w:rFonts w:hAnsi="宋体"/>
                <w:szCs w:val="21"/>
              </w:rPr>
              <w:t>推免生</w:t>
            </w:r>
          </w:p>
        </w:tc>
        <w:tc>
          <w:tcPr>
            <w:tcW w:w="795" w:type="pct"/>
            <w:vMerge/>
            <w:tcBorders>
              <w:top w:val="single" w:sz="4" w:space="0" w:color="auto"/>
              <w:left w:val="single" w:sz="4" w:space="0" w:color="auto"/>
              <w:bottom w:val="single" w:sz="4" w:space="0" w:color="auto"/>
              <w:right w:val="single" w:sz="4" w:space="0" w:color="auto"/>
            </w:tcBorders>
            <w:vAlign w:val="center"/>
          </w:tcPr>
          <w:p w:rsidR="00E5434A" w:rsidRPr="00297A7E" w:rsidRDefault="00E5434A" w:rsidP="008E05AF">
            <w:pPr>
              <w:jc w:val="center"/>
              <w:rPr>
                <w:szCs w:val="21"/>
              </w:rPr>
            </w:pPr>
          </w:p>
        </w:tc>
      </w:tr>
      <w:tr w:rsidR="00E5434A" w:rsidRPr="00297A7E" w:rsidTr="008E05AF">
        <w:trPr>
          <w:trHeight w:val="397"/>
          <w:jc w:val="center"/>
        </w:trPr>
        <w:tc>
          <w:tcPr>
            <w:tcW w:w="504" w:type="pct"/>
            <w:vMerge/>
            <w:tcBorders>
              <w:top w:val="single" w:sz="4" w:space="0" w:color="auto"/>
              <w:left w:val="single" w:sz="4" w:space="0" w:color="auto"/>
              <w:right w:val="single" w:sz="4" w:space="0" w:color="auto"/>
            </w:tcBorders>
            <w:vAlign w:val="center"/>
          </w:tcPr>
          <w:p w:rsidR="00E5434A" w:rsidRPr="00297A7E" w:rsidRDefault="00E5434A" w:rsidP="008E05AF">
            <w:pPr>
              <w:jc w:val="center"/>
              <w:rPr>
                <w:rFonts w:hAnsi="宋体"/>
                <w:szCs w:val="21"/>
              </w:rPr>
            </w:pPr>
          </w:p>
        </w:tc>
        <w:tc>
          <w:tcPr>
            <w:tcW w:w="743" w:type="pct"/>
            <w:tcBorders>
              <w:top w:val="single" w:sz="4" w:space="0" w:color="auto"/>
              <w:left w:val="single" w:sz="4" w:space="0" w:color="auto"/>
              <w:bottom w:val="single" w:sz="4" w:space="0" w:color="auto"/>
              <w:right w:val="single" w:sz="4" w:space="0" w:color="auto"/>
            </w:tcBorders>
            <w:vAlign w:val="center"/>
          </w:tcPr>
          <w:p w:rsidR="00E5434A" w:rsidRPr="00297A7E" w:rsidRDefault="00E5434A" w:rsidP="008E05AF">
            <w:pPr>
              <w:jc w:val="center"/>
              <w:rPr>
                <w:szCs w:val="21"/>
              </w:rPr>
            </w:pPr>
            <w:r w:rsidRPr="00297A7E">
              <w:rPr>
                <w:szCs w:val="21"/>
              </w:rPr>
              <w:t>125300</w:t>
            </w:r>
          </w:p>
        </w:tc>
        <w:tc>
          <w:tcPr>
            <w:tcW w:w="1489" w:type="pct"/>
            <w:tcBorders>
              <w:top w:val="single" w:sz="4" w:space="0" w:color="auto"/>
              <w:left w:val="single" w:sz="4" w:space="0" w:color="auto"/>
              <w:bottom w:val="single" w:sz="4" w:space="0" w:color="auto"/>
              <w:right w:val="single" w:sz="4" w:space="0" w:color="auto"/>
            </w:tcBorders>
            <w:vAlign w:val="center"/>
          </w:tcPr>
          <w:p w:rsidR="00E5434A" w:rsidRPr="00297A7E" w:rsidRDefault="00E5434A" w:rsidP="008E05AF">
            <w:pPr>
              <w:jc w:val="center"/>
              <w:rPr>
                <w:szCs w:val="21"/>
              </w:rPr>
            </w:pPr>
            <w:r w:rsidRPr="00297A7E">
              <w:rPr>
                <w:rFonts w:hAnsi="宋体"/>
                <w:szCs w:val="21"/>
              </w:rPr>
              <w:t>会计（</w:t>
            </w:r>
            <w:r>
              <w:rPr>
                <w:rFonts w:hAnsi="宋体" w:hint="eastAsia"/>
                <w:szCs w:val="21"/>
              </w:rPr>
              <w:t>全日制</w:t>
            </w:r>
            <w:r w:rsidRPr="00297A7E">
              <w:rPr>
                <w:rFonts w:hAnsi="宋体"/>
                <w:szCs w:val="21"/>
              </w:rPr>
              <w:t>）</w:t>
            </w:r>
          </w:p>
        </w:tc>
        <w:tc>
          <w:tcPr>
            <w:tcW w:w="700" w:type="pct"/>
            <w:tcBorders>
              <w:top w:val="single" w:sz="4" w:space="0" w:color="auto"/>
              <w:left w:val="single" w:sz="4" w:space="0" w:color="auto"/>
              <w:bottom w:val="single" w:sz="4" w:space="0" w:color="auto"/>
              <w:right w:val="single" w:sz="4" w:space="0" w:color="auto"/>
            </w:tcBorders>
            <w:vAlign w:val="center"/>
          </w:tcPr>
          <w:p w:rsidR="00E5434A" w:rsidRPr="00297A7E" w:rsidRDefault="00E5434A" w:rsidP="008E05AF">
            <w:pPr>
              <w:jc w:val="center"/>
              <w:rPr>
                <w:szCs w:val="21"/>
              </w:rPr>
            </w:pPr>
            <w:r>
              <w:rPr>
                <w:rFonts w:hint="eastAsia"/>
                <w:noProof/>
                <w:szCs w:val="21"/>
              </w:rPr>
              <w:t>45</w:t>
            </w:r>
            <w:r w:rsidRPr="00297A7E">
              <w:rPr>
                <w:noProof/>
                <w:szCs w:val="21"/>
              </w:rPr>
              <w:t>%</w:t>
            </w:r>
          </w:p>
        </w:tc>
        <w:tc>
          <w:tcPr>
            <w:tcW w:w="769" w:type="pct"/>
            <w:tcBorders>
              <w:top w:val="single" w:sz="4" w:space="0" w:color="auto"/>
              <w:left w:val="single" w:sz="4" w:space="0" w:color="auto"/>
              <w:bottom w:val="single" w:sz="4" w:space="0" w:color="auto"/>
              <w:right w:val="single" w:sz="4" w:space="0" w:color="auto"/>
            </w:tcBorders>
            <w:vAlign w:val="center"/>
          </w:tcPr>
          <w:p w:rsidR="00E5434A" w:rsidRPr="00297A7E" w:rsidRDefault="00E5434A" w:rsidP="008E05AF">
            <w:pPr>
              <w:jc w:val="center"/>
              <w:rPr>
                <w:szCs w:val="21"/>
              </w:rPr>
            </w:pPr>
            <w:r>
              <w:rPr>
                <w:rFonts w:hint="eastAsia"/>
                <w:szCs w:val="21"/>
              </w:rPr>
              <w:t>55</w:t>
            </w:r>
            <w:r w:rsidRPr="00297A7E">
              <w:rPr>
                <w:szCs w:val="21"/>
              </w:rPr>
              <w:t>%</w:t>
            </w:r>
          </w:p>
        </w:tc>
        <w:tc>
          <w:tcPr>
            <w:tcW w:w="795" w:type="pct"/>
            <w:tcBorders>
              <w:top w:val="single" w:sz="4" w:space="0" w:color="auto"/>
              <w:left w:val="single" w:sz="4" w:space="0" w:color="auto"/>
              <w:bottom w:val="single" w:sz="4" w:space="0" w:color="auto"/>
              <w:right w:val="single" w:sz="4" w:space="0" w:color="auto"/>
            </w:tcBorders>
            <w:vAlign w:val="center"/>
          </w:tcPr>
          <w:p w:rsidR="00E5434A" w:rsidRPr="00297A7E" w:rsidRDefault="00E5434A" w:rsidP="008E05AF">
            <w:pPr>
              <w:jc w:val="center"/>
              <w:rPr>
                <w:noProof/>
                <w:szCs w:val="21"/>
              </w:rPr>
            </w:pPr>
            <w:r w:rsidRPr="00297A7E">
              <w:rPr>
                <w:szCs w:val="21"/>
              </w:rPr>
              <w:t>100%</w:t>
            </w:r>
          </w:p>
        </w:tc>
      </w:tr>
      <w:tr w:rsidR="00E5434A" w:rsidRPr="00297A7E" w:rsidTr="008E05AF">
        <w:trPr>
          <w:trHeight w:val="397"/>
          <w:jc w:val="center"/>
        </w:trPr>
        <w:tc>
          <w:tcPr>
            <w:tcW w:w="504" w:type="pct"/>
            <w:vMerge/>
            <w:tcBorders>
              <w:left w:val="single" w:sz="4" w:space="0" w:color="auto"/>
              <w:right w:val="single" w:sz="4" w:space="0" w:color="auto"/>
            </w:tcBorders>
            <w:vAlign w:val="center"/>
          </w:tcPr>
          <w:p w:rsidR="00E5434A" w:rsidRPr="00297A7E" w:rsidRDefault="00E5434A" w:rsidP="008E05AF">
            <w:pPr>
              <w:jc w:val="center"/>
              <w:rPr>
                <w:szCs w:val="21"/>
              </w:rPr>
            </w:pPr>
          </w:p>
        </w:tc>
        <w:tc>
          <w:tcPr>
            <w:tcW w:w="743" w:type="pct"/>
            <w:tcBorders>
              <w:top w:val="single" w:sz="4" w:space="0" w:color="auto"/>
              <w:left w:val="single" w:sz="4" w:space="0" w:color="auto"/>
              <w:bottom w:val="single" w:sz="4" w:space="0" w:color="auto"/>
              <w:right w:val="single" w:sz="4" w:space="0" w:color="auto"/>
            </w:tcBorders>
            <w:vAlign w:val="center"/>
          </w:tcPr>
          <w:p w:rsidR="00E5434A" w:rsidRPr="00297A7E" w:rsidRDefault="00E5434A" w:rsidP="008E05AF">
            <w:pPr>
              <w:jc w:val="center"/>
              <w:rPr>
                <w:szCs w:val="21"/>
              </w:rPr>
            </w:pPr>
            <w:r w:rsidRPr="00297A7E">
              <w:rPr>
                <w:szCs w:val="21"/>
              </w:rPr>
              <w:t>125300</w:t>
            </w:r>
          </w:p>
        </w:tc>
        <w:tc>
          <w:tcPr>
            <w:tcW w:w="1489" w:type="pct"/>
            <w:tcBorders>
              <w:top w:val="single" w:sz="4" w:space="0" w:color="auto"/>
              <w:left w:val="single" w:sz="4" w:space="0" w:color="auto"/>
              <w:bottom w:val="single" w:sz="4" w:space="0" w:color="auto"/>
              <w:right w:val="single" w:sz="4" w:space="0" w:color="auto"/>
            </w:tcBorders>
            <w:vAlign w:val="center"/>
          </w:tcPr>
          <w:p w:rsidR="00E5434A" w:rsidRPr="00297A7E" w:rsidRDefault="00E5434A" w:rsidP="008E05AF">
            <w:pPr>
              <w:jc w:val="center"/>
              <w:rPr>
                <w:szCs w:val="21"/>
              </w:rPr>
            </w:pPr>
            <w:r w:rsidRPr="00297A7E">
              <w:rPr>
                <w:rFonts w:hAnsi="宋体"/>
                <w:szCs w:val="21"/>
              </w:rPr>
              <w:t>会计（</w:t>
            </w:r>
            <w:r>
              <w:rPr>
                <w:rFonts w:hAnsi="宋体" w:hint="eastAsia"/>
                <w:szCs w:val="21"/>
              </w:rPr>
              <w:t>非全日制</w:t>
            </w:r>
            <w:r w:rsidRPr="00297A7E">
              <w:rPr>
                <w:rFonts w:hAnsi="宋体"/>
                <w:szCs w:val="21"/>
              </w:rPr>
              <w:t>）</w:t>
            </w:r>
          </w:p>
        </w:tc>
        <w:tc>
          <w:tcPr>
            <w:tcW w:w="700" w:type="pct"/>
            <w:tcBorders>
              <w:top w:val="single" w:sz="4" w:space="0" w:color="auto"/>
              <w:left w:val="single" w:sz="4" w:space="0" w:color="auto"/>
              <w:bottom w:val="single" w:sz="4" w:space="0" w:color="auto"/>
              <w:right w:val="single" w:sz="4" w:space="0" w:color="auto"/>
            </w:tcBorders>
            <w:vAlign w:val="center"/>
          </w:tcPr>
          <w:p w:rsidR="00E5434A" w:rsidRPr="00297A7E" w:rsidRDefault="00E5434A" w:rsidP="008E05AF">
            <w:pPr>
              <w:jc w:val="center"/>
              <w:rPr>
                <w:szCs w:val="21"/>
              </w:rPr>
            </w:pPr>
            <w:r w:rsidRPr="00297A7E">
              <w:rPr>
                <w:szCs w:val="21"/>
              </w:rPr>
              <w:t>100%</w:t>
            </w:r>
          </w:p>
        </w:tc>
        <w:tc>
          <w:tcPr>
            <w:tcW w:w="769" w:type="pct"/>
            <w:tcBorders>
              <w:top w:val="single" w:sz="4" w:space="0" w:color="auto"/>
              <w:left w:val="single" w:sz="4" w:space="0" w:color="auto"/>
              <w:bottom w:val="single" w:sz="4" w:space="0" w:color="auto"/>
              <w:right w:val="single" w:sz="4" w:space="0" w:color="auto"/>
            </w:tcBorders>
            <w:vAlign w:val="center"/>
          </w:tcPr>
          <w:p w:rsidR="00E5434A" w:rsidRPr="00297A7E" w:rsidRDefault="00E5434A" w:rsidP="008E05AF">
            <w:pPr>
              <w:jc w:val="center"/>
              <w:rPr>
                <w:szCs w:val="21"/>
              </w:rPr>
            </w:pPr>
            <w:r w:rsidRPr="00297A7E">
              <w:rPr>
                <w:noProof/>
                <w:szCs w:val="21"/>
              </w:rPr>
              <w:t>0%</w:t>
            </w:r>
          </w:p>
        </w:tc>
        <w:tc>
          <w:tcPr>
            <w:tcW w:w="795" w:type="pct"/>
            <w:tcBorders>
              <w:top w:val="single" w:sz="4" w:space="0" w:color="auto"/>
              <w:left w:val="single" w:sz="4" w:space="0" w:color="auto"/>
              <w:bottom w:val="single" w:sz="4" w:space="0" w:color="auto"/>
              <w:right w:val="single" w:sz="4" w:space="0" w:color="auto"/>
            </w:tcBorders>
            <w:vAlign w:val="center"/>
          </w:tcPr>
          <w:p w:rsidR="00E5434A" w:rsidRPr="00297A7E" w:rsidRDefault="00E5434A" w:rsidP="008E05AF">
            <w:pPr>
              <w:jc w:val="center"/>
              <w:rPr>
                <w:noProof/>
                <w:szCs w:val="21"/>
              </w:rPr>
            </w:pPr>
            <w:r w:rsidRPr="00297A7E">
              <w:rPr>
                <w:noProof/>
                <w:szCs w:val="21"/>
              </w:rPr>
              <w:t>100%</w:t>
            </w:r>
          </w:p>
        </w:tc>
      </w:tr>
    </w:tbl>
    <w:p w:rsidR="00E5434A" w:rsidRDefault="00E5434A" w:rsidP="00E5434A">
      <w:pPr>
        <w:adjustRightInd w:val="0"/>
        <w:snapToGrid w:val="0"/>
        <w:spacing w:line="324" w:lineRule="auto"/>
        <w:ind w:firstLineChars="200" w:firstLine="420"/>
        <w:rPr>
          <w:rFonts w:ascii="华文中宋" w:eastAsia="华文中宋" w:hAnsi="华文中宋"/>
          <w:szCs w:val="21"/>
        </w:rPr>
      </w:pPr>
      <w:r>
        <w:rPr>
          <w:szCs w:val="21"/>
        </w:rPr>
        <w:br w:type="page"/>
      </w:r>
    </w:p>
    <w:p w:rsidR="00E5434A" w:rsidRDefault="00E5434A" w:rsidP="00E5434A">
      <w:pPr>
        <w:pStyle w:val="1"/>
      </w:pPr>
      <w:bookmarkStart w:id="11" w:name="_Toc524018428"/>
      <w:r>
        <w:rPr>
          <w:rFonts w:hint="eastAsia"/>
        </w:rPr>
        <w:lastRenderedPageBreak/>
        <w:t>管理学院</w:t>
      </w:r>
      <w:r>
        <w:t>201</w:t>
      </w:r>
      <w:r>
        <w:rPr>
          <w:rFonts w:hint="eastAsia"/>
        </w:rPr>
        <w:t>9</w:t>
      </w:r>
      <w:r>
        <w:rPr>
          <w:rFonts w:hint="eastAsia"/>
        </w:rPr>
        <w:t>年工程管理硕士（</w:t>
      </w:r>
      <w:r>
        <w:rPr>
          <w:rFonts w:hint="eastAsia"/>
        </w:rPr>
        <w:t>MEM</w:t>
      </w:r>
      <w:r>
        <w:rPr>
          <w:rFonts w:hint="eastAsia"/>
        </w:rPr>
        <w:t>）招生简章</w:t>
      </w:r>
      <w:bookmarkEnd w:id="11"/>
    </w:p>
    <w:p w:rsidR="00E5434A" w:rsidRDefault="00E5434A" w:rsidP="00E5434A">
      <w:pPr>
        <w:shd w:val="clear" w:color="auto" w:fill="FFFFFF"/>
        <w:spacing w:line="360" w:lineRule="auto"/>
        <w:ind w:firstLine="482"/>
        <w:rPr>
          <w:rFonts w:ascii="宋体" w:hAnsi="宋体" w:cs="宋体"/>
          <w:szCs w:val="21"/>
        </w:rPr>
      </w:pPr>
      <w:bookmarkStart w:id="12" w:name="_Toc524018429"/>
      <w:r>
        <w:rPr>
          <w:rFonts w:ascii="宋体" w:hAnsi="宋体" w:cs="宋体"/>
          <w:szCs w:val="21"/>
        </w:rPr>
        <w:t>为</w:t>
      </w:r>
      <w:r w:rsidRPr="002F328C">
        <w:rPr>
          <w:rFonts w:ascii="宋体" w:hAnsi="宋体" w:cs="宋体"/>
          <w:szCs w:val="21"/>
        </w:rPr>
        <w:t>适应我国教育改革以及经济建设和社会发展对高层次专门人才的需要，完善工程管理人才</w:t>
      </w:r>
      <w:r>
        <w:rPr>
          <w:rFonts w:ascii="宋体" w:hAnsi="宋体" w:cs="宋体"/>
          <w:szCs w:val="21"/>
        </w:rPr>
        <w:t>培养体系，创新工程管理人才培养模式，提高我国工程管理的人才质量</w:t>
      </w:r>
      <w:r>
        <w:rPr>
          <w:rFonts w:ascii="宋体" w:hAnsi="宋体" w:cs="宋体" w:hint="eastAsia"/>
          <w:szCs w:val="21"/>
        </w:rPr>
        <w:t>，</w:t>
      </w:r>
      <w:r w:rsidRPr="002F328C">
        <w:rPr>
          <w:rFonts w:ascii="宋体" w:hAnsi="宋体" w:cs="宋体" w:hint="eastAsia"/>
          <w:szCs w:val="21"/>
        </w:rPr>
        <w:t>201</w:t>
      </w:r>
      <w:r>
        <w:rPr>
          <w:rFonts w:ascii="宋体" w:hAnsi="宋体" w:cs="宋体" w:hint="eastAsia"/>
          <w:szCs w:val="21"/>
        </w:rPr>
        <w:t>8年管理学院将面向社会招收工程管理</w:t>
      </w:r>
      <w:r w:rsidRPr="002F328C">
        <w:rPr>
          <w:rFonts w:ascii="宋体" w:hAnsi="宋体" w:cs="宋体" w:hint="eastAsia"/>
          <w:szCs w:val="21"/>
        </w:rPr>
        <w:t>硕士</w:t>
      </w:r>
      <w:r>
        <w:rPr>
          <w:rFonts w:ascii="宋体" w:hAnsi="宋体" w:cs="宋体" w:hint="eastAsia"/>
          <w:szCs w:val="21"/>
        </w:rPr>
        <w:t>。</w:t>
      </w:r>
    </w:p>
    <w:p w:rsidR="00E5434A" w:rsidRDefault="00E5434A" w:rsidP="00E5434A">
      <w:pPr>
        <w:tabs>
          <w:tab w:val="left" w:pos="462"/>
        </w:tabs>
        <w:spacing w:line="360" w:lineRule="auto"/>
        <w:ind w:firstLineChars="200" w:firstLine="420"/>
        <w:rPr>
          <w:rFonts w:ascii="宋体" w:hAnsi="宋体"/>
          <w:szCs w:val="21"/>
        </w:rPr>
      </w:pPr>
      <w:r w:rsidRPr="002F3C1A">
        <w:rPr>
          <w:rFonts w:ascii="宋体" w:hAnsi="宋体"/>
          <w:szCs w:val="21"/>
        </w:rPr>
        <w:t>工程管理硕士(Master of Engineering Management，简称MEM</w:t>
      </w:r>
      <w:r w:rsidRPr="002F3C1A">
        <w:rPr>
          <w:rFonts w:ascii="宋体" w:hAnsi="宋体" w:hint="eastAsia"/>
          <w:szCs w:val="21"/>
        </w:rPr>
        <w:t xml:space="preserve"> </w:t>
      </w:r>
      <w:r w:rsidRPr="002F3C1A">
        <w:rPr>
          <w:rFonts w:ascii="宋体" w:hAnsi="宋体"/>
          <w:szCs w:val="21"/>
        </w:rPr>
        <w:t>)属于专业硕士学位</w:t>
      </w:r>
      <w:r w:rsidRPr="002F3C1A">
        <w:rPr>
          <w:rFonts w:ascii="宋体" w:hAnsi="宋体" w:hint="eastAsia"/>
          <w:szCs w:val="21"/>
        </w:rPr>
        <w:t>，旨在</w:t>
      </w:r>
      <w:r w:rsidRPr="002F3C1A">
        <w:rPr>
          <w:rFonts w:ascii="宋体" w:hAnsi="宋体"/>
          <w:szCs w:val="21"/>
        </w:rPr>
        <w:t>培养具备良好的政治思想素质和职业道德素养，掌握系统的管理理论、现代管理方法，以及相关工程领域的专门知识，能独立担负工程管理工作，具有计划、组织、协调和决策能力的高层次、应用型工程管理专门人才。</w:t>
      </w:r>
    </w:p>
    <w:p w:rsidR="00E5434A" w:rsidRPr="0070356C" w:rsidRDefault="00E5434A" w:rsidP="00E5434A">
      <w:pPr>
        <w:tabs>
          <w:tab w:val="left" w:pos="462"/>
        </w:tabs>
        <w:spacing w:line="360" w:lineRule="auto"/>
        <w:ind w:firstLineChars="200" w:firstLine="420"/>
        <w:rPr>
          <w:rFonts w:ascii="宋体" w:hAnsi="宋体"/>
          <w:szCs w:val="21"/>
        </w:rPr>
      </w:pPr>
      <w:r w:rsidRPr="00482A47">
        <w:rPr>
          <w:rFonts w:ascii="宋体" w:hAnsi="宋体" w:hint="eastAsia"/>
          <w:szCs w:val="21"/>
        </w:rPr>
        <w:t>我院</w:t>
      </w:r>
      <w:r w:rsidRPr="002F3C1A">
        <w:rPr>
          <w:rFonts w:ascii="宋体" w:hAnsi="宋体"/>
          <w:szCs w:val="21"/>
        </w:rPr>
        <w:t>工程管理硕士研究生的培养</w:t>
      </w:r>
      <w:r>
        <w:rPr>
          <w:szCs w:val="21"/>
        </w:rPr>
        <w:t>注重</w:t>
      </w:r>
      <w:r>
        <w:rPr>
          <w:rFonts w:hint="eastAsia"/>
          <w:szCs w:val="21"/>
        </w:rPr>
        <w:t>提升学生</w:t>
      </w:r>
      <w:r>
        <w:rPr>
          <w:szCs w:val="21"/>
        </w:rPr>
        <w:t>对</w:t>
      </w:r>
      <w:r w:rsidRPr="002F328C">
        <w:rPr>
          <w:szCs w:val="21"/>
        </w:rPr>
        <w:t>系统工程、生产管理、</w:t>
      </w:r>
      <w:r>
        <w:rPr>
          <w:rFonts w:hint="eastAsia"/>
          <w:szCs w:val="21"/>
        </w:rPr>
        <w:t>项目风险管理和投融资管理</w:t>
      </w:r>
      <w:r w:rsidRPr="002F328C">
        <w:rPr>
          <w:szCs w:val="21"/>
        </w:rPr>
        <w:t>等</w:t>
      </w:r>
      <w:r>
        <w:rPr>
          <w:rFonts w:hint="eastAsia"/>
          <w:szCs w:val="21"/>
        </w:rPr>
        <w:t>管理</w:t>
      </w:r>
      <w:r>
        <w:rPr>
          <w:szCs w:val="21"/>
        </w:rPr>
        <w:t>知识的</w:t>
      </w:r>
      <w:r>
        <w:rPr>
          <w:rFonts w:hint="eastAsia"/>
          <w:szCs w:val="21"/>
        </w:rPr>
        <w:t>理解与领悟，</w:t>
      </w:r>
      <w:r w:rsidRPr="002F328C">
        <w:rPr>
          <w:szCs w:val="21"/>
        </w:rPr>
        <w:t>提供不同层面工程</w:t>
      </w:r>
      <w:r>
        <w:rPr>
          <w:rFonts w:hint="eastAsia"/>
          <w:szCs w:val="21"/>
        </w:rPr>
        <w:t>管理领域</w:t>
      </w:r>
      <w:r w:rsidRPr="002F328C">
        <w:rPr>
          <w:szCs w:val="21"/>
        </w:rPr>
        <w:t>所需的知识和</w:t>
      </w:r>
      <w:r>
        <w:rPr>
          <w:rFonts w:hint="eastAsia"/>
          <w:szCs w:val="21"/>
        </w:rPr>
        <w:t>技能，共享</w:t>
      </w:r>
      <w:r w:rsidRPr="002F328C">
        <w:rPr>
          <w:szCs w:val="21"/>
        </w:rPr>
        <w:t>在实际工程项目</w:t>
      </w:r>
      <w:r>
        <w:rPr>
          <w:rFonts w:hint="eastAsia"/>
          <w:szCs w:val="21"/>
        </w:rPr>
        <w:t>或问题</w:t>
      </w:r>
      <w:r w:rsidRPr="002F328C">
        <w:rPr>
          <w:szCs w:val="21"/>
        </w:rPr>
        <w:t>中将技术和管理进行集成的经验。</w:t>
      </w:r>
      <w:r>
        <w:rPr>
          <w:rFonts w:ascii="宋体" w:hAnsi="宋体" w:cs="宋体" w:hint="eastAsia"/>
          <w:szCs w:val="21"/>
        </w:rPr>
        <w:t>具体包括：</w:t>
      </w:r>
    </w:p>
    <w:p w:rsidR="00E5434A" w:rsidRDefault="00E5434A" w:rsidP="00E5434A">
      <w:pPr>
        <w:shd w:val="clear" w:color="auto" w:fill="FFFFFF"/>
        <w:spacing w:line="360" w:lineRule="auto"/>
        <w:ind w:firstLine="482"/>
        <w:rPr>
          <w:rFonts w:ascii="宋体" w:hAnsi="宋体" w:cs="宋体"/>
          <w:szCs w:val="21"/>
        </w:rPr>
      </w:pPr>
      <w:r w:rsidRPr="00845EDA">
        <w:rPr>
          <w:rFonts w:ascii="宋体" w:hAnsi="宋体" w:cs="宋体" w:hint="eastAsia"/>
          <w:szCs w:val="21"/>
        </w:rPr>
        <w:t>1.重大工程建设项目决策的技术经济论证和实施中的管理；重要复杂的新产品、设备、装备在开发、制造、生产过程中的管理；</w:t>
      </w:r>
    </w:p>
    <w:p w:rsidR="00E5434A" w:rsidRDefault="00E5434A" w:rsidP="00E5434A">
      <w:pPr>
        <w:shd w:val="clear" w:color="auto" w:fill="FFFFFF"/>
        <w:spacing w:line="360" w:lineRule="auto"/>
        <w:ind w:firstLine="482"/>
        <w:rPr>
          <w:rFonts w:ascii="宋体" w:hAnsi="宋体" w:cs="宋体"/>
          <w:szCs w:val="21"/>
        </w:rPr>
      </w:pPr>
      <w:r w:rsidRPr="00845EDA">
        <w:rPr>
          <w:rFonts w:ascii="宋体" w:hAnsi="宋体" w:cs="宋体" w:hint="eastAsia"/>
          <w:szCs w:val="21"/>
        </w:rPr>
        <w:t>2.技术创新、技术改造、转型、转轨、与国际接轨的管理；</w:t>
      </w:r>
    </w:p>
    <w:p w:rsidR="00E5434A" w:rsidRPr="00BD64D6" w:rsidRDefault="00E5434A" w:rsidP="00E5434A">
      <w:pPr>
        <w:shd w:val="clear" w:color="auto" w:fill="FFFFFF"/>
        <w:spacing w:line="360" w:lineRule="auto"/>
        <w:ind w:firstLine="482"/>
        <w:rPr>
          <w:rFonts w:ascii="宋体" w:hAnsi="宋体" w:cs="宋体"/>
          <w:szCs w:val="21"/>
        </w:rPr>
      </w:pPr>
      <w:r w:rsidRPr="00845EDA">
        <w:rPr>
          <w:rFonts w:ascii="宋体" w:hAnsi="宋体" w:cs="宋体" w:hint="eastAsia"/>
          <w:szCs w:val="21"/>
        </w:rPr>
        <w:t>3.产业、工程和科技的重大布局与发展战略的研究与管理等。</w:t>
      </w:r>
      <w:r>
        <w:rPr>
          <w:rFonts w:ascii="宋体" w:hAnsi="宋体" w:cs="宋体" w:hint="eastAsia"/>
          <w:szCs w:val="21"/>
        </w:rPr>
        <w:t xml:space="preserve"> </w:t>
      </w:r>
    </w:p>
    <w:p w:rsidR="00E5434A" w:rsidRPr="00297A7E" w:rsidRDefault="00E5434A" w:rsidP="00E5434A">
      <w:pPr>
        <w:spacing w:line="360" w:lineRule="auto"/>
        <w:rPr>
          <w:rFonts w:eastAsia="黑体"/>
          <w:szCs w:val="21"/>
        </w:rPr>
      </w:pPr>
      <w:r w:rsidRPr="00297A7E">
        <w:rPr>
          <w:rFonts w:eastAsia="黑体"/>
          <w:szCs w:val="21"/>
        </w:rPr>
        <w:t>一、报考条件</w:t>
      </w:r>
    </w:p>
    <w:p w:rsidR="00E5434A" w:rsidRPr="00297A7E" w:rsidRDefault="00E5434A" w:rsidP="00E5434A">
      <w:pPr>
        <w:spacing w:line="360" w:lineRule="auto"/>
        <w:ind w:firstLineChars="200" w:firstLine="420"/>
        <w:rPr>
          <w:szCs w:val="21"/>
        </w:rPr>
      </w:pPr>
      <w:r w:rsidRPr="00297A7E">
        <w:rPr>
          <w:szCs w:val="21"/>
        </w:rPr>
        <w:t>1</w:t>
      </w:r>
      <w:r w:rsidRPr="00297A7E">
        <w:rPr>
          <w:rFonts w:hAnsi="宋体"/>
          <w:szCs w:val="21"/>
        </w:rPr>
        <w:t>．中华人民共和国公民。</w:t>
      </w:r>
    </w:p>
    <w:p w:rsidR="00E5434A" w:rsidRPr="00297A7E" w:rsidRDefault="00E5434A" w:rsidP="00E5434A">
      <w:pPr>
        <w:spacing w:line="360" w:lineRule="auto"/>
        <w:ind w:firstLineChars="200" w:firstLine="420"/>
        <w:rPr>
          <w:szCs w:val="21"/>
        </w:rPr>
      </w:pPr>
      <w:r w:rsidRPr="00297A7E">
        <w:rPr>
          <w:szCs w:val="21"/>
        </w:rPr>
        <w:t>2</w:t>
      </w:r>
      <w:r w:rsidRPr="00297A7E">
        <w:rPr>
          <w:rFonts w:hAnsi="宋体"/>
          <w:szCs w:val="21"/>
        </w:rPr>
        <w:t>．拥护中国共产党的领导，品德良好，遵纪守法。</w:t>
      </w:r>
    </w:p>
    <w:p w:rsidR="00E5434A" w:rsidRPr="00297A7E" w:rsidRDefault="00E5434A" w:rsidP="00E5434A">
      <w:pPr>
        <w:spacing w:line="360" w:lineRule="auto"/>
        <w:ind w:firstLineChars="200" w:firstLine="420"/>
        <w:rPr>
          <w:szCs w:val="21"/>
        </w:rPr>
      </w:pPr>
      <w:r w:rsidRPr="00297A7E">
        <w:rPr>
          <w:szCs w:val="21"/>
        </w:rPr>
        <w:t>3</w:t>
      </w:r>
      <w:r w:rsidRPr="00297A7E">
        <w:rPr>
          <w:szCs w:val="21"/>
        </w:rPr>
        <w:t>．</w:t>
      </w:r>
      <w:r w:rsidRPr="00297A7E">
        <w:rPr>
          <w:rFonts w:hAnsi="宋体"/>
          <w:szCs w:val="21"/>
        </w:rPr>
        <w:t>身体健康状况符合国家和招生单位规定的体检要求。</w:t>
      </w:r>
    </w:p>
    <w:p w:rsidR="00E5434A" w:rsidRPr="00297A7E" w:rsidRDefault="00E5434A" w:rsidP="00E5434A">
      <w:pPr>
        <w:spacing w:line="360" w:lineRule="auto"/>
        <w:ind w:firstLineChars="200" w:firstLine="420"/>
        <w:rPr>
          <w:rFonts w:hAnsi="宋体"/>
          <w:szCs w:val="21"/>
        </w:rPr>
      </w:pPr>
      <w:r w:rsidRPr="008A56E9">
        <w:rPr>
          <w:rFonts w:hAnsi="宋体"/>
          <w:szCs w:val="21"/>
        </w:rPr>
        <w:t>4</w:t>
      </w:r>
      <w:r w:rsidRPr="00297A7E">
        <w:rPr>
          <w:rFonts w:hAnsi="宋体"/>
          <w:szCs w:val="21"/>
        </w:rPr>
        <w:t>．</w:t>
      </w:r>
      <w:r w:rsidRPr="008A56E9">
        <w:rPr>
          <w:rFonts w:hAnsi="宋体" w:hint="eastAsia"/>
          <w:szCs w:val="21"/>
        </w:rPr>
        <w:t>大学本科毕业后有</w:t>
      </w:r>
      <w:r w:rsidRPr="008A56E9">
        <w:rPr>
          <w:rFonts w:hAnsi="宋体" w:hint="eastAsia"/>
          <w:szCs w:val="21"/>
        </w:rPr>
        <w:t>3</w:t>
      </w:r>
      <w:r w:rsidRPr="008A56E9">
        <w:rPr>
          <w:rFonts w:hAnsi="宋体" w:hint="eastAsia"/>
          <w:szCs w:val="21"/>
        </w:rPr>
        <w:t>年以上工作经验的人员；或获得国家承认的高职高专毕业学历后，有</w:t>
      </w:r>
      <w:r w:rsidRPr="008A56E9">
        <w:rPr>
          <w:rFonts w:hAnsi="宋体" w:hint="eastAsia"/>
          <w:szCs w:val="21"/>
        </w:rPr>
        <w:t>5</w:t>
      </w:r>
      <w:r w:rsidRPr="008A56E9">
        <w:rPr>
          <w:rFonts w:hAnsi="宋体" w:hint="eastAsia"/>
          <w:szCs w:val="21"/>
        </w:rPr>
        <w:t>年以上工作经验，达到与大学本科毕业生同等学力的人员；或已获硕士学位或博士学位并有</w:t>
      </w:r>
      <w:r w:rsidRPr="008A56E9">
        <w:rPr>
          <w:rFonts w:hAnsi="宋体" w:hint="eastAsia"/>
          <w:szCs w:val="21"/>
        </w:rPr>
        <w:t>2</w:t>
      </w:r>
      <w:r w:rsidRPr="008A56E9">
        <w:rPr>
          <w:rFonts w:hAnsi="宋体" w:hint="eastAsia"/>
          <w:szCs w:val="21"/>
        </w:rPr>
        <w:t>年以上工作经验的人员</w:t>
      </w:r>
      <w:r w:rsidRPr="00297A7E">
        <w:rPr>
          <w:rFonts w:hAnsi="宋体"/>
          <w:szCs w:val="21"/>
        </w:rPr>
        <w:t>（</w:t>
      </w:r>
      <w:r>
        <w:rPr>
          <w:rFonts w:hAnsi="宋体" w:hint="eastAsia"/>
          <w:szCs w:val="21"/>
        </w:rPr>
        <w:t>以</w:t>
      </w:r>
      <w:r w:rsidRPr="00297A7E">
        <w:rPr>
          <w:rFonts w:hAnsi="宋体"/>
          <w:szCs w:val="21"/>
        </w:rPr>
        <w:t>录取当年</w:t>
      </w:r>
      <w:r w:rsidRPr="00297A7E">
        <w:rPr>
          <w:szCs w:val="21"/>
        </w:rPr>
        <w:t>9</w:t>
      </w:r>
      <w:r w:rsidRPr="00297A7E">
        <w:rPr>
          <w:rFonts w:hAnsi="宋体"/>
          <w:szCs w:val="21"/>
        </w:rPr>
        <w:t>月</w:t>
      </w:r>
      <w:r w:rsidRPr="00297A7E">
        <w:rPr>
          <w:szCs w:val="21"/>
        </w:rPr>
        <w:t>1</w:t>
      </w:r>
      <w:r w:rsidRPr="00297A7E">
        <w:rPr>
          <w:rFonts w:hAnsi="宋体"/>
          <w:szCs w:val="21"/>
        </w:rPr>
        <w:t>日</w:t>
      </w:r>
      <w:r>
        <w:rPr>
          <w:rFonts w:hAnsi="宋体" w:hint="eastAsia"/>
          <w:szCs w:val="21"/>
        </w:rPr>
        <w:t>为计</w:t>
      </w:r>
      <w:r>
        <w:rPr>
          <w:rFonts w:hAnsi="宋体"/>
          <w:szCs w:val="21"/>
        </w:rPr>
        <w:t>）</w:t>
      </w:r>
      <w:r w:rsidRPr="008A56E9">
        <w:rPr>
          <w:rFonts w:hAnsi="宋体" w:hint="eastAsia"/>
          <w:szCs w:val="21"/>
        </w:rPr>
        <w:t>。</w:t>
      </w:r>
    </w:p>
    <w:p w:rsidR="00E5434A" w:rsidRPr="00297A7E" w:rsidRDefault="00E5434A" w:rsidP="00E5434A">
      <w:pPr>
        <w:spacing w:line="360" w:lineRule="auto"/>
        <w:rPr>
          <w:rFonts w:eastAsia="黑体"/>
          <w:szCs w:val="21"/>
        </w:rPr>
      </w:pPr>
      <w:r w:rsidRPr="00297A7E">
        <w:rPr>
          <w:rFonts w:eastAsia="黑体"/>
          <w:szCs w:val="21"/>
        </w:rPr>
        <w:t>二、报考说明</w:t>
      </w:r>
    </w:p>
    <w:p w:rsidR="00E5434A" w:rsidRPr="00297A7E" w:rsidRDefault="00E5434A" w:rsidP="00E5434A">
      <w:pPr>
        <w:spacing w:line="360" w:lineRule="auto"/>
        <w:ind w:firstLineChars="200" w:firstLine="420"/>
        <w:rPr>
          <w:szCs w:val="21"/>
        </w:rPr>
      </w:pPr>
      <w:r w:rsidRPr="00297A7E">
        <w:rPr>
          <w:szCs w:val="21"/>
        </w:rPr>
        <w:t>1</w:t>
      </w:r>
      <w:r w:rsidRPr="00297A7E">
        <w:rPr>
          <w:rFonts w:hAnsi="宋体"/>
          <w:szCs w:val="21"/>
        </w:rPr>
        <w:t>．报考单位及代码：华中科技大学（代码：</w:t>
      </w:r>
      <w:r w:rsidRPr="00297A7E">
        <w:rPr>
          <w:szCs w:val="21"/>
        </w:rPr>
        <w:t>10487</w:t>
      </w:r>
      <w:r w:rsidRPr="00297A7E">
        <w:rPr>
          <w:rFonts w:hAnsi="宋体"/>
          <w:szCs w:val="21"/>
        </w:rPr>
        <w:t>）</w:t>
      </w:r>
    </w:p>
    <w:p w:rsidR="00E5434A" w:rsidRPr="00297A7E" w:rsidRDefault="00E5434A" w:rsidP="00E5434A">
      <w:pPr>
        <w:spacing w:line="360" w:lineRule="auto"/>
        <w:ind w:firstLineChars="200" w:firstLine="420"/>
        <w:rPr>
          <w:szCs w:val="21"/>
        </w:rPr>
      </w:pPr>
      <w:r w:rsidRPr="00297A7E">
        <w:rPr>
          <w:szCs w:val="21"/>
        </w:rPr>
        <w:t>2</w:t>
      </w:r>
      <w:r w:rsidRPr="00297A7E">
        <w:rPr>
          <w:szCs w:val="21"/>
        </w:rPr>
        <w:t>．</w:t>
      </w:r>
      <w:r w:rsidRPr="00297A7E">
        <w:rPr>
          <w:rFonts w:hAnsi="宋体"/>
          <w:szCs w:val="21"/>
        </w:rPr>
        <w:t>报考专业及代码：</w:t>
      </w:r>
      <w:r>
        <w:rPr>
          <w:rFonts w:hAnsi="宋体" w:hint="eastAsia"/>
          <w:szCs w:val="21"/>
        </w:rPr>
        <w:t>工程管理硕士（代码：</w:t>
      </w:r>
      <w:r>
        <w:rPr>
          <w:rFonts w:hAnsi="宋体" w:hint="eastAsia"/>
          <w:szCs w:val="21"/>
        </w:rPr>
        <w:t>125600</w:t>
      </w:r>
      <w:r>
        <w:rPr>
          <w:rFonts w:hAnsi="宋体" w:hint="eastAsia"/>
          <w:szCs w:val="21"/>
        </w:rPr>
        <w:t>）（备注请注明</w:t>
      </w:r>
      <w:r>
        <w:rPr>
          <w:rFonts w:hAnsi="宋体" w:hint="eastAsia"/>
          <w:szCs w:val="21"/>
        </w:rPr>
        <w:t>300</w:t>
      </w:r>
      <w:r>
        <w:rPr>
          <w:rFonts w:hAnsi="宋体" w:hint="eastAsia"/>
          <w:szCs w:val="21"/>
        </w:rPr>
        <w:t>管理学院）</w:t>
      </w:r>
    </w:p>
    <w:p w:rsidR="00E5434A" w:rsidRDefault="00E5434A" w:rsidP="00E5434A">
      <w:pPr>
        <w:spacing w:line="360" w:lineRule="auto"/>
        <w:ind w:firstLineChars="200" w:firstLine="420"/>
        <w:rPr>
          <w:rFonts w:hAnsi="宋体"/>
          <w:szCs w:val="21"/>
        </w:rPr>
      </w:pPr>
      <w:r w:rsidRPr="00297A7E">
        <w:rPr>
          <w:szCs w:val="21"/>
        </w:rPr>
        <w:t>3</w:t>
      </w:r>
      <w:r w:rsidRPr="00297A7E">
        <w:rPr>
          <w:szCs w:val="21"/>
        </w:rPr>
        <w:t>．</w:t>
      </w:r>
      <w:r>
        <w:rPr>
          <w:rFonts w:hAnsi="宋体" w:hint="eastAsia"/>
          <w:szCs w:val="21"/>
        </w:rPr>
        <w:t>学习方式</w:t>
      </w:r>
      <w:r w:rsidRPr="00297A7E">
        <w:rPr>
          <w:rFonts w:hAnsi="宋体"/>
          <w:szCs w:val="21"/>
        </w:rPr>
        <w:t>：</w:t>
      </w:r>
      <w:r>
        <w:rPr>
          <w:rFonts w:hAnsi="宋体" w:hint="eastAsia"/>
          <w:szCs w:val="21"/>
        </w:rPr>
        <w:t>非全日制</w:t>
      </w:r>
    </w:p>
    <w:p w:rsidR="00E5434A" w:rsidRDefault="00E5434A" w:rsidP="00E5434A">
      <w:pPr>
        <w:spacing w:line="360" w:lineRule="auto"/>
        <w:ind w:firstLineChars="200" w:firstLine="420"/>
        <w:rPr>
          <w:rFonts w:hAnsi="宋体"/>
          <w:szCs w:val="21"/>
        </w:rPr>
      </w:pPr>
      <w:r>
        <w:rPr>
          <w:rFonts w:hAnsi="宋体" w:hint="eastAsia"/>
          <w:szCs w:val="21"/>
        </w:rPr>
        <w:t xml:space="preserve">4.  </w:t>
      </w:r>
      <w:r>
        <w:rPr>
          <w:rFonts w:hAnsi="宋体" w:hint="eastAsia"/>
          <w:szCs w:val="21"/>
        </w:rPr>
        <w:t>就业方式：定向</w:t>
      </w:r>
    </w:p>
    <w:p w:rsidR="00E5434A" w:rsidRPr="00297A7E" w:rsidRDefault="00E5434A" w:rsidP="00E5434A">
      <w:pPr>
        <w:spacing w:line="360" w:lineRule="auto"/>
        <w:ind w:firstLineChars="200" w:firstLine="420"/>
        <w:rPr>
          <w:szCs w:val="21"/>
        </w:rPr>
      </w:pPr>
      <w:r>
        <w:rPr>
          <w:rFonts w:hint="eastAsia"/>
          <w:szCs w:val="21"/>
        </w:rPr>
        <w:t>5</w:t>
      </w:r>
      <w:r w:rsidRPr="00297A7E">
        <w:rPr>
          <w:szCs w:val="21"/>
        </w:rPr>
        <w:t>．</w:t>
      </w:r>
      <w:r w:rsidRPr="00297A7E">
        <w:rPr>
          <w:rFonts w:hAnsi="宋体"/>
          <w:szCs w:val="21"/>
        </w:rPr>
        <w:t>考试方式：管理类联考</w:t>
      </w:r>
    </w:p>
    <w:p w:rsidR="00E5434A" w:rsidRPr="00297A7E" w:rsidRDefault="00E5434A" w:rsidP="00E5434A">
      <w:pPr>
        <w:spacing w:line="360" w:lineRule="auto"/>
        <w:ind w:firstLineChars="200" w:firstLine="420"/>
        <w:rPr>
          <w:szCs w:val="21"/>
        </w:rPr>
      </w:pPr>
      <w:r>
        <w:rPr>
          <w:rFonts w:hint="eastAsia"/>
          <w:szCs w:val="21"/>
        </w:rPr>
        <w:t>6</w:t>
      </w:r>
      <w:r w:rsidRPr="00297A7E">
        <w:rPr>
          <w:szCs w:val="21"/>
        </w:rPr>
        <w:t>．</w:t>
      </w:r>
      <w:r w:rsidRPr="00297A7E">
        <w:rPr>
          <w:rFonts w:hAnsi="宋体"/>
          <w:szCs w:val="21"/>
        </w:rPr>
        <w:t>初试科目：</w:t>
      </w:r>
      <w:r w:rsidRPr="00297A7E">
        <w:rPr>
          <w:rFonts w:ascii="宋体" w:hAnsi="宋体"/>
          <w:szCs w:val="21"/>
        </w:rPr>
        <w:t>①</w:t>
      </w:r>
      <w:r w:rsidRPr="00297A7E">
        <w:rPr>
          <w:szCs w:val="21"/>
        </w:rPr>
        <w:t>204</w:t>
      </w:r>
      <w:r w:rsidRPr="00297A7E">
        <w:rPr>
          <w:rFonts w:hAnsi="宋体"/>
          <w:szCs w:val="21"/>
        </w:rPr>
        <w:t>英语（二）</w:t>
      </w:r>
      <w:r w:rsidRPr="00297A7E">
        <w:rPr>
          <w:rFonts w:ascii="宋体" w:hAnsi="宋体"/>
          <w:szCs w:val="21"/>
        </w:rPr>
        <w:t>②</w:t>
      </w:r>
      <w:r w:rsidRPr="00297A7E">
        <w:rPr>
          <w:szCs w:val="21"/>
        </w:rPr>
        <w:t>199</w:t>
      </w:r>
      <w:r w:rsidRPr="00297A7E">
        <w:rPr>
          <w:rFonts w:hAnsi="宋体"/>
          <w:szCs w:val="21"/>
        </w:rPr>
        <w:t>管理类联考综合能力</w:t>
      </w:r>
    </w:p>
    <w:p w:rsidR="00E5434A" w:rsidRPr="00297A7E" w:rsidRDefault="00E5434A" w:rsidP="00E5434A">
      <w:pPr>
        <w:spacing w:line="360" w:lineRule="auto"/>
        <w:ind w:firstLineChars="200" w:firstLine="420"/>
        <w:rPr>
          <w:szCs w:val="21"/>
        </w:rPr>
      </w:pPr>
      <w:r>
        <w:rPr>
          <w:rFonts w:hint="eastAsia"/>
          <w:szCs w:val="21"/>
        </w:rPr>
        <w:lastRenderedPageBreak/>
        <w:t>7</w:t>
      </w:r>
      <w:r w:rsidRPr="00297A7E">
        <w:rPr>
          <w:rFonts w:hAnsi="宋体"/>
          <w:szCs w:val="21"/>
        </w:rPr>
        <w:t>．我校实行导师负责制下的导师</w:t>
      </w:r>
      <w:r w:rsidRPr="00297A7E">
        <w:rPr>
          <w:szCs w:val="21"/>
        </w:rPr>
        <w:t>——</w:t>
      </w:r>
      <w:r w:rsidRPr="00297A7E">
        <w:rPr>
          <w:rFonts w:hAnsi="宋体"/>
          <w:szCs w:val="21"/>
        </w:rPr>
        <w:t>学生双向选择。考生在报名时不填报导师，只填报院系和专业，入学后再选定导师。</w:t>
      </w:r>
    </w:p>
    <w:p w:rsidR="00E5434A" w:rsidRPr="00297A7E" w:rsidRDefault="00E5434A" w:rsidP="00E5434A">
      <w:pPr>
        <w:spacing w:line="360" w:lineRule="auto"/>
        <w:rPr>
          <w:rFonts w:eastAsia="黑体"/>
          <w:szCs w:val="21"/>
        </w:rPr>
      </w:pPr>
      <w:r w:rsidRPr="00297A7E">
        <w:rPr>
          <w:rFonts w:eastAsia="黑体"/>
          <w:szCs w:val="21"/>
        </w:rPr>
        <w:t>三、报考流程及初试</w:t>
      </w:r>
    </w:p>
    <w:p w:rsidR="00E5434A" w:rsidRPr="00297A7E" w:rsidRDefault="00E5434A" w:rsidP="00E5434A">
      <w:pPr>
        <w:spacing w:line="360" w:lineRule="auto"/>
        <w:ind w:firstLineChars="200" w:firstLine="420"/>
        <w:rPr>
          <w:szCs w:val="21"/>
        </w:rPr>
      </w:pPr>
      <w:r w:rsidRPr="00297A7E">
        <w:rPr>
          <w:rFonts w:hAnsi="宋体"/>
          <w:szCs w:val="21"/>
        </w:rPr>
        <w:t>考生按照国家教育部研究生入学的报名程序参加网上报名和现场确认。网上报名、现场确认及初试时间及要求按照</w:t>
      </w:r>
      <w:r w:rsidRPr="00297A7E">
        <w:rPr>
          <w:szCs w:val="21"/>
        </w:rPr>
        <w:t>“</w:t>
      </w:r>
      <w:r w:rsidRPr="00297A7E">
        <w:rPr>
          <w:rFonts w:hAnsi="宋体"/>
          <w:szCs w:val="21"/>
        </w:rPr>
        <w:t>华中科技大学</w:t>
      </w:r>
      <w:r w:rsidRPr="00297A7E">
        <w:rPr>
          <w:szCs w:val="21"/>
        </w:rPr>
        <w:t>201</w:t>
      </w:r>
      <w:r>
        <w:rPr>
          <w:rFonts w:hint="eastAsia"/>
          <w:szCs w:val="21"/>
        </w:rPr>
        <w:t>9</w:t>
      </w:r>
      <w:r w:rsidRPr="00297A7E">
        <w:rPr>
          <w:rFonts w:hAnsi="宋体"/>
          <w:szCs w:val="21"/>
        </w:rPr>
        <w:t>年硕士学位研究生招生简章</w:t>
      </w:r>
      <w:r w:rsidRPr="00297A7E">
        <w:rPr>
          <w:szCs w:val="21"/>
        </w:rPr>
        <w:t>”</w:t>
      </w:r>
      <w:r w:rsidRPr="00297A7E">
        <w:rPr>
          <w:rFonts w:hAnsi="宋体"/>
          <w:szCs w:val="21"/>
        </w:rPr>
        <w:t>规定执行。</w:t>
      </w:r>
    </w:p>
    <w:p w:rsidR="00E5434A" w:rsidRPr="00297A7E" w:rsidRDefault="00E5434A" w:rsidP="00E5434A">
      <w:pPr>
        <w:spacing w:line="360" w:lineRule="auto"/>
        <w:rPr>
          <w:rFonts w:eastAsia="黑体"/>
          <w:szCs w:val="21"/>
        </w:rPr>
      </w:pPr>
      <w:r w:rsidRPr="00297A7E">
        <w:rPr>
          <w:rFonts w:eastAsia="黑体"/>
          <w:szCs w:val="21"/>
        </w:rPr>
        <w:t>四、复试</w:t>
      </w:r>
    </w:p>
    <w:p w:rsidR="00E5434A" w:rsidRPr="00297A7E" w:rsidRDefault="00E5434A" w:rsidP="00E5434A">
      <w:pPr>
        <w:spacing w:line="360" w:lineRule="auto"/>
        <w:ind w:firstLineChars="200" w:firstLine="420"/>
        <w:rPr>
          <w:szCs w:val="21"/>
        </w:rPr>
      </w:pPr>
      <w:r w:rsidRPr="00297A7E">
        <w:rPr>
          <w:szCs w:val="21"/>
        </w:rPr>
        <w:t>1</w:t>
      </w:r>
      <w:r w:rsidRPr="00297A7E">
        <w:rPr>
          <w:szCs w:val="21"/>
        </w:rPr>
        <w:t>．</w:t>
      </w:r>
      <w:r w:rsidRPr="00297A7E">
        <w:rPr>
          <w:rFonts w:hAnsi="宋体"/>
          <w:szCs w:val="21"/>
        </w:rPr>
        <w:t>复试需带材料包括</w:t>
      </w:r>
      <w:r>
        <w:rPr>
          <w:rFonts w:hAnsi="宋体"/>
          <w:szCs w:val="21"/>
        </w:rPr>
        <w:t>身份证</w:t>
      </w:r>
      <w:r>
        <w:rPr>
          <w:rFonts w:hAnsi="宋体" w:hint="eastAsia"/>
          <w:szCs w:val="21"/>
        </w:rPr>
        <w:t>、准考证、</w:t>
      </w:r>
      <w:r w:rsidRPr="00297A7E">
        <w:rPr>
          <w:rFonts w:hAnsi="宋体"/>
          <w:szCs w:val="21"/>
        </w:rPr>
        <w:t>学历</w:t>
      </w:r>
      <w:r>
        <w:rPr>
          <w:rFonts w:hAnsi="宋体" w:hint="eastAsia"/>
          <w:szCs w:val="21"/>
        </w:rPr>
        <w:t>学位</w:t>
      </w:r>
      <w:r w:rsidRPr="00297A7E">
        <w:rPr>
          <w:rFonts w:hAnsi="宋体"/>
          <w:szCs w:val="21"/>
        </w:rPr>
        <w:t>证书、学生证以及其他报名材料原件。学校在复试前将对考生资格进行严格审查，对不符合规定者，不予复试。同时在参加复试时考生必须提交学历（学籍）认证报告。</w:t>
      </w:r>
    </w:p>
    <w:p w:rsidR="00E5434A" w:rsidRPr="00297A7E" w:rsidRDefault="00E5434A" w:rsidP="00E5434A">
      <w:pPr>
        <w:spacing w:line="360" w:lineRule="auto"/>
        <w:ind w:firstLineChars="200" w:firstLine="420"/>
        <w:rPr>
          <w:szCs w:val="21"/>
        </w:rPr>
      </w:pPr>
      <w:r w:rsidRPr="00297A7E">
        <w:rPr>
          <w:szCs w:val="21"/>
        </w:rPr>
        <w:t>2</w:t>
      </w:r>
      <w:r w:rsidRPr="00297A7E">
        <w:rPr>
          <w:szCs w:val="21"/>
        </w:rPr>
        <w:t>．</w:t>
      </w:r>
      <w:r w:rsidRPr="00297A7E">
        <w:rPr>
          <w:rFonts w:hAnsi="宋体"/>
          <w:szCs w:val="21"/>
        </w:rPr>
        <w:t>复试一般在</w:t>
      </w:r>
      <w:r w:rsidRPr="00297A7E">
        <w:rPr>
          <w:szCs w:val="21"/>
        </w:rPr>
        <w:t>201</w:t>
      </w:r>
      <w:r>
        <w:rPr>
          <w:rFonts w:hint="eastAsia"/>
          <w:szCs w:val="21"/>
        </w:rPr>
        <w:t>9</w:t>
      </w:r>
      <w:r w:rsidRPr="00297A7E">
        <w:rPr>
          <w:rFonts w:hAnsi="宋体"/>
          <w:szCs w:val="21"/>
        </w:rPr>
        <w:t>年</w:t>
      </w:r>
      <w:r w:rsidRPr="00297A7E">
        <w:rPr>
          <w:szCs w:val="21"/>
        </w:rPr>
        <w:t>3</w:t>
      </w:r>
      <w:r w:rsidRPr="00297A7E">
        <w:rPr>
          <w:rFonts w:hAnsi="宋体"/>
          <w:szCs w:val="21"/>
        </w:rPr>
        <w:t>月中下旬进行。</w:t>
      </w:r>
    </w:p>
    <w:p w:rsidR="00E5434A" w:rsidRPr="005D732B" w:rsidRDefault="00E5434A" w:rsidP="00E5434A">
      <w:pPr>
        <w:spacing w:line="360" w:lineRule="auto"/>
        <w:ind w:firstLineChars="200" w:firstLine="420"/>
        <w:rPr>
          <w:rFonts w:hAnsi="宋体"/>
          <w:szCs w:val="21"/>
        </w:rPr>
      </w:pPr>
      <w:r w:rsidRPr="00297A7E">
        <w:rPr>
          <w:szCs w:val="21"/>
        </w:rPr>
        <w:t>3</w:t>
      </w:r>
      <w:r w:rsidRPr="00297A7E">
        <w:rPr>
          <w:szCs w:val="21"/>
        </w:rPr>
        <w:t>．</w:t>
      </w:r>
      <w:r w:rsidRPr="00297A7E">
        <w:rPr>
          <w:rFonts w:hAnsi="宋体"/>
          <w:szCs w:val="21"/>
        </w:rPr>
        <w:t>复试内容详见</w:t>
      </w:r>
      <w:r w:rsidRPr="00297A7E">
        <w:rPr>
          <w:szCs w:val="21"/>
        </w:rPr>
        <w:t>201</w:t>
      </w:r>
      <w:r>
        <w:rPr>
          <w:rFonts w:hint="eastAsia"/>
          <w:szCs w:val="21"/>
        </w:rPr>
        <w:t>9</w:t>
      </w:r>
      <w:r w:rsidRPr="00297A7E">
        <w:rPr>
          <w:rFonts w:hAnsi="宋体"/>
          <w:szCs w:val="21"/>
        </w:rPr>
        <w:t>年复试细则。复试细则将于初试结束后，在学校研究生招生信息网、管理学院网站同时发布。</w:t>
      </w:r>
    </w:p>
    <w:p w:rsidR="00E5434A" w:rsidRPr="00297A7E" w:rsidRDefault="00E5434A" w:rsidP="00E5434A">
      <w:pPr>
        <w:spacing w:line="360" w:lineRule="auto"/>
        <w:rPr>
          <w:rFonts w:eastAsia="黑体"/>
          <w:szCs w:val="21"/>
        </w:rPr>
      </w:pPr>
      <w:r w:rsidRPr="00297A7E">
        <w:rPr>
          <w:rFonts w:eastAsia="黑体"/>
          <w:szCs w:val="21"/>
        </w:rPr>
        <w:t>五、学制</w:t>
      </w:r>
    </w:p>
    <w:p w:rsidR="00E5434A" w:rsidRPr="000F55BC" w:rsidRDefault="00E5434A" w:rsidP="00E5434A">
      <w:pPr>
        <w:widowControl/>
        <w:spacing w:after="200" w:line="276" w:lineRule="auto"/>
        <w:ind w:firstLineChars="200" w:firstLine="420"/>
        <w:jc w:val="left"/>
        <w:rPr>
          <w:rFonts w:hAnsi="宋体"/>
          <w:szCs w:val="21"/>
        </w:rPr>
      </w:pPr>
      <w:r w:rsidRPr="000F55BC">
        <w:rPr>
          <w:rFonts w:hAnsi="宋体"/>
          <w:szCs w:val="21"/>
        </w:rPr>
        <w:t>学制</w:t>
      </w:r>
      <w:r w:rsidRPr="000F55BC">
        <w:rPr>
          <w:rFonts w:hAnsi="宋体" w:hint="eastAsia"/>
          <w:szCs w:val="21"/>
        </w:rPr>
        <w:t>一般为</w:t>
      </w:r>
      <w:r>
        <w:rPr>
          <w:rFonts w:hAnsi="宋体" w:hint="eastAsia"/>
          <w:szCs w:val="21"/>
        </w:rPr>
        <w:t>2.5</w:t>
      </w:r>
      <w:r w:rsidRPr="000F55BC">
        <w:rPr>
          <w:rFonts w:hAnsi="宋体"/>
          <w:szCs w:val="21"/>
        </w:rPr>
        <w:t>年</w:t>
      </w:r>
      <w:r w:rsidRPr="000F55BC">
        <w:rPr>
          <w:rFonts w:hAnsi="宋体" w:hint="eastAsia"/>
          <w:szCs w:val="21"/>
        </w:rPr>
        <w:t>，实行弹性学制。</w:t>
      </w:r>
    </w:p>
    <w:p w:rsidR="00E5434A" w:rsidRDefault="00E5434A" w:rsidP="00E5434A">
      <w:pPr>
        <w:widowControl/>
        <w:spacing w:after="200" w:line="276" w:lineRule="auto"/>
        <w:jc w:val="left"/>
        <w:rPr>
          <w:rFonts w:eastAsia="黑体"/>
          <w:szCs w:val="21"/>
        </w:rPr>
      </w:pPr>
      <w:r w:rsidRPr="00297A7E">
        <w:rPr>
          <w:rFonts w:eastAsia="黑体"/>
          <w:szCs w:val="21"/>
        </w:rPr>
        <w:t>六、</w:t>
      </w:r>
      <w:r>
        <w:rPr>
          <w:rFonts w:eastAsia="黑体" w:hint="eastAsia"/>
          <w:szCs w:val="21"/>
        </w:rPr>
        <w:t>收费标准</w:t>
      </w:r>
    </w:p>
    <w:p w:rsidR="00E5434A" w:rsidRPr="002217D0" w:rsidRDefault="00E5434A" w:rsidP="00E5434A">
      <w:pPr>
        <w:widowControl/>
        <w:spacing w:after="200" w:line="276" w:lineRule="auto"/>
        <w:ind w:firstLineChars="200" w:firstLine="420"/>
        <w:jc w:val="left"/>
        <w:rPr>
          <w:rFonts w:eastAsia="黑体"/>
          <w:szCs w:val="21"/>
        </w:rPr>
      </w:pPr>
      <w:r w:rsidRPr="00F44378">
        <w:rPr>
          <w:rFonts w:hAnsi="宋体"/>
          <w:szCs w:val="21"/>
        </w:rPr>
        <w:t>待定。</w:t>
      </w:r>
      <w:r>
        <w:rPr>
          <w:rFonts w:hAnsi="宋体"/>
          <w:szCs w:val="21"/>
        </w:rPr>
        <w:t>学费按年度收取</w:t>
      </w:r>
      <w:r>
        <w:rPr>
          <w:rFonts w:hAnsi="宋体" w:hint="eastAsia"/>
          <w:szCs w:val="21"/>
        </w:rPr>
        <w:t>。</w:t>
      </w:r>
    </w:p>
    <w:p w:rsidR="00E5434A" w:rsidRPr="00F44378" w:rsidRDefault="00E5434A" w:rsidP="00E5434A">
      <w:pPr>
        <w:spacing w:line="360" w:lineRule="auto"/>
        <w:ind w:firstLineChars="200" w:firstLine="420"/>
        <w:rPr>
          <w:rFonts w:hAnsi="宋体"/>
          <w:szCs w:val="21"/>
        </w:rPr>
      </w:pPr>
      <w:r>
        <w:rPr>
          <w:rFonts w:hAnsi="宋体" w:hint="eastAsia"/>
          <w:szCs w:val="21"/>
        </w:rPr>
        <w:t>复试费</w:t>
      </w:r>
      <w:r>
        <w:rPr>
          <w:rFonts w:hAnsi="宋体" w:hint="eastAsia"/>
          <w:szCs w:val="21"/>
        </w:rPr>
        <w:t>100</w:t>
      </w:r>
      <w:r>
        <w:rPr>
          <w:rFonts w:hAnsi="宋体" w:hint="eastAsia"/>
          <w:szCs w:val="21"/>
        </w:rPr>
        <w:t>元</w:t>
      </w:r>
      <w:r>
        <w:rPr>
          <w:rFonts w:hAnsi="宋体" w:hint="eastAsia"/>
          <w:szCs w:val="21"/>
        </w:rPr>
        <w:t>/</w:t>
      </w:r>
      <w:r>
        <w:rPr>
          <w:rFonts w:hAnsi="宋体" w:hint="eastAsia"/>
          <w:szCs w:val="21"/>
        </w:rPr>
        <w:t>人。</w:t>
      </w:r>
    </w:p>
    <w:p w:rsidR="00E5434A" w:rsidRPr="000E0DF7" w:rsidRDefault="00E5434A" w:rsidP="00E5434A">
      <w:pPr>
        <w:spacing w:line="360" w:lineRule="auto"/>
        <w:rPr>
          <w:rFonts w:eastAsia="黑体"/>
          <w:color w:val="FF0000"/>
          <w:szCs w:val="21"/>
        </w:rPr>
      </w:pPr>
      <w:r w:rsidRPr="00297A7E">
        <w:rPr>
          <w:rFonts w:eastAsia="黑体"/>
          <w:szCs w:val="21"/>
        </w:rPr>
        <w:t>七、录取</w:t>
      </w:r>
    </w:p>
    <w:p w:rsidR="00E5434A" w:rsidRPr="00297A7E" w:rsidRDefault="00E5434A" w:rsidP="00E5434A">
      <w:pPr>
        <w:spacing w:line="360" w:lineRule="auto"/>
        <w:ind w:firstLineChars="200" w:firstLine="420"/>
        <w:rPr>
          <w:szCs w:val="21"/>
        </w:rPr>
      </w:pPr>
      <w:r w:rsidRPr="00297A7E">
        <w:rPr>
          <w:rFonts w:hAnsi="宋体"/>
          <w:szCs w:val="21"/>
        </w:rPr>
        <w:t>录取工作由我校自行组织，录取分数线由我校根据全国研究生招生录取统一划线确定，录取人数由学校按照国家下达的</w:t>
      </w:r>
      <w:r w:rsidRPr="00297A7E">
        <w:rPr>
          <w:szCs w:val="21"/>
        </w:rPr>
        <w:t>201</w:t>
      </w:r>
      <w:r>
        <w:rPr>
          <w:rFonts w:hint="eastAsia"/>
          <w:szCs w:val="21"/>
        </w:rPr>
        <w:t>9</w:t>
      </w:r>
      <w:r w:rsidRPr="00297A7E">
        <w:rPr>
          <w:rFonts w:hAnsi="宋体"/>
          <w:szCs w:val="21"/>
        </w:rPr>
        <w:t>年招生计划确定。</w:t>
      </w:r>
    </w:p>
    <w:p w:rsidR="00E5434A" w:rsidRPr="00297A7E" w:rsidRDefault="00E5434A" w:rsidP="00E5434A">
      <w:pPr>
        <w:spacing w:line="360" w:lineRule="auto"/>
        <w:ind w:firstLineChars="200" w:firstLine="420"/>
        <w:rPr>
          <w:szCs w:val="21"/>
        </w:rPr>
      </w:pPr>
      <w:r w:rsidRPr="00297A7E">
        <w:rPr>
          <w:rFonts w:hAnsi="宋体"/>
          <w:szCs w:val="21"/>
        </w:rPr>
        <w:t>学校根据考生入学考试（含初试和复试）成绩、思想政治表现和业务素质等综合因素择优录取。考生入学时须进行健康复查，未达到高校招生体检标准者，取消入学资格。</w:t>
      </w:r>
    </w:p>
    <w:p w:rsidR="00E5434A" w:rsidRPr="00297A7E" w:rsidRDefault="00E5434A" w:rsidP="00E5434A">
      <w:pPr>
        <w:spacing w:line="360" w:lineRule="auto"/>
        <w:rPr>
          <w:rFonts w:eastAsia="黑体"/>
          <w:szCs w:val="21"/>
        </w:rPr>
      </w:pPr>
      <w:r w:rsidRPr="00297A7E">
        <w:rPr>
          <w:rFonts w:eastAsia="黑体"/>
          <w:szCs w:val="21"/>
        </w:rPr>
        <w:t>八、招生信息咨询</w:t>
      </w:r>
    </w:p>
    <w:p w:rsidR="00E5434A" w:rsidRPr="00297A7E" w:rsidRDefault="00E5434A" w:rsidP="00E5434A">
      <w:pPr>
        <w:spacing w:line="360" w:lineRule="auto"/>
        <w:ind w:firstLineChars="200" w:firstLine="420"/>
        <w:rPr>
          <w:szCs w:val="21"/>
        </w:rPr>
      </w:pPr>
      <w:r w:rsidRPr="00297A7E">
        <w:rPr>
          <w:rFonts w:hAnsi="宋体"/>
          <w:szCs w:val="21"/>
        </w:rPr>
        <w:t>招生报考、成绩发布、复试方案、录取等信息可查询我校研究生招生信息网</w:t>
      </w:r>
      <w:r w:rsidRPr="00297A7E">
        <w:rPr>
          <w:szCs w:val="21"/>
        </w:rPr>
        <w:t xml:space="preserve">http://gszs.hust.edu.cn/GradAdmission/ </w:t>
      </w:r>
      <w:r w:rsidRPr="00297A7E">
        <w:rPr>
          <w:rFonts w:hAnsi="宋体"/>
          <w:szCs w:val="21"/>
        </w:rPr>
        <w:t>，以及我校管理学院</w:t>
      </w:r>
      <w:r w:rsidRPr="00297A7E">
        <w:rPr>
          <w:szCs w:val="21"/>
        </w:rPr>
        <w:t>MPAcc</w:t>
      </w:r>
      <w:r w:rsidRPr="00297A7E">
        <w:rPr>
          <w:rFonts w:hAnsi="宋体"/>
          <w:szCs w:val="21"/>
        </w:rPr>
        <w:t>教育中心主页</w:t>
      </w:r>
      <w:hyperlink r:id="rId11" w:history="1">
        <w:r w:rsidRPr="00297A7E">
          <w:rPr>
            <w:rStyle w:val="a6"/>
          </w:rPr>
          <w:t>http://cm.hust.edu.cn/mpacc/</w:t>
        </w:r>
      </w:hyperlink>
      <w:r w:rsidRPr="00297A7E">
        <w:rPr>
          <w:rFonts w:hAnsi="宋体"/>
          <w:szCs w:val="21"/>
        </w:rPr>
        <w:t>。</w:t>
      </w:r>
    </w:p>
    <w:p w:rsidR="00E5434A" w:rsidRPr="00297A7E" w:rsidRDefault="00E5434A" w:rsidP="00E5434A">
      <w:pPr>
        <w:spacing w:line="360" w:lineRule="auto"/>
        <w:ind w:firstLineChars="200" w:firstLine="420"/>
        <w:rPr>
          <w:szCs w:val="21"/>
        </w:rPr>
      </w:pPr>
      <w:r w:rsidRPr="00297A7E">
        <w:rPr>
          <w:rFonts w:hAnsi="宋体"/>
          <w:szCs w:val="21"/>
        </w:rPr>
        <w:t>华中科技大学管理学院</w:t>
      </w:r>
      <w:r w:rsidRPr="00297A7E">
        <w:rPr>
          <w:szCs w:val="21"/>
        </w:rPr>
        <w:t>MPAcc</w:t>
      </w:r>
      <w:r w:rsidRPr="00297A7E">
        <w:rPr>
          <w:rFonts w:hAnsi="宋体"/>
          <w:szCs w:val="21"/>
        </w:rPr>
        <w:t>教育中心联系方式如下：</w:t>
      </w:r>
    </w:p>
    <w:p w:rsidR="00E5434A" w:rsidRPr="00297A7E" w:rsidRDefault="00E5434A" w:rsidP="00E5434A">
      <w:pPr>
        <w:spacing w:line="360" w:lineRule="auto"/>
        <w:ind w:firstLineChars="200" w:firstLine="420"/>
        <w:rPr>
          <w:szCs w:val="21"/>
        </w:rPr>
      </w:pPr>
      <w:r w:rsidRPr="00297A7E">
        <w:rPr>
          <w:rFonts w:hAnsi="宋体"/>
          <w:szCs w:val="21"/>
        </w:rPr>
        <w:t>地址：湖北省武汉市洪山区珞喻路</w:t>
      </w:r>
      <w:r w:rsidRPr="00297A7E">
        <w:rPr>
          <w:szCs w:val="21"/>
        </w:rPr>
        <w:t>1037</w:t>
      </w:r>
      <w:r w:rsidRPr="00297A7E">
        <w:rPr>
          <w:rFonts w:hAnsi="宋体"/>
          <w:szCs w:val="21"/>
        </w:rPr>
        <w:t>号管理学院</w:t>
      </w:r>
      <w:r w:rsidRPr="00297A7E">
        <w:rPr>
          <w:szCs w:val="21"/>
        </w:rPr>
        <w:t>232</w:t>
      </w:r>
      <w:r w:rsidRPr="00297A7E">
        <w:rPr>
          <w:rFonts w:hAnsi="宋体"/>
          <w:szCs w:val="21"/>
        </w:rPr>
        <w:t>室</w:t>
      </w:r>
      <w:r>
        <w:rPr>
          <w:rFonts w:hAnsi="宋体" w:hint="eastAsia"/>
          <w:szCs w:val="21"/>
        </w:rPr>
        <w:t xml:space="preserve">     </w:t>
      </w:r>
      <w:r w:rsidRPr="00297A7E">
        <w:rPr>
          <w:rFonts w:hAnsi="宋体"/>
          <w:szCs w:val="21"/>
        </w:rPr>
        <w:t>邮编：</w:t>
      </w:r>
      <w:r w:rsidRPr="00297A7E">
        <w:rPr>
          <w:szCs w:val="21"/>
        </w:rPr>
        <w:t>430074</w:t>
      </w:r>
    </w:p>
    <w:p w:rsidR="00E5434A" w:rsidRDefault="00E5434A" w:rsidP="00E5434A">
      <w:pPr>
        <w:spacing w:line="360" w:lineRule="auto"/>
        <w:ind w:firstLine="420"/>
        <w:rPr>
          <w:szCs w:val="21"/>
        </w:rPr>
      </w:pPr>
      <w:r>
        <w:rPr>
          <w:rFonts w:hAnsi="宋体" w:hint="eastAsia"/>
          <w:szCs w:val="21"/>
        </w:rPr>
        <w:t>官方</w:t>
      </w:r>
      <w:r w:rsidRPr="00297A7E">
        <w:rPr>
          <w:rFonts w:hAnsi="宋体"/>
          <w:szCs w:val="21"/>
        </w:rPr>
        <w:t>电话：</w:t>
      </w:r>
      <w:r w:rsidRPr="00297A7E">
        <w:rPr>
          <w:szCs w:val="21"/>
        </w:rPr>
        <w:t>027-87541911</w:t>
      </w:r>
      <w:r>
        <w:rPr>
          <w:rFonts w:hAnsi="宋体" w:hint="eastAsia"/>
          <w:szCs w:val="21"/>
        </w:rPr>
        <w:t xml:space="preserve">   </w:t>
      </w:r>
      <w:r>
        <w:rPr>
          <w:rFonts w:hint="eastAsia"/>
          <w:szCs w:val="21"/>
        </w:rPr>
        <w:t>官方邮箱</w:t>
      </w:r>
      <w:r w:rsidRPr="00297A7E">
        <w:rPr>
          <w:szCs w:val="21"/>
        </w:rPr>
        <w:t xml:space="preserve">: </w:t>
      </w:r>
      <w:hyperlink r:id="rId12" w:history="1">
        <w:r w:rsidRPr="00427C71">
          <w:rPr>
            <w:rStyle w:val="a6"/>
          </w:rPr>
          <w:t>kcxglxy@mail.hust.edu.cn</w:t>
        </w:r>
      </w:hyperlink>
    </w:p>
    <w:p w:rsidR="00E5434A" w:rsidRDefault="00E5434A" w:rsidP="00E5434A">
      <w:pPr>
        <w:spacing w:line="360" w:lineRule="auto"/>
        <w:ind w:firstLine="420"/>
        <w:rPr>
          <w:szCs w:val="21"/>
        </w:rPr>
      </w:pPr>
      <w:r>
        <w:rPr>
          <w:rFonts w:hint="eastAsia"/>
          <w:szCs w:val="21"/>
        </w:rPr>
        <w:lastRenderedPageBreak/>
        <w:t>官方微信：华中科技大学</w:t>
      </w:r>
      <w:r>
        <w:rPr>
          <w:rFonts w:hint="eastAsia"/>
          <w:szCs w:val="21"/>
        </w:rPr>
        <w:t>MPAcc</w:t>
      </w:r>
    </w:p>
    <w:p w:rsidR="00E5434A" w:rsidRDefault="00E5434A" w:rsidP="00E5434A">
      <w:pPr>
        <w:tabs>
          <w:tab w:val="left" w:pos="462"/>
        </w:tabs>
        <w:spacing w:line="360" w:lineRule="auto"/>
        <w:ind w:firstLineChars="200" w:firstLine="420"/>
        <w:rPr>
          <w:szCs w:val="21"/>
        </w:rPr>
      </w:pPr>
      <w:r>
        <w:rPr>
          <w:noProof/>
          <w:szCs w:val="21"/>
        </w:rPr>
        <w:drawing>
          <wp:inline distT="0" distB="0" distL="0" distR="0">
            <wp:extent cx="1630680" cy="1371600"/>
            <wp:effectExtent l="19050" t="0" r="7620" b="0"/>
            <wp:docPr id="7" name="图片 1" descr="C:\Users\Administrator\Desktop\华中科技大学MPAcc官方微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strator\Desktop\华中科技大学MPAcc官方微信.jpg"/>
                    <pic:cNvPicPr>
                      <a:picLocks noChangeAspect="1" noChangeArrowheads="1"/>
                    </pic:cNvPicPr>
                  </pic:nvPicPr>
                  <pic:blipFill>
                    <a:blip r:embed="rId10" cstate="print"/>
                    <a:srcRect/>
                    <a:stretch>
                      <a:fillRect/>
                    </a:stretch>
                  </pic:blipFill>
                  <pic:spPr bwMode="auto">
                    <a:xfrm>
                      <a:off x="0" y="0"/>
                      <a:ext cx="1630680" cy="1371600"/>
                    </a:xfrm>
                    <a:prstGeom prst="rect">
                      <a:avLst/>
                    </a:prstGeom>
                    <a:noFill/>
                    <a:ln w="9525">
                      <a:noFill/>
                      <a:miter lim="800000"/>
                      <a:headEnd/>
                      <a:tailEnd/>
                    </a:ln>
                  </pic:spPr>
                </pic:pic>
              </a:graphicData>
            </a:graphic>
          </wp:inline>
        </w:drawing>
      </w:r>
    </w:p>
    <w:p w:rsidR="00E5434A" w:rsidRPr="00297A7E" w:rsidRDefault="00E5434A" w:rsidP="00E5434A">
      <w:pPr>
        <w:tabs>
          <w:tab w:val="left" w:pos="462"/>
        </w:tabs>
        <w:spacing w:line="360" w:lineRule="auto"/>
        <w:ind w:firstLineChars="200" w:firstLine="420"/>
        <w:rPr>
          <w:szCs w:val="21"/>
        </w:rPr>
      </w:pPr>
      <w:r w:rsidRPr="00297A7E">
        <w:rPr>
          <w:szCs w:val="21"/>
        </w:rPr>
        <w:t>201</w:t>
      </w:r>
      <w:r>
        <w:rPr>
          <w:rFonts w:hint="eastAsia"/>
          <w:szCs w:val="21"/>
        </w:rPr>
        <w:t>9</w:t>
      </w:r>
      <w:r w:rsidRPr="00297A7E">
        <w:rPr>
          <w:rFonts w:hAnsi="宋体"/>
          <w:szCs w:val="21"/>
        </w:rPr>
        <w:t>年本学院</w:t>
      </w:r>
      <w:r>
        <w:rPr>
          <w:rFonts w:hint="eastAsia"/>
          <w:szCs w:val="21"/>
        </w:rPr>
        <w:t>工程管理硕士</w:t>
      </w:r>
      <w:r w:rsidRPr="00297A7E">
        <w:rPr>
          <w:rFonts w:hAnsi="宋体"/>
          <w:szCs w:val="21"/>
        </w:rPr>
        <w:t>专业指标比例分配如下表：</w:t>
      </w:r>
    </w:p>
    <w:tbl>
      <w:tblPr>
        <w:tblW w:w="47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1410"/>
        <w:gridCol w:w="1625"/>
        <w:gridCol w:w="1561"/>
        <w:gridCol w:w="1405"/>
        <w:gridCol w:w="1293"/>
      </w:tblGrid>
      <w:tr w:rsidR="00E5434A" w:rsidRPr="00297A7E" w:rsidTr="008E05AF">
        <w:trPr>
          <w:trHeight w:val="397"/>
          <w:jc w:val="center"/>
        </w:trPr>
        <w:tc>
          <w:tcPr>
            <w:tcW w:w="504" w:type="pct"/>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E5434A" w:rsidRPr="00297A7E" w:rsidRDefault="00E5434A" w:rsidP="008E05AF">
            <w:pPr>
              <w:jc w:val="center"/>
              <w:rPr>
                <w:szCs w:val="21"/>
              </w:rPr>
            </w:pPr>
            <w:r>
              <w:rPr>
                <w:rFonts w:hint="eastAsia"/>
                <w:szCs w:val="21"/>
              </w:rPr>
              <w:t>硕士</w:t>
            </w:r>
          </w:p>
          <w:p w:rsidR="00E5434A" w:rsidRPr="00297A7E" w:rsidRDefault="00E5434A" w:rsidP="008E05AF">
            <w:pPr>
              <w:jc w:val="center"/>
              <w:rPr>
                <w:szCs w:val="21"/>
              </w:rPr>
            </w:pPr>
          </w:p>
        </w:tc>
        <w:tc>
          <w:tcPr>
            <w:tcW w:w="869" w:type="pct"/>
            <w:vMerge w:val="restart"/>
            <w:tcBorders>
              <w:top w:val="single" w:sz="4" w:space="0" w:color="auto"/>
              <w:left w:val="single" w:sz="4" w:space="0" w:color="auto"/>
              <w:bottom w:val="single" w:sz="4" w:space="0" w:color="auto"/>
              <w:right w:val="single" w:sz="4" w:space="0" w:color="auto"/>
            </w:tcBorders>
            <w:vAlign w:val="center"/>
          </w:tcPr>
          <w:p w:rsidR="00E5434A" w:rsidRPr="00297A7E" w:rsidRDefault="00E5434A" w:rsidP="008E05AF">
            <w:pPr>
              <w:jc w:val="center"/>
              <w:rPr>
                <w:szCs w:val="21"/>
              </w:rPr>
            </w:pPr>
            <w:r w:rsidRPr="00297A7E">
              <w:rPr>
                <w:rFonts w:hAnsi="宋体"/>
                <w:szCs w:val="21"/>
              </w:rPr>
              <w:t>专业代码</w:t>
            </w:r>
          </w:p>
        </w:tc>
        <w:tc>
          <w:tcPr>
            <w:tcW w:w="1002" w:type="pct"/>
            <w:vMerge w:val="restart"/>
            <w:tcBorders>
              <w:top w:val="single" w:sz="4" w:space="0" w:color="auto"/>
              <w:left w:val="single" w:sz="4" w:space="0" w:color="auto"/>
              <w:bottom w:val="single" w:sz="4" w:space="0" w:color="auto"/>
              <w:right w:val="single" w:sz="4" w:space="0" w:color="auto"/>
            </w:tcBorders>
            <w:vAlign w:val="center"/>
          </w:tcPr>
          <w:p w:rsidR="00E5434A" w:rsidRPr="00297A7E" w:rsidRDefault="00E5434A" w:rsidP="008E05AF">
            <w:pPr>
              <w:jc w:val="center"/>
              <w:rPr>
                <w:szCs w:val="21"/>
              </w:rPr>
            </w:pPr>
            <w:r w:rsidRPr="00297A7E">
              <w:rPr>
                <w:rFonts w:hAnsi="宋体"/>
                <w:szCs w:val="21"/>
              </w:rPr>
              <w:t>专业名称</w:t>
            </w:r>
          </w:p>
        </w:tc>
        <w:tc>
          <w:tcPr>
            <w:tcW w:w="1828" w:type="pct"/>
            <w:gridSpan w:val="2"/>
            <w:tcBorders>
              <w:top w:val="single" w:sz="4" w:space="0" w:color="auto"/>
              <w:left w:val="single" w:sz="4" w:space="0" w:color="auto"/>
              <w:bottom w:val="single" w:sz="4" w:space="0" w:color="auto"/>
              <w:right w:val="single" w:sz="4" w:space="0" w:color="auto"/>
            </w:tcBorders>
            <w:vAlign w:val="center"/>
          </w:tcPr>
          <w:p w:rsidR="00E5434A" w:rsidRPr="00297A7E" w:rsidRDefault="00E5434A" w:rsidP="008E05AF">
            <w:pPr>
              <w:jc w:val="center"/>
              <w:rPr>
                <w:szCs w:val="21"/>
              </w:rPr>
            </w:pPr>
            <w:r w:rsidRPr="00297A7E">
              <w:rPr>
                <w:rFonts w:hAnsi="宋体"/>
                <w:szCs w:val="21"/>
              </w:rPr>
              <w:t>各专业下每类考生比例</w:t>
            </w:r>
          </w:p>
        </w:tc>
        <w:tc>
          <w:tcPr>
            <w:tcW w:w="797" w:type="pct"/>
            <w:vMerge w:val="restart"/>
            <w:tcBorders>
              <w:top w:val="single" w:sz="4" w:space="0" w:color="auto"/>
              <w:left w:val="single" w:sz="4" w:space="0" w:color="auto"/>
              <w:bottom w:val="single" w:sz="4" w:space="0" w:color="auto"/>
              <w:right w:val="single" w:sz="4" w:space="0" w:color="auto"/>
            </w:tcBorders>
            <w:vAlign w:val="center"/>
          </w:tcPr>
          <w:p w:rsidR="00E5434A" w:rsidRPr="00297A7E" w:rsidRDefault="00E5434A" w:rsidP="008E05AF">
            <w:pPr>
              <w:jc w:val="center"/>
              <w:rPr>
                <w:szCs w:val="21"/>
              </w:rPr>
            </w:pPr>
            <w:r w:rsidRPr="00297A7E">
              <w:rPr>
                <w:rFonts w:hAnsi="宋体"/>
                <w:szCs w:val="21"/>
              </w:rPr>
              <w:t>专业总比例</w:t>
            </w:r>
          </w:p>
        </w:tc>
      </w:tr>
      <w:tr w:rsidR="00E5434A" w:rsidRPr="00297A7E" w:rsidTr="008E05AF">
        <w:trPr>
          <w:trHeight w:val="397"/>
          <w:jc w:val="center"/>
        </w:trPr>
        <w:tc>
          <w:tcPr>
            <w:tcW w:w="504" w:type="pct"/>
            <w:vMerge/>
            <w:tcBorders>
              <w:top w:val="single" w:sz="4" w:space="0" w:color="auto"/>
              <w:left w:val="single" w:sz="4" w:space="0" w:color="auto"/>
              <w:bottom w:val="single" w:sz="4" w:space="0" w:color="auto"/>
              <w:right w:val="single" w:sz="4" w:space="0" w:color="auto"/>
              <w:tl2br w:val="single" w:sz="4" w:space="0" w:color="auto"/>
            </w:tcBorders>
            <w:vAlign w:val="center"/>
          </w:tcPr>
          <w:p w:rsidR="00E5434A" w:rsidRPr="00297A7E" w:rsidRDefault="00E5434A" w:rsidP="008E05AF">
            <w:pPr>
              <w:jc w:val="center"/>
              <w:rPr>
                <w:szCs w:val="21"/>
              </w:rPr>
            </w:pPr>
          </w:p>
        </w:tc>
        <w:tc>
          <w:tcPr>
            <w:tcW w:w="869" w:type="pct"/>
            <w:vMerge/>
            <w:tcBorders>
              <w:top w:val="single" w:sz="4" w:space="0" w:color="auto"/>
              <w:left w:val="single" w:sz="4" w:space="0" w:color="auto"/>
              <w:bottom w:val="single" w:sz="4" w:space="0" w:color="auto"/>
              <w:right w:val="single" w:sz="4" w:space="0" w:color="auto"/>
            </w:tcBorders>
            <w:vAlign w:val="center"/>
          </w:tcPr>
          <w:p w:rsidR="00E5434A" w:rsidRPr="00297A7E" w:rsidRDefault="00E5434A" w:rsidP="008E05AF">
            <w:pPr>
              <w:jc w:val="center"/>
              <w:rPr>
                <w:szCs w:val="21"/>
              </w:rPr>
            </w:pPr>
          </w:p>
        </w:tc>
        <w:tc>
          <w:tcPr>
            <w:tcW w:w="1002" w:type="pct"/>
            <w:vMerge/>
            <w:tcBorders>
              <w:top w:val="single" w:sz="4" w:space="0" w:color="auto"/>
              <w:left w:val="single" w:sz="4" w:space="0" w:color="auto"/>
              <w:bottom w:val="single" w:sz="4" w:space="0" w:color="auto"/>
              <w:right w:val="single" w:sz="4" w:space="0" w:color="auto"/>
            </w:tcBorders>
            <w:vAlign w:val="center"/>
          </w:tcPr>
          <w:p w:rsidR="00E5434A" w:rsidRPr="00297A7E" w:rsidRDefault="00E5434A" w:rsidP="008E05AF">
            <w:pPr>
              <w:jc w:val="center"/>
              <w:rPr>
                <w:szCs w:val="21"/>
              </w:rPr>
            </w:pPr>
          </w:p>
        </w:tc>
        <w:tc>
          <w:tcPr>
            <w:tcW w:w="962" w:type="pct"/>
            <w:tcBorders>
              <w:top w:val="single" w:sz="4" w:space="0" w:color="auto"/>
              <w:left w:val="single" w:sz="4" w:space="0" w:color="auto"/>
              <w:bottom w:val="single" w:sz="4" w:space="0" w:color="auto"/>
              <w:right w:val="single" w:sz="4" w:space="0" w:color="auto"/>
            </w:tcBorders>
            <w:vAlign w:val="center"/>
          </w:tcPr>
          <w:p w:rsidR="00E5434A" w:rsidRPr="00297A7E" w:rsidRDefault="00E5434A" w:rsidP="008E05AF">
            <w:pPr>
              <w:jc w:val="center"/>
              <w:rPr>
                <w:szCs w:val="21"/>
              </w:rPr>
            </w:pPr>
            <w:r w:rsidRPr="00297A7E">
              <w:rPr>
                <w:rFonts w:hAnsi="宋体"/>
                <w:szCs w:val="21"/>
              </w:rPr>
              <w:t>公开招考</w:t>
            </w:r>
          </w:p>
        </w:tc>
        <w:tc>
          <w:tcPr>
            <w:tcW w:w="866" w:type="pct"/>
            <w:tcBorders>
              <w:top w:val="single" w:sz="4" w:space="0" w:color="auto"/>
              <w:left w:val="single" w:sz="4" w:space="0" w:color="auto"/>
              <w:bottom w:val="single" w:sz="4" w:space="0" w:color="auto"/>
              <w:right w:val="single" w:sz="4" w:space="0" w:color="auto"/>
            </w:tcBorders>
            <w:vAlign w:val="center"/>
          </w:tcPr>
          <w:p w:rsidR="00E5434A" w:rsidRPr="00297A7E" w:rsidRDefault="00E5434A" w:rsidP="008E05AF">
            <w:pPr>
              <w:jc w:val="center"/>
              <w:rPr>
                <w:szCs w:val="21"/>
              </w:rPr>
            </w:pPr>
            <w:r w:rsidRPr="00297A7E">
              <w:rPr>
                <w:rFonts w:hAnsi="宋体"/>
                <w:szCs w:val="21"/>
              </w:rPr>
              <w:t>推免生</w:t>
            </w:r>
          </w:p>
        </w:tc>
        <w:tc>
          <w:tcPr>
            <w:tcW w:w="797" w:type="pct"/>
            <w:vMerge/>
            <w:tcBorders>
              <w:top w:val="single" w:sz="4" w:space="0" w:color="auto"/>
              <w:left w:val="single" w:sz="4" w:space="0" w:color="auto"/>
              <w:bottom w:val="single" w:sz="4" w:space="0" w:color="auto"/>
              <w:right w:val="single" w:sz="4" w:space="0" w:color="auto"/>
            </w:tcBorders>
            <w:vAlign w:val="center"/>
          </w:tcPr>
          <w:p w:rsidR="00E5434A" w:rsidRPr="00297A7E" w:rsidRDefault="00E5434A" w:rsidP="008E05AF">
            <w:pPr>
              <w:jc w:val="center"/>
              <w:rPr>
                <w:szCs w:val="21"/>
              </w:rPr>
            </w:pPr>
          </w:p>
        </w:tc>
      </w:tr>
      <w:tr w:rsidR="00E5434A" w:rsidRPr="00297A7E" w:rsidTr="008E05AF">
        <w:trPr>
          <w:trHeight w:val="397"/>
          <w:jc w:val="center"/>
        </w:trPr>
        <w:tc>
          <w:tcPr>
            <w:tcW w:w="504" w:type="pct"/>
            <w:vMerge/>
            <w:tcBorders>
              <w:left w:val="single" w:sz="4" w:space="0" w:color="auto"/>
              <w:bottom w:val="single" w:sz="4" w:space="0" w:color="auto"/>
              <w:right w:val="single" w:sz="4" w:space="0" w:color="auto"/>
            </w:tcBorders>
            <w:vAlign w:val="center"/>
          </w:tcPr>
          <w:p w:rsidR="00E5434A" w:rsidRPr="00297A7E" w:rsidRDefault="00E5434A" w:rsidP="008E05AF">
            <w:pPr>
              <w:jc w:val="center"/>
              <w:rPr>
                <w:szCs w:val="21"/>
              </w:rPr>
            </w:pPr>
          </w:p>
        </w:tc>
        <w:tc>
          <w:tcPr>
            <w:tcW w:w="869" w:type="pct"/>
            <w:tcBorders>
              <w:top w:val="single" w:sz="4" w:space="0" w:color="auto"/>
              <w:left w:val="single" w:sz="4" w:space="0" w:color="auto"/>
              <w:bottom w:val="single" w:sz="4" w:space="0" w:color="auto"/>
              <w:right w:val="single" w:sz="4" w:space="0" w:color="auto"/>
            </w:tcBorders>
            <w:vAlign w:val="center"/>
          </w:tcPr>
          <w:p w:rsidR="00E5434A" w:rsidRPr="00297A7E" w:rsidRDefault="00E5434A" w:rsidP="008E05AF">
            <w:pPr>
              <w:jc w:val="center"/>
              <w:rPr>
                <w:szCs w:val="21"/>
              </w:rPr>
            </w:pPr>
            <w:r>
              <w:rPr>
                <w:rFonts w:hint="eastAsia"/>
                <w:szCs w:val="21"/>
              </w:rPr>
              <w:t>125600</w:t>
            </w:r>
          </w:p>
        </w:tc>
        <w:tc>
          <w:tcPr>
            <w:tcW w:w="1002" w:type="pct"/>
            <w:tcBorders>
              <w:top w:val="single" w:sz="4" w:space="0" w:color="auto"/>
              <w:left w:val="single" w:sz="4" w:space="0" w:color="auto"/>
              <w:bottom w:val="single" w:sz="4" w:space="0" w:color="auto"/>
              <w:right w:val="single" w:sz="4" w:space="0" w:color="auto"/>
            </w:tcBorders>
            <w:vAlign w:val="center"/>
          </w:tcPr>
          <w:p w:rsidR="00E5434A" w:rsidRPr="00297A7E" w:rsidRDefault="00E5434A" w:rsidP="008E05AF">
            <w:pPr>
              <w:jc w:val="center"/>
              <w:rPr>
                <w:rFonts w:hAnsi="宋体"/>
                <w:szCs w:val="21"/>
              </w:rPr>
            </w:pPr>
            <w:r>
              <w:rPr>
                <w:rFonts w:hAnsi="宋体" w:hint="eastAsia"/>
                <w:szCs w:val="21"/>
              </w:rPr>
              <w:t>工程管理</w:t>
            </w:r>
          </w:p>
        </w:tc>
        <w:tc>
          <w:tcPr>
            <w:tcW w:w="962" w:type="pct"/>
            <w:tcBorders>
              <w:top w:val="single" w:sz="4" w:space="0" w:color="auto"/>
              <w:left w:val="single" w:sz="4" w:space="0" w:color="auto"/>
              <w:bottom w:val="single" w:sz="4" w:space="0" w:color="auto"/>
              <w:right w:val="single" w:sz="4" w:space="0" w:color="auto"/>
            </w:tcBorders>
            <w:vAlign w:val="center"/>
          </w:tcPr>
          <w:p w:rsidR="00E5434A" w:rsidRPr="00297A7E" w:rsidRDefault="00E5434A" w:rsidP="008E05AF">
            <w:pPr>
              <w:jc w:val="center"/>
              <w:rPr>
                <w:szCs w:val="21"/>
              </w:rPr>
            </w:pPr>
            <w:r w:rsidRPr="00297A7E">
              <w:rPr>
                <w:szCs w:val="21"/>
              </w:rPr>
              <w:t>100%</w:t>
            </w:r>
          </w:p>
        </w:tc>
        <w:tc>
          <w:tcPr>
            <w:tcW w:w="866" w:type="pct"/>
            <w:tcBorders>
              <w:top w:val="single" w:sz="4" w:space="0" w:color="auto"/>
              <w:left w:val="single" w:sz="4" w:space="0" w:color="auto"/>
              <w:bottom w:val="single" w:sz="4" w:space="0" w:color="auto"/>
              <w:right w:val="single" w:sz="4" w:space="0" w:color="auto"/>
            </w:tcBorders>
            <w:vAlign w:val="center"/>
          </w:tcPr>
          <w:p w:rsidR="00E5434A" w:rsidRPr="00297A7E" w:rsidRDefault="00E5434A" w:rsidP="008E05AF">
            <w:pPr>
              <w:jc w:val="center"/>
              <w:rPr>
                <w:noProof/>
                <w:szCs w:val="21"/>
              </w:rPr>
            </w:pPr>
            <w:r w:rsidRPr="00297A7E">
              <w:rPr>
                <w:noProof/>
                <w:szCs w:val="21"/>
              </w:rPr>
              <w:t>0%</w:t>
            </w:r>
          </w:p>
        </w:tc>
        <w:tc>
          <w:tcPr>
            <w:tcW w:w="797" w:type="pct"/>
            <w:tcBorders>
              <w:top w:val="single" w:sz="4" w:space="0" w:color="auto"/>
              <w:left w:val="single" w:sz="4" w:space="0" w:color="auto"/>
              <w:bottom w:val="single" w:sz="4" w:space="0" w:color="auto"/>
              <w:right w:val="single" w:sz="4" w:space="0" w:color="auto"/>
            </w:tcBorders>
            <w:vAlign w:val="center"/>
          </w:tcPr>
          <w:p w:rsidR="00E5434A" w:rsidRPr="00297A7E" w:rsidRDefault="00E5434A" w:rsidP="008E05AF">
            <w:pPr>
              <w:jc w:val="center"/>
              <w:rPr>
                <w:noProof/>
                <w:szCs w:val="21"/>
              </w:rPr>
            </w:pPr>
            <w:r w:rsidRPr="00297A7E">
              <w:rPr>
                <w:noProof/>
                <w:szCs w:val="21"/>
              </w:rPr>
              <w:t>100%</w:t>
            </w:r>
          </w:p>
        </w:tc>
      </w:tr>
    </w:tbl>
    <w:p w:rsidR="00E5434A" w:rsidRDefault="00E5434A" w:rsidP="00E5434A"/>
    <w:p w:rsidR="00E5434A" w:rsidRDefault="00E5434A" w:rsidP="00E5434A"/>
    <w:p w:rsidR="00E5434A" w:rsidRDefault="00E5434A" w:rsidP="00E5434A"/>
    <w:p w:rsidR="00E5434A" w:rsidRDefault="00E5434A" w:rsidP="00E5434A"/>
    <w:p w:rsidR="00E5434A" w:rsidRDefault="00E5434A" w:rsidP="00E5434A">
      <w:r>
        <w:br w:type="page"/>
      </w:r>
    </w:p>
    <w:p w:rsidR="00E5434A" w:rsidRDefault="00E5434A" w:rsidP="00E5434A">
      <w:pPr>
        <w:pStyle w:val="1"/>
      </w:pPr>
      <w:r>
        <w:rPr>
          <w:rFonts w:hint="eastAsia"/>
        </w:rPr>
        <w:lastRenderedPageBreak/>
        <w:t>华中科技大学</w:t>
      </w:r>
      <w:r>
        <w:t>2019</w:t>
      </w:r>
      <w:r>
        <w:rPr>
          <w:rFonts w:hint="eastAsia"/>
        </w:rPr>
        <w:t>年工商管理硕士招生简章</w:t>
      </w:r>
      <w:bookmarkEnd w:id="12"/>
    </w:p>
    <w:p w:rsidR="00E5434A" w:rsidRPr="0086727B" w:rsidRDefault="00E5434A" w:rsidP="00E5434A">
      <w:pPr>
        <w:tabs>
          <w:tab w:val="left" w:pos="540"/>
        </w:tabs>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华中科技大学是首批列入国家“</w:t>
      </w:r>
      <w:r w:rsidRPr="0086727B">
        <w:rPr>
          <w:rFonts w:ascii="华文中宋" w:eastAsia="华文中宋" w:hAnsi="华文中宋"/>
          <w:color w:val="000000"/>
          <w:szCs w:val="21"/>
        </w:rPr>
        <w:t>211</w:t>
      </w:r>
      <w:r w:rsidRPr="0086727B">
        <w:rPr>
          <w:rFonts w:ascii="华文中宋" w:eastAsia="华文中宋" w:hAnsi="华文中宋" w:hint="eastAsia"/>
          <w:color w:val="000000"/>
          <w:szCs w:val="21"/>
        </w:rPr>
        <w:t>工程”重点建设和国家“</w:t>
      </w:r>
      <w:r w:rsidRPr="0086727B">
        <w:rPr>
          <w:rFonts w:ascii="华文中宋" w:eastAsia="华文中宋" w:hAnsi="华文中宋"/>
          <w:color w:val="000000"/>
          <w:szCs w:val="21"/>
        </w:rPr>
        <w:t>985</w:t>
      </w:r>
      <w:r w:rsidRPr="0086727B">
        <w:rPr>
          <w:rFonts w:ascii="华文中宋" w:eastAsia="华文中宋" w:hAnsi="华文中宋" w:hint="eastAsia"/>
          <w:color w:val="000000"/>
          <w:szCs w:val="21"/>
        </w:rPr>
        <w:t>工程”建设重点高校之一，是首批</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双一流</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建设重点高校。管理学院组建于</w:t>
      </w:r>
      <w:r w:rsidRPr="0086727B">
        <w:rPr>
          <w:rFonts w:ascii="华文中宋" w:eastAsia="华文中宋" w:hAnsi="华文中宋"/>
          <w:color w:val="000000"/>
          <w:szCs w:val="21"/>
        </w:rPr>
        <w:t>1979</w:t>
      </w:r>
      <w:r w:rsidRPr="0086727B">
        <w:rPr>
          <w:rFonts w:ascii="华文中宋" w:eastAsia="华文中宋" w:hAnsi="华文中宋" w:hint="eastAsia"/>
          <w:color w:val="000000"/>
          <w:szCs w:val="21"/>
        </w:rPr>
        <w:t>年，经历了由最初的工程经济系、管理工程系、经济管理学院、工商管理学院到管理学院的发展历程。</w:t>
      </w:r>
      <w:r w:rsidRPr="0086727B">
        <w:rPr>
          <w:rFonts w:ascii="华文中宋" w:eastAsia="华文中宋" w:hAnsi="华文中宋"/>
          <w:color w:val="000000"/>
          <w:szCs w:val="21"/>
        </w:rPr>
        <w:t>1993</w:t>
      </w:r>
      <w:r w:rsidRPr="0086727B">
        <w:rPr>
          <w:rFonts w:ascii="华文中宋" w:eastAsia="华文中宋" w:hAnsi="华文中宋" w:hint="eastAsia"/>
          <w:color w:val="000000"/>
          <w:szCs w:val="21"/>
        </w:rPr>
        <w:t>年，学院获国家批准开展工商管理硕士教育。依托学校强大的学科优势和地域优势，管理学院工商管理硕士项目取得了长足的进步，逐渐形成了“商工融合”的办学特色：华中科技大学工商管理硕士以规范化和制度化为基础，以提炼特色和打造品牌为抓手，紧定不移地走高质量办学的发展路线。</w:t>
      </w:r>
      <w:r w:rsidRPr="0086727B">
        <w:rPr>
          <w:rFonts w:ascii="华文中宋" w:eastAsia="华文中宋" w:hAnsi="华文中宋"/>
          <w:color w:val="000000"/>
          <w:szCs w:val="21"/>
        </w:rPr>
        <w:t>2000</w:t>
      </w:r>
      <w:r w:rsidRPr="0086727B">
        <w:rPr>
          <w:rFonts w:ascii="华文中宋" w:eastAsia="华文中宋" w:hAnsi="华文中宋" w:hint="eastAsia"/>
          <w:color w:val="000000"/>
          <w:szCs w:val="21"/>
        </w:rPr>
        <w:t>年，在国务院学位办和全国工商管理硕士教育指导委员会组织的唯一一次中国高校工商管理硕士学位教学合格评估中，华中科技大学工商管理硕士教育项目的总分排名全国第七，其中办学特色排名全国第二，师资队伍排名全国第三，教学管理排名全国第四。</w:t>
      </w:r>
      <w:r w:rsidRPr="0086727B">
        <w:rPr>
          <w:rFonts w:ascii="华文中宋" w:eastAsia="华文中宋" w:hAnsi="华文中宋"/>
          <w:color w:val="000000"/>
          <w:szCs w:val="21"/>
        </w:rPr>
        <w:t>2015</w:t>
      </w:r>
      <w:r w:rsidRPr="0086727B">
        <w:rPr>
          <w:rFonts w:ascii="华文中宋" w:eastAsia="华文中宋" w:hAnsi="华文中宋" w:hint="eastAsia"/>
          <w:color w:val="000000"/>
          <w:szCs w:val="21"/>
        </w:rPr>
        <w:t>年华中科技大学工商管理硕士教育项目通过了</w:t>
      </w:r>
      <w:r w:rsidRPr="0086727B">
        <w:rPr>
          <w:rFonts w:ascii="华文中宋" w:eastAsia="华文中宋" w:hAnsi="华文中宋"/>
          <w:color w:val="000000"/>
          <w:szCs w:val="21"/>
        </w:rPr>
        <w:t>AMBA</w:t>
      </w:r>
      <w:r w:rsidRPr="0086727B">
        <w:rPr>
          <w:rFonts w:ascii="华文中宋" w:eastAsia="华文中宋" w:hAnsi="华文中宋" w:hint="eastAsia"/>
          <w:color w:val="000000"/>
          <w:szCs w:val="21"/>
        </w:rPr>
        <w:t>再认证，社会美誉度与国际知名度进一步提高。</w:t>
      </w:r>
    </w:p>
    <w:p w:rsidR="00E5434A" w:rsidRPr="00502F0B" w:rsidRDefault="00E5434A" w:rsidP="00EF3875">
      <w:pPr>
        <w:spacing w:beforeLines="50" w:afterLines="50" w:line="360" w:lineRule="auto"/>
        <w:rPr>
          <w:rFonts w:ascii="黑体" w:eastAsia="黑体" w:hAnsi="黑体"/>
          <w:b/>
          <w:color w:val="000000"/>
          <w:szCs w:val="21"/>
        </w:rPr>
      </w:pPr>
      <w:r w:rsidRPr="00502F0B">
        <w:rPr>
          <w:rFonts w:ascii="黑体" w:eastAsia="黑体" w:hAnsi="黑体" w:hint="eastAsia"/>
          <w:b/>
          <w:color w:val="000000"/>
          <w:szCs w:val="21"/>
        </w:rPr>
        <w:t xml:space="preserve">项目使命 </w:t>
      </w:r>
    </w:p>
    <w:p w:rsidR="00E5434A" w:rsidRPr="0086727B" w:rsidRDefault="00E5434A" w:rsidP="00E5434A">
      <w:pPr>
        <w:tabs>
          <w:tab w:val="left" w:pos="540"/>
        </w:tabs>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培养能推动社会进步与引领企业变革发展的具有全球战略眼光、创新精神和职业品德的商界精英和职业管理人才。</w:t>
      </w:r>
    </w:p>
    <w:p w:rsidR="00E5434A" w:rsidRPr="00502F0B" w:rsidRDefault="00E5434A" w:rsidP="00EF3875">
      <w:pPr>
        <w:spacing w:beforeLines="50" w:afterLines="50" w:line="360" w:lineRule="auto"/>
        <w:rPr>
          <w:rFonts w:ascii="黑体" w:eastAsia="黑体" w:hAnsi="黑体"/>
          <w:b/>
          <w:color w:val="000000"/>
          <w:szCs w:val="21"/>
        </w:rPr>
      </w:pPr>
      <w:r w:rsidRPr="00502F0B">
        <w:rPr>
          <w:rFonts w:ascii="黑体" w:eastAsia="黑体" w:hAnsi="黑体" w:hint="eastAsia"/>
          <w:b/>
          <w:color w:val="000000"/>
          <w:szCs w:val="21"/>
        </w:rPr>
        <w:t>培养目标</w:t>
      </w:r>
    </w:p>
    <w:p w:rsidR="00E5434A" w:rsidRPr="0086727B" w:rsidRDefault="00E5434A" w:rsidP="00E5434A">
      <w:pPr>
        <w:tabs>
          <w:tab w:val="left" w:pos="540"/>
        </w:tabs>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培养学生的全球化视野，使其具有把握全球经济发展趋势以及机会与挑战的能力。</w:t>
      </w:r>
    </w:p>
    <w:p w:rsidR="00E5434A" w:rsidRPr="0086727B" w:rsidRDefault="00E5434A" w:rsidP="00E5434A">
      <w:pPr>
        <w:tabs>
          <w:tab w:val="left" w:pos="540"/>
        </w:tabs>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培养学生的创新与创业精神，开发其经济洞察力，进行管理创新和创业的潜力。</w:t>
      </w:r>
    </w:p>
    <w:p w:rsidR="00E5434A" w:rsidRPr="0086727B" w:rsidRDefault="00E5434A" w:rsidP="00E5434A">
      <w:pPr>
        <w:tabs>
          <w:tab w:val="left" w:pos="540"/>
        </w:tabs>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培养学生的职业能力与素养，使其具备运用系统的管理知识进行专业决策的职业技能。</w:t>
      </w:r>
    </w:p>
    <w:p w:rsidR="00E5434A" w:rsidRPr="0086727B" w:rsidRDefault="00E5434A" w:rsidP="00E5434A">
      <w:pPr>
        <w:tabs>
          <w:tab w:val="left" w:pos="540"/>
        </w:tabs>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培养学生的社会责任感与职业品德，引导学生用企业精英的标准要求自己并运营企业。</w:t>
      </w:r>
    </w:p>
    <w:p w:rsidR="00E5434A" w:rsidRPr="00502F0B" w:rsidRDefault="00E5434A" w:rsidP="00EF3875">
      <w:pPr>
        <w:spacing w:beforeLines="50" w:afterLines="50" w:line="360" w:lineRule="auto"/>
        <w:rPr>
          <w:rFonts w:ascii="黑体" w:eastAsia="黑体" w:hAnsi="黑体"/>
          <w:b/>
          <w:color w:val="000000"/>
          <w:szCs w:val="21"/>
        </w:rPr>
      </w:pPr>
      <w:r w:rsidRPr="00502F0B">
        <w:rPr>
          <w:rFonts w:ascii="黑体" w:eastAsia="黑体" w:hAnsi="黑体" w:hint="eastAsia"/>
          <w:b/>
          <w:color w:val="000000"/>
          <w:szCs w:val="21"/>
        </w:rPr>
        <w:t>项目特色</w:t>
      </w:r>
    </w:p>
    <w:p w:rsidR="00E5434A" w:rsidRPr="0086727B" w:rsidRDefault="00E5434A" w:rsidP="00E5434A">
      <w:pPr>
        <w:tabs>
          <w:tab w:val="left" w:pos="540"/>
        </w:tabs>
        <w:spacing w:line="360" w:lineRule="auto"/>
        <w:ind w:firstLineChars="200" w:firstLine="422"/>
        <w:rPr>
          <w:rFonts w:ascii="华文中宋" w:eastAsia="华文中宋" w:hAnsi="华文中宋"/>
          <w:color w:val="000000"/>
          <w:szCs w:val="21"/>
        </w:rPr>
      </w:pPr>
      <w:r w:rsidRPr="00502F0B">
        <w:rPr>
          <w:rFonts w:ascii="宋体" w:hAnsi="宋体" w:cs="Arial" w:hint="eastAsia"/>
          <w:b/>
          <w:color w:val="000000"/>
          <w:szCs w:val="21"/>
        </w:rPr>
        <w:t>学科优势</w:t>
      </w:r>
      <w:r w:rsidRPr="0086727B">
        <w:rPr>
          <w:rFonts w:ascii="华文中宋" w:eastAsia="华文中宋" w:hAnsi="华文中宋" w:hint="eastAsia"/>
          <w:color w:val="000000"/>
          <w:szCs w:val="21"/>
        </w:rPr>
        <w:t>。华中科技大学工商管理硕士教育依托学校深厚的理工科优势，学科特色明显。</w:t>
      </w:r>
      <w:r w:rsidRPr="0086727B">
        <w:rPr>
          <w:rFonts w:ascii="华文中宋" w:eastAsia="华文中宋" w:hAnsi="华文中宋"/>
          <w:color w:val="000000"/>
          <w:szCs w:val="21"/>
        </w:rPr>
        <w:t>2017</w:t>
      </w:r>
      <w:r w:rsidRPr="0086727B">
        <w:rPr>
          <w:rFonts w:ascii="华文中宋" w:eastAsia="华文中宋" w:hAnsi="华文中宋" w:hint="eastAsia"/>
          <w:color w:val="000000"/>
          <w:szCs w:val="21"/>
        </w:rPr>
        <w:t>年，在教育部学位与研究生教育举行的第四轮学科评估中，我院工商管理被评为</w:t>
      </w:r>
      <w:r w:rsidRPr="0086727B">
        <w:rPr>
          <w:rFonts w:ascii="华文中宋" w:eastAsia="华文中宋" w:hAnsi="华文中宋"/>
          <w:color w:val="000000"/>
          <w:szCs w:val="21"/>
        </w:rPr>
        <w:t>A-</w:t>
      </w:r>
      <w:r w:rsidRPr="0086727B">
        <w:rPr>
          <w:rFonts w:ascii="华文中宋" w:eastAsia="华文中宋" w:hAnsi="华文中宋" w:hint="eastAsia"/>
          <w:color w:val="000000"/>
          <w:szCs w:val="21"/>
        </w:rPr>
        <w:t>，学院科学研究实力雄厚，先后承担国家、省</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部</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级和企业合作的研究课题</w:t>
      </w:r>
      <w:r w:rsidRPr="0086727B">
        <w:rPr>
          <w:rFonts w:ascii="华文中宋" w:eastAsia="华文中宋" w:hAnsi="华文中宋"/>
          <w:color w:val="000000"/>
          <w:szCs w:val="21"/>
        </w:rPr>
        <w:t>1500</w:t>
      </w:r>
      <w:r w:rsidRPr="0086727B">
        <w:rPr>
          <w:rFonts w:ascii="华文中宋" w:eastAsia="华文中宋" w:hAnsi="华文中宋" w:hint="eastAsia"/>
          <w:color w:val="000000"/>
          <w:szCs w:val="21"/>
        </w:rPr>
        <w:t>多项，承担的国家自然科学基金和国家社会科学基金项目</w:t>
      </w:r>
      <w:r w:rsidRPr="0086727B">
        <w:rPr>
          <w:rFonts w:ascii="华文中宋" w:eastAsia="华文中宋" w:hAnsi="华文中宋"/>
          <w:color w:val="000000"/>
          <w:szCs w:val="21"/>
        </w:rPr>
        <w:t>300</w:t>
      </w:r>
      <w:r w:rsidRPr="0086727B">
        <w:rPr>
          <w:rFonts w:ascii="华文中宋" w:eastAsia="华文中宋" w:hAnsi="华文中宋" w:hint="eastAsia"/>
          <w:color w:val="000000"/>
          <w:szCs w:val="21"/>
        </w:rPr>
        <w:t>余项，其中国家自然科学基金重点</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重点国际（地区）合作研究项目</w:t>
      </w:r>
      <w:r w:rsidRPr="0086727B">
        <w:rPr>
          <w:rFonts w:ascii="华文中宋" w:eastAsia="华文中宋" w:hAnsi="华文中宋"/>
          <w:color w:val="000000"/>
          <w:szCs w:val="21"/>
        </w:rPr>
        <w:t>11</w:t>
      </w:r>
      <w:r w:rsidRPr="0086727B">
        <w:rPr>
          <w:rFonts w:ascii="华文中宋" w:eastAsia="华文中宋" w:hAnsi="华文中宋" w:hint="eastAsia"/>
          <w:color w:val="000000"/>
          <w:szCs w:val="21"/>
        </w:rPr>
        <w:t>项，国家社科基金重大项目</w:t>
      </w:r>
      <w:r w:rsidRPr="0086727B">
        <w:rPr>
          <w:rFonts w:ascii="华文中宋" w:eastAsia="华文中宋" w:hAnsi="华文中宋"/>
          <w:color w:val="000000"/>
          <w:szCs w:val="21"/>
        </w:rPr>
        <w:t>4</w:t>
      </w:r>
      <w:r w:rsidRPr="0086727B">
        <w:rPr>
          <w:rFonts w:ascii="华文中宋" w:eastAsia="华文中宋" w:hAnsi="华文中宋" w:hint="eastAsia"/>
          <w:color w:val="000000"/>
          <w:szCs w:val="21"/>
        </w:rPr>
        <w:t>项。</w:t>
      </w:r>
      <w:r w:rsidRPr="0086727B">
        <w:rPr>
          <w:rFonts w:ascii="华文中宋" w:eastAsia="华文中宋" w:hAnsi="华文中宋"/>
          <w:color w:val="000000"/>
          <w:szCs w:val="21"/>
        </w:rPr>
        <w:t>2012-2017</w:t>
      </w:r>
      <w:r w:rsidRPr="0086727B">
        <w:rPr>
          <w:rFonts w:ascii="华文中宋" w:eastAsia="华文中宋" w:hAnsi="华文中宋" w:hint="eastAsia"/>
          <w:color w:val="000000"/>
          <w:szCs w:val="21"/>
        </w:rPr>
        <w:t>年，发表</w:t>
      </w:r>
      <w:r w:rsidRPr="0086727B">
        <w:rPr>
          <w:rFonts w:ascii="华文中宋" w:eastAsia="华文中宋" w:hAnsi="华文中宋"/>
          <w:color w:val="000000"/>
          <w:szCs w:val="21"/>
        </w:rPr>
        <w:t>SCI/SSCI</w:t>
      </w:r>
      <w:r w:rsidRPr="0086727B">
        <w:rPr>
          <w:rFonts w:ascii="华文中宋" w:eastAsia="华文中宋" w:hAnsi="华文中宋" w:hint="eastAsia"/>
          <w:color w:val="000000"/>
          <w:szCs w:val="21"/>
        </w:rPr>
        <w:t>检索论文</w:t>
      </w:r>
      <w:r w:rsidRPr="0086727B">
        <w:rPr>
          <w:rFonts w:ascii="华文中宋" w:eastAsia="华文中宋" w:hAnsi="华文中宋"/>
          <w:color w:val="000000"/>
          <w:szCs w:val="21"/>
        </w:rPr>
        <w:t>499</w:t>
      </w:r>
      <w:r w:rsidRPr="0086727B">
        <w:rPr>
          <w:rFonts w:ascii="华文中宋" w:eastAsia="华文中宋" w:hAnsi="华文中宋" w:hint="eastAsia"/>
          <w:color w:val="000000"/>
          <w:szCs w:val="21"/>
        </w:rPr>
        <w:t>篇，发表</w:t>
      </w:r>
      <w:r w:rsidRPr="0086727B">
        <w:rPr>
          <w:rFonts w:ascii="华文中宋" w:eastAsia="华文中宋" w:hAnsi="华文中宋"/>
          <w:color w:val="000000"/>
          <w:szCs w:val="21"/>
        </w:rPr>
        <w:t>UT DALLAS</w:t>
      </w:r>
      <w:r w:rsidRPr="0086727B">
        <w:rPr>
          <w:rFonts w:ascii="华文中宋" w:eastAsia="华文中宋" w:hAnsi="华文中宋" w:hint="eastAsia"/>
          <w:color w:val="000000"/>
          <w:szCs w:val="21"/>
        </w:rPr>
        <w:t>经济管理类国际公认权威（顶级）期刊目</w:t>
      </w:r>
      <w:r w:rsidRPr="0086727B">
        <w:rPr>
          <w:rFonts w:ascii="华文中宋" w:eastAsia="华文中宋" w:hAnsi="华文中宋" w:hint="eastAsia"/>
          <w:color w:val="000000"/>
          <w:szCs w:val="21"/>
        </w:rPr>
        <w:lastRenderedPageBreak/>
        <w:t>录（</w:t>
      </w:r>
      <w:r w:rsidRPr="0086727B">
        <w:rPr>
          <w:rFonts w:ascii="华文中宋" w:eastAsia="华文中宋" w:hAnsi="华文中宋"/>
          <w:color w:val="000000"/>
          <w:szCs w:val="21"/>
        </w:rPr>
        <w:t>24</w:t>
      </w:r>
      <w:r w:rsidRPr="0086727B">
        <w:rPr>
          <w:rFonts w:ascii="华文中宋" w:eastAsia="华文中宋" w:hAnsi="华文中宋" w:hint="eastAsia"/>
          <w:color w:val="000000"/>
          <w:szCs w:val="21"/>
        </w:rPr>
        <w:t>种论文）</w:t>
      </w:r>
      <w:r w:rsidRPr="0086727B">
        <w:rPr>
          <w:rFonts w:ascii="华文中宋" w:eastAsia="华文中宋" w:hAnsi="华文中宋"/>
          <w:color w:val="000000"/>
          <w:szCs w:val="21"/>
        </w:rPr>
        <w:t>28</w:t>
      </w:r>
      <w:r w:rsidRPr="0086727B">
        <w:rPr>
          <w:rFonts w:ascii="华文中宋" w:eastAsia="华文中宋" w:hAnsi="华文中宋" w:hint="eastAsia"/>
          <w:color w:val="000000"/>
          <w:szCs w:val="21"/>
        </w:rPr>
        <w:t>篇。因在</w:t>
      </w:r>
      <w:r w:rsidRPr="0086727B">
        <w:rPr>
          <w:rFonts w:ascii="华文中宋" w:eastAsia="华文中宋" w:hAnsi="华文中宋"/>
          <w:color w:val="000000"/>
          <w:szCs w:val="21"/>
        </w:rPr>
        <w:t>863/CIMS</w:t>
      </w:r>
      <w:r w:rsidRPr="0086727B">
        <w:rPr>
          <w:rFonts w:ascii="华文中宋" w:eastAsia="华文中宋" w:hAnsi="华文中宋" w:hint="eastAsia"/>
          <w:color w:val="000000"/>
          <w:szCs w:val="21"/>
        </w:rPr>
        <w:t>的研究中成果突出，获得了</w:t>
      </w:r>
      <w:r w:rsidRPr="0086727B">
        <w:rPr>
          <w:rFonts w:ascii="华文中宋" w:eastAsia="华文中宋" w:hAnsi="华文中宋"/>
          <w:color w:val="000000"/>
          <w:szCs w:val="21"/>
        </w:rPr>
        <w:t>CASA/SME</w:t>
      </w:r>
      <w:r w:rsidRPr="0086727B">
        <w:rPr>
          <w:rFonts w:ascii="华文中宋" w:eastAsia="华文中宋" w:hAnsi="华文中宋" w:hint="eastAsia"/>
          <w:color w:val="000000"/>
          <w:szCs w:val="21"/>
        </w:rPr>
        <w:t>颁发的</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大学领先奖</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华中科技大学工商管理硕士教育项目在制造业和供应链管理方面具有明显优势，是全国工商管理硕士“生产运作管理”教师培训负责单位；信息管理与信息系统在全国同类专业中排名第二。近年来，战略管理、市场营销、人力资源、财务金融、会计、公共财政与税收筹划、创业管理、知识产权与科技资源管理等学科实力雄厚，理论联系实际，在国内外有很好的口碑。</w:t>
      </w:r>
    </w:p>
    <w:p w:rsidR="00E5434A" w:rsidRPr="0086727B" w:rsidRDefault="00E5434A" w:rsidP="00E5434A">
      <w:pPr>
        <w:tabs>
          <w:tab w:val="left" w:pos="540"/>
          <w:tab w:val="left" w:pos="782"/>
        </w:tabs>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强大的师资团队。学院拥有一支深谙世界先进管理理念、熟悉中国企业发展经验的优秀师资队伍。现有专职教师</w:t>
      </w:r>
      <w:r w:rsidRPr="0086727B">
        <w:rPr>
          <w:rFonts w:ascii="华文中宋" w:eastAsia="华文中宋" w:hAnsi="华文中宋"/>
          <w:color w:val="000000"/>
          <w:szCs w:val="21"/>
        </w:rPr>
        <w:t>114</w:t>
      </w:r>
      <w:r w:rsidRPr="0086727B">
        <w:rPr>
          <w:rFonts w:ascii="华文中宋" w:eastAsia="华文中宋" w:hAnsi="华文中宋" w:hint="eastAsia"/>
          <w:color w:val="000000"/>
          <w:szCs w:val="21"/>
        </w:rPr>
        <w:t>人，其中教授</w:t>
      </w:r>
      <w:r w:rsidRPr="0086727B">
        <w:rPr>
          <w:rFonts w:ascii="华文中宋" w:eastAsia="华文中宋" w:hAnsi="华文中宋"/>
          <w:color w:val="000000"/>
          <w:szCs w:val="21"/>
        </w:rPr>
        <w:t>46</w:t>
      </w:r>
      <w:r w:rsidRPr="0086727B">
        <w:rPr>
          <w:rFonts w:ascii="华文中宋" w:eastAsia="华文中宋" w:hAnsi="华文中宋" w:hint="eastAsia"/>
          <w:color w:val="000000"/>
          <w:szCs w:val="21"/>
        </w:rPr>
        <w:t>人，副教授</w:t>
      </w:r>
      <w:r w:rsidRPr="0086727B">
        <w:rPr>
          <w:rFonts w:ascii="华文中宋" w:eastAsia="华文中宋" w:hAnsi="华文中宋"/>
          <w:color w:val="000000"/>
          <w:szCs w:val="21"/>
        </w:rPr>
        <w:t>48</w:t>
      </w:r>
      <w:r w:rsidRPr="0086727B">
        <w:rPr>
          <w:rFonts w:ascii="华文中宋" w:eastAsia="华文中宋" w:hAnsi="华文中宋" w:hint="eastAsia"/>
          <w:color w:val="000000"/>
          <w:szCs w:val="21"/>
        </w:rPr>
        <w:t>人，讲师</w:t>
      </w:r>
      <w:r w:rsidRPr="0086727B">
        <w:rPr>
          <w:rFonts w:ascii="华文中宋" w:eastAsia="华文中宋" w:hAnsi="华文中宋"/>
          <w:color w:val="000000"/>
          <w:szCs w:val="21"/>
        </w:rPr>
        <w:t>20</w:t>
      </w:r>
      <w:r w:rsidRPr="0086727B">
        <w:rPr>
          <w:rFonts w:ascii="华文中宋" w:eastAsia="华文中宋" w:hAnsi="华文中宋" w:hint="eastAsia"/>
          <w:color w:val="000000"/>
          <w:szCs w:val="21"/>
        </w:rPr>
        <w:t>人，拥有博士学位的教师占</w:t>
      </w:r>
      <w:r w:rsidRPr="0086727B">
        <w:rPr>
          <w:rFonts w:ascii="华文中宋" w:eastAsia="华文中宋" w:hAnsi="华文中宋"/>
          <w:color w:val="000000"/>
          <w:szCs w:val="21"/>
        </w:rPr>
        <w:t>93%</w:t>
      </w:r>
      <w:r w:rsidRPr="0086727B">
        <w:rPr>
          <w:rFonts w:ascii="华文中宋" w:eastAsia="华文中宋" w:hAnsi="华文中宋" w:hint="eastAsia"/>
          <w:color w:val="000000"/>
          <w:szCs w:val="21"/>
        </w:rPr>
        <w:t>。学院教师中包括长江学者特聘教授</w:t>
      </w:r>
      <w:r w:rsidRPr="0086727B">
        <w:rPr>
          <w:rFonts w:ascii="华文中宋" w:eastAsia="华文中宋" w:hAnsi="华文中宋"/>
          <w:color w:val="000000"/>
          <w:szCs w:val="21"/>
        </w:rPr>
        <w:t>2</w:t>
      </w:r>
      <w:r w:rsidRPr="0086727B">
        <w:rPr>
          <w:rFonts w:ascii="华文中宋" w:eastAsia="华文中宋" w:hAnsi="华文中宋" w:hint="eastAsia"/>
          <w:color w:val="000000"/>
          <w:szCs w:val="21"/>
        </w:rPr>
        <w:t>人，长江学者讲座教授</w:t>
      </w:r>
      <w:r w:rsidRPr="0086727B">
        <w:rPr>
          <w:rFonts w:ascii="华文中宋" w:eastAsia="华文中宋" w:hAnsi="华文中宋"/>
          <w:color w:val="000000"/>
          <w:szCs w:val="21"/>
        </w:rPr>
        <w:t>2</w:t>
      </w:r>
      <w:r w:rsidRPr="0086727B">
        <w:rPr>
          <w:rFonts w:ascii="华文中宋" w:eastAsia="华文中宋" w:hAnsi="华文中宋" w:hint="eastAsia"/>
          <w:color w:val="000000"/>
          <w:szCs w:val="21"/>
        </w:rPr>
        <w:t>人，国家杰出青年科学基金获得者</w:t>
      </w:r>
      <w:r w:rsidRPr="0086727B">
        <w:rPr>
          <w:rFonts w:ascii="华文中宋" w:eastAsia="华文中宋" w:hAnsi="华文中宋"/>
          <w:color w:val="000000"/>
          <w:szCs w:val="21"/>
        </w:rPr>
        <w:t>2</w:t>
      </w:r>
      <w:r w:rsidRPr="0086727B">
        <w:rPr>
          <w:rFonts w:ascii="华文中宋" w:eastAsia="华文中宋" w:hAnsi="华文中宋" w:hint="eastAsia"/>
          <w:color w:val="000000"/>
          <w:szCs w:val="21"/>
        </w:rPr>
        <w:t>人，国家优秀青年科学基金获得者</w:t>
      </w:r>
      <w:r w:rsidRPr="0086727B">
        <w:rPr>
          <w:rFonts w:ascii="华文中宋" w:eastAsia="华文中宋" w:hAnsi="华文中宋"/>
          <w:color w:val="000000"/>
          <w:szCs w:val="21"/>
        </w:rPr>
        <w:t>2</w:t>
      </w:r>
      <w:r w:rsidRPr="0086727B">
        <w:rPr>
          <w:rFonts w:ascii="华文中宋" w:eastAsia="华文中宋" w:hAnsi="华文中宋" w:hint="eastAsia"/>
          <w:color w:val="000000"/>
          <w:szCs w:val="21"/>
        </w:rPr>
        <w:t>人，教育部新世纪人才</w:t>
      </w:r>
      <w:r w:rsidRPr="0086727B">
        <w:rPr>
          <w:rFonts w:ascii="华文中宋" w:eastAsia="华文中宋" w:hAnsi="华文中宋"/>
          <w:color w:val="000000"/>
          <w:szCs w:val="21"/>
        </w:rPr>
        <w:t>8</w:t>
      </w:r>
      <w:r w:rsidRPr="0086727B">
        <w:rPr>
          <w:rFonts w:ascii="华文中宋" w:eastAsia="华文中宋" w:hAnsi="华文中宋" w:hint="eastAsia"/>
          <w:color w:val="000000"/>
          <w:szCs w:val="21"/>
        </w:rPr>
        <w:t>人，湖北省楚天学者计划</w:t>
      </w:r>
      <w:r w:rsidRPr="0086727B">
        <w:rPr>
          <w:rFonts w:ascii="华文中宋" w:eastAsia="华文中宋" w:hAnsi="华文中宋"/>
          <w:color w:val="000000"/>
          <w:szCs w:val="21"/>
        </w:rPr>
        <w:t>11</w:t>
      </w:r>
      <w:r w:rsidRPr="0086727B">
        <w:rPr>
          <w:rFonts w:ascii="华文中宋" w:eastAsia="华文中宋" w:hAnsi="华文中宋" w:hint="eastAsia"/>
          <w:color w:val="000000"/>
          <w:szCs w:val="21"/>
        </w:rPr>
        <w:t>人，湖北省“百人计划”</w:t>
      </w:r>
      <w:r w:rsidRPr="0086727B">
        <w:rPr>
          <w:rFonts w:ascii="华文中宋" w:eastAsia="华文中宋" w:hAnsi="华文中宋"/>
          <w:color w:val="000000"/>
          <w:szCs w:val="21"/>
        </w:rPr>
        <w:t>1</w:t>
      </w:r>
      <w:r w:rsidRPr="0086727B">
        <w:rPr>
          <w:rFonts w:ascii="华文中宋" w:eastAsia="华文中宋" w:hAnsi="华文中宋" w:hint="eastAsia"/>
          <w:color w:val="000000"/>
          <w:szCs w:val="21"/>
        </w:rPr>
        <w:t>人。学院还聘请了一百余名学术造诣深厚、经验丰富的专家学者、业界精英担任学院的顾问教授、兼职教授或社会导师。</w:t>
      </w:r>
    </w:p>
    <w:p w:rsidR="00E5434A" w:rsidRPr="0086727B" w:rsidRDefault="00E5434A" w:rsidP="00E5434A">
      <w:pPr>
        <w:tabs>
          <w:tab w:val="left" w:pos="540"/>
          <w:tab w:val="left" w:pos="782"/>
        </w:tabs>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系统、创新的课程设置。</w:t>
      </w:r>
      <w:hyperlink r:id="rId13" w:tgtFrame="_blank" w:history="1">
        <w:r w:rsidRPr="0086727B">
          <w:rPr>
            <w:rFonts w:ascii="华文中宋" w:eastAsia="华文中宋" w:hAnsi="华文中宋" w:hint="eastAsia"/>
            <w:color w:val="000000"/>
            <w:szCs w:val="21"/>
          </w:rPr>
          <w:t>工商管理硕士</w:t>
        </w:r>
      </w:hyperlink>
      <w:r w:rsidRPr="0086727B">
        <w:rPr>
          <w:rFonts w:ascii="华文中宋" w:eastAsia="华文中宋" w:hAnsi="华文中宋" w:hint="eastAsia"/>
          <w:color w:val="000000"/>
          <w:szCs w:val="21"/>
        </w:rPr>
        <w:t>课程设置包括核心课程、选修课和学位论文三个环节。其中，核心课覆盖了</w:t>
      </w:r>
      <w:hyperlink r:id="rId14" w:tgtFrame="_blank" w:history="1">
        <w:r w:rsidRPr="0086727B">
          <w:rPr>
            <w:rFonts w:ascii="华文中宋" w:eastAsia="华文中宋" w:hAnsi="华文中宋" w:hint="eastAsia"/>
            <w:color w:val="000000"/>
            <w:szCs w:val="21"/>
          </w:rPr>
          <w:t>工商管理硕士</w:t>
        </w:r>
      </w:hyperlink>
      <w:r w:rsidRPr="0086727B">
        <w:rPr>
          <w:rFonts w:ascii="华文中宋" w:eastAsia="华文中宋" w:hAnsi="华文中宋" w:hint="eastAsia"/>
          <w:color w:val="000000"/>
          <w:szCs w:val="21"/>
        </w:rPr>
        <w:t>学生必须掌握的功能性、分析性和软技能性的课程，特别强化领导力与组织变革、创业创新教育、企业社会责任、管理咨询等领域，更加注重突出整合性和实战性技能的培养与提升。选修课由</w:t>
      </w:r>
      <w:r w:rsidRPr="0086727B">
        <w:rPr>
          <w:rFonts w:ascii="华文中宋" w:eastAsia="华文中宋" w:hAnsi="华文中宋"/>
          <w:color w:val="000000"/>
          <w:szCs w:val="21"/>
        </w:rPr>
        <w:t>8</w:t>
      </w:r>
      <w:r w:rsidRPr="0086727B">
        <w:rPr>
          <w:rFonts w:ascii="华文中宋" w:eastAsia="华文中宋" w:hAnsi="华文中宋" w:hint="eastAsia"/>
          <w:color w:val="000000"/>
          <w:szCs w:val="21"/>
        </w:rPr>
        <w:t>个模块组成，涵盖面向企业经营实践挑战的集成知识，包括供应链、大数据、商业模式等新兴领域的模块，学生可以在掌握综合基础知识和技能的前提下，结合自己的职业规划和行业背景进行选择。学院还针对行业班开设定制化的课程。课程设置并非一成不变，学院还会根据社会发展和需求变化，及时调整课程设置。</w:t>
      </w:r>
    </w:p>
    <w:p w:rsidR="00E5434A" w:rsidRPr="0086727B" w:rsidRDefault="00E5434A" w:rsidP="00E5434A">
      <w:pPr>
        <w:tabs>
          <w:tab w:val="left" w:pos="540"/>
          <w:tab w:val="left" w:pos="782"/>
        </w:tabs>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灵活的教学方式。教师以研究促教学、以“讲授</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案例分析与讨论</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实践项目与实践活动”相结合的灵活教学方式，不断推陈出新，培养学员将国外先进管理理论与中国管理实践相结合的独特视角。学院通过组织“</w:t>
      </w:r>
      <w:r w:rsidRPr="0086727B">
        <w:rPr>
          <w:rFonts w:ascii="华文中宋" w:eastAsia="华文中宋" w:hAnsi="华文中宋"/>
          <w:color w:val="000000"/>
          <w:szCs w:val="21"/>
        </w:rPr>
        <w:t>MBA</w:t>
      </w:r>
      <w:r w:rsidRPr="0086727B">
        <w:rPr>
          <w:rFonts w:ascii="华文中宋" w:eastAsia="华文中宋" w:hAnsi="华文中宋" w:hint="eastAsia"/>
          <w:color w:val="000000"/>
          <w:szCs w:val="21"/>
        </w:rPr>
        <w:t>企业行”等活动引导学员到企业开展社会实践、参与暑期实习项目，鼓励学员参与导师的科研项目和企业咨询实践项目，展示知行合一的培养理念。</w:t>
      </w:r>
    </w:p>
    <w:p w:rsidR="00E5434A" w:rsidRPr="0086727B" w:rsidRDefault="00E5434A" w:rsidP="00E5434A">
      <w:pPr>
        <w:tabs>
          <w:tab w:val="left" w:pos="540"/>
          <w:tab w:val="left" w:pos="782"/>
        </w:tabs>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多样的发展平台。学院组织学生参加国际国内案例大赛、创业大赛等课外活动，为学生提供检验学习成果的机会；还通过组织各种大型论坛、联谊活动、文体竞技活动等锻炼学生的组织能力和领导能力；通过成立创业、人资、投资、职业等各种俱乐部，开展诸如职场精英见面会等形式助力学生在职场及事业上的发展。</w:t>
      </w:r>
    </w:p>
    <w:p w:rsidR="00E5434A" w:rsidRPr="0086727B" w:rsidRDefault="00E5434A" w:rsidP="00E5434A">
      <w:pPr>
        <w:tabs>
          <w:tab w:val="left" w:pos="540"/>
        </w:tabs>
        <w:spacing w:line="360" w:lineRule="auto"/>
        <w:ind w:firstLineChars="200" w:firstLine="420"/>
        <w:rPr>
          <w:rFonts w:ascii="华文中宋" w:eastAsia="华文中宋" w:hAnsi="华文中宋"/>
          <w:color w:val="000000"/>
          <w:szCs w:val="21"/>
        </w:rPr>
      </w:pPr>
      <w:r w:rsidRPr="0086727B">
        <w:rPr>
          <w:rFonts w:ascii="华文中宋" w:eastAsia="华文中宋" w:hAnsi="华文中宋"/>
          <w:color w:val="000000"/>
          <w:szCs w:val="21"/>
        </w:rPr>
        <w:lastRenderedPageBreak/>
        <w:t>6</w:t>
      </w:r>
      <w:r w:rsidRPr="0086727B">
        <w:rPr>
          <w:rFonts w:ascii="华文中宋" w:eastAsia="华文中宋" w:hAnsi="华文中宋" w:hint="eastAsia"/>
          <w:color w:val="000000"/>
          <w:szCs w:val="21"/>
        </w:rPr>
        <w:t>、丰富的校友资源。至</w:t>
      </w:r>
      <w:r w:rsidRPr="0086727B">
        <w:rPr>
          <w:rFonts w:ascii="华文中宋" w:eastAsia="华文中宋" w:hAnsi="华文中宋"/>
          <w:color w:val="000000"/>
          <w:szCs w:val="21"/>
        </w:rPr>
        <w:t>2017</w:t>
      </w:r>
      <w:r w:rsidRPr="0086727B">
        <w:rPr>
          <w:rFonts w:ascii="华文中宋" w:eastAsia="华文中宋" w:hAnsi="华文中宋" w:hint="eastAsia"/>
          <w:color w:val="000000"/>
          <w:szCs w:val="21"/>
        </w:rPr>
        <w:t>年底，学院培养了工商管理硕士学员</w:t>
      </w:r>
      <w:r w:rsidRPr="0086727B">
        <w:rPr>
          <w:rFonts w:ascii="华文中宋" w:eastAsia="华文中宋" w:hAnsi="华文中宋"/>
          <w:color w:val="000000"/>
          <w:szCs w:val="21"/>
        </w:rPr>
        <w:t>5800</w:t>
      </w:r>
      <w:r w:rsidRPr="0086727B">
        <w:rPr>
          <w:rFonts w:ascii="华文中宋" w:eastAsia="华文中宋" w:hAnsi="华文中宋" w:hint="eastAsia"/>
          <w:color w:val="000000"/>
          <w:szCs w:val="21"/>
        </w:rPr>
        <w:t>余人，工商管理硕士校友遍布各大中型企业、外资企业和民营企业的各级管理岗位，正在为中国的经济发展贡献着力量。校友中心整合学院丰富的校友资源，为</w:t>
      </w:r>
      <w:hyperlink r:id="rId15" w:tgtFrame="_blank" w:history="1">
        <w:r w:rsidRPr="0086727B">
          <w:rPr>
            <w:rFonts w:ascii="华文中宋" w:eastAsia="华文中宋" w:hAnsi="华文中宋" w:hint="eastAsia"/>
            <w:color w:val="000000"/>
            <w:szCs w:val="21"/>
          </w:rPr>
          <w:t>工商管理硕士</w:t>
        </w:r>
      </w:hyperlink>
      <w:r w:rsidRPr="0086727B">
        <w:rPr>
          <w:rFonts w:ascii="华文中宋" w:eastAsia="华文中宋" w:hAnsi="华文中宋" w:hint="eastAsia"/>
          <w:color w:val="000000"/>
          <w:szCs w:val="21"/>
        </w:rPr>
        <w:t>校友与学院之间建立起紧密的、有效的联系。</w:t>
      </w:r>
    </w:p>
    <w:p w:rsidR="00E5434A" w:rsidRDefault="00E5434A" w:rsidP="00E5434A">
      <w:pPr>
        <w:adjustRightInd w:val="0"/>
        <w:snapToGrid w:val="0"/>
        <w:spacing w:line="336" w:lineRule="auto"/>
        <w:ind w:firstLineChars="200" w:firstLine="420"/>
        <w:rPr>
          <w:rFonts w:ascii="华文中宋" w:eastAsia="华文中宋" w:hAnsi="华文中宋"/>
          <w:b/>
          <w:color w:val="000000"/>
          <w:szCs w:val="21"/>
        </w:rPr>
      </w:pPr>
      <w:r>
        <w:rPr>
          <w:rFonts w:ascii="华文中宋" w:eastAsia="华文中宋" w:hAnsi="华文中宋" w:hint="eastAsia"/>
          <w:b/>
          <w:color w:val="000000"/>
          <w:szCs w:val="21"/>
        </w:rPr>
        <w:t>一、招生方式</w:t>
      </w:r>
    </w:p>
    <w:p w:rsidR="00E5434A" w:rsidRDefault="00E5434A" w:rsidP="00E5434A">
      <w:pPr>
        <w:adjustRightInd w:val="0"/>
        <w:snapToGrid w:val="0"/>
        <w:spacing w:line="336" w:lineRule="auto"/>
        <w:ind w:firstLineChars="200" w:firstLine="420"/>
        <w:rPr>
          <w:rFonts w:ascii="华文中宋" w:eastAsia="华文中宋" w:hAnsi="华文中宋"/>
          <w:b/>
          <w:bCs/>
          <w:color w:val="000000"/>
          <w:szCs w:val="21"/>
        </w:rPr>
      </w:pPr>
      <w:r>
        <w:rPr>
          <w:rFonts w:ascii="华文中宋" w:eastAsia="华文中宋" w:hAnsi="华文中宋" w:hint="eastAsia"/>
          <w:b/>
          <w:bCs/>
          <w:color w:val="000000"/>
          <w:szCs w:val="21"/>
        </w:rPr>
        <w:t>（一）工商管理硕士</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我校工商管理硕士招生通过初试（全国研究生入学统一考试即管理类联考，以下简称“全国联考”）加复试进行。</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为了选拔更加具有管理专长或管理潜能、符合我校工商管理硕士培养目标的考生，我校</w:t>
      </w:r>
      <w:r w:rsidRPr="0086727B">
        <w:rPr>
          <w:rFonts w:ascii="华文中宋" w:eastAsia="华文中宋" w:hAnsi="华文中宋"/>
          <w:color w:val="000000"/>
          <w:szCs w:val="21"/>
        </w:rPr>
        <w:t>2019</w:t>
      </w:r>
      <w:r w:rsidRPr="0086727B">
        <w:rPr>
          <w:rFonts w:ascii="华文中宋" w:eastAsia="华文中宋" w:hAnsi="华文中宋" w:hint="eastAsia"/>
          <w:color w:val="000000"/>
          <w:szCs w:val="21"/>
        </w:rPr>
        <w:t>年工商管理硕士招生计划将分为两部分：“聚英计划”和“跃升计划”，其中“聚英计划”占招生计划的约</w:t>
      </w:r>
      <w:r w:rsidRPr="0086727B">
        <w:rPr>
          <w:rFonts w:ascii="华文中宋" w:eastAsia="华文中宋" w:hAnsi="华文中宋"/>
          <w:color w:val="000000"/>
          <w:szCs w:val="21"/>
        </w:rPr>
        <w:t>80%</w:t>
      </w:r>
      <w:r w:rsidRPr="0086727B">
        <w:rPr>
          <w:rFonts w:ascii="华文中宋" w:eastAsia="华文中宋" w:hAnsi="华文中宋" w:hint="eastAsia"/>
          <w:color w:val="000000"/>
          <w:szCs w:val="21"/>
        </w:rPr>
        <w:t>，“跃升计划”占招生计划的约</w:t>
      </w:r>
      <w:r w:rsidRPr="0086727B">
        <w:rPr>
          <w:rFonts w:ascii="华文中宋" w:eastAsia="华文中宋" w:hAnsi="华文中宋"/>
          <w:color w:val="000000"/>
          <w:szCs w:val="21"/>
        </w:rPr>
        <w:t>20%</w:t>
      </w:r>
      <w:r w:rsidRPr="0086727B">
        <w:rPr>
          <w:rFonts w:ascii="华文中宋" w:eastAsia="华文中宋" w:hAnsi="华文中宋" w:hint="eastAsia"/>
          <w:color w:val="000000"/>
          <w:szCs w:val="21"/>
        </w:rPr>
        <w:t>；各计划实际录取人数，将根据生源情况作适当调整。</w:t>
      </w:r>
    </w:p>
    <w:p w:rsidR="00E5434A" w:rsidRDefault="00E5434A" w:rsidP="00E5434A">
      <w:pPr>
        <w:adjustRightInd w:val="0"/>
        <w:snapToGrid w:val="0"/>
        <w:spacing w:line="336" w:lineRule="auto"/>
        <w:ind w:firstLineChars="200" w:firstLine="420"/>
        <w:rPr>
          <w:rFonts w:ascii="华文中宋" w:eastAsia="华文中宋" w:hAnsi="华文中宋"/>
          <w:b/>
          <w:color w:val="000000"/>
          <w:szCs w:val="21"/>
        </w:rPr>
      </w:pPr>
      <w:r>
        <w:rPr>
          <w:rFonts w:ascii="华文中宋" w:eastAsia="华文中宋" w:hAnsi="华文中宋" w:hint="eastAsia"/>
          <w:b/>
          <w:color w:val="000000"/>
          <w:szCs w:val="21"/>
        </w:rPr>
        <w:t>1、聚英计划</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考生在报名参加全国联考之前，可先申请参加工商管理硕士“聚英计划”，并通过严格的考核与选拔程序，获得“聚英计划通行证” （提前面试成绩达到75分及以上），该通行证有效期为有条件的</w:t>
      </w:r>
      <w:r w:rsidRPr="0086727B">
        <w:rPr>
          <w:rFonts w:ascii="华文中宋" w:eastAsia="华文中宋" w:hAnsi="华文中宋"/>
          <w:color w:val="000000"/>
          <w:szCs w:val="21"/>
        </w:rPr>
        <w:t>2</w:t>
      </w:r>
      <w:r w:rsidRPr="0086727B">
        <w:rPr>
          <w:rFonts w:ascii="华文中宋" w:eastAsia="华文中宋" w:hAnsi="华文中宋" w:hint="eastAsia"/>
          <w:color w:val="000000"/>
          <w:szCs w:val="21"/>
        </w:rPr>
        <w:t>年，即对报考我校</w:t>
      </w:r>
      <w:r w:rsidRPr="0086727B">
        <w:rPr>
          <w:rFonts w:ascii="华文中宋" w:eastAsia="华文中宋" w:hAnsi="华文中宋"/>
          <w:color w:val="000000"/>
          <w:szCs w:val="21"/>
        </w:rPr>
        <w:t>2019</w:t>
      </w:r>
      <w:r w:rsidRPr="0086727B">
        <w:rPr>
          <w:rFonts w:ascii="华文中宋" w:eastAsia="华文中宋" w:hAnsi="华文中宋" w:hint="eastAsia"/>
          <w:color w:val="000000"/>
          <w:szCs w:val="21"/>
        </w:rPr>
        <w:t>年工商管理硕士项目但未被录取的考生有效期为</w:t>
      </w:r>
      <w:r w:rsidRPr="0086727B">
        <w:rPr>
          <w:rFonts w:ascii="华文中宋" w:eastAsia="华文中宋" w:hAnsi="华文中宋"/>
          <w:color w:val="000000"/>
          <w:szCs w:val="21"/>
        </w:rPr>
        <w:t>2</w:t>
      </w:r>
      <w:r w:rsidRPr="0086727B">
        <w:rPr>
          <w:rFonts w:ascii="华文中宋" w:eastAsia="华文中宋" w:hAnsi="华文中宋" w:hint="eastAsia"/>
          <w:color w:val="000000"/>
          <w:szCs w:val="21"/>
        </w:rPr>
        <w:t>年，但对未报考我校</w:t>
      </w:r>
      <w:r w:rsidRPr="0086727B">
        <w:rPr>
          <w:rFonts w:ascii="华文中宋" w:eastAsia="华文中宋" w:hAnsi="华文中宋"/>
          <w:color w:val="000000"/>
          <w:szCs w:val="21"/>
        </w:rPr>
        <w:t>2019</w:t>
      </w:r>
      <w:r w:rsidRPr="0086727B">
        <w:rPr>
          <w:rFonts w:ascii="华文中宋" w:eastAsia="华文中宋" w:hAnsi="华文中宋" w:hint="eastAsia"/>
          <w:color w:val="000000"/>
          <w:szCs w:val="21"/>
        </w:rPr>
        <w:t>年工商管理硕士项目的考生则自动失效。</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申请步骤为：个人申请</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“聚英计划”选拔</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获得“聚英计划通行证”</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联考报名</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网上或现场确认</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参加全国联考</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复试（英语和政治）</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录取。</w:t>
      </w:r>
    </w:p>
    <w:p w:rsidR="00E5434A" w:rsidRPr="0086727B" w:rsidRDefault="00E5434A" w:rsidP="00EF3875">
      <w:pPr>
        <w:spacing w:beforeLines="50" w:afterLines="50"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参加</w:t>
      </w:r>
      <w:r w:rsidRPr="0086727B">
        <w:rPr>
          <w:rFonts w:ascii="华文中宋" w:eastAsia="华文中宋" w:hAnsi="华文中宋"/>
          <w:color w:val="000000"/>
          <w:szCs w:val="21"/>
        </w:rPr>
        <w:t>2018</w:t>
      </w:r>
      <w:r w:rsidRPr="0086727B">
        <w:rPr>
          <w:rFonts w:ascii="华文中宋" w:eastAsia="华文中宋" w:hAnsi="华文中宋" w:hint="eastAsia"/>
          <w:color w:val="000000"/>
          <w:szCs w:val="21"/>
        </w:rPr>
        <w:t>年“聚英计划”且获得“聚英计划通行证”的考生，通行证有效期按《</w:t>
      </w:r>
      <w:r w:rsidRPr="0086727B">
        <w:rPr>
          <w:rFonts w:ascii="华文中宋" w:eastAsia="华文中宋" w:hAnsi="华文中宋"/>
          <w:color w:val="000000"/>
          <w:szCs w:val="21"/>
        </w:rPr>
        <w:t>2018</w:t>
      </w:r>
      <w:r w:rsidRPr="0086727B">
        <w:rPr>
          <w:rFonts w:ascii="华文中宋" w:eastAsia="华文中宋" w:hAnsi="华文中宋" w:hint="eastAsia"/>
          <w:color w:val="000000"/>
          <w:szCs w:val="21"/>
        </w:rPr>
        <w:t>年工商管理硕士招生简章》执行。</w:t>
      </w:r>
    </w:p>
    <w:p w:rsidR="00E5434A" w:rsidRDefault="00E5434A" w:rsidP="00E5434A">
      <w:pPr>
        <w:adjustRightInd w:val="0"/>
        <w:snapToGrid w:val="0"/>
        <w:spacing w:line="336" w:lineRule="auto"/>
        <w:ind w:firstLineChars="200" w:firstLine="420"/>
        <w:rPr>
          <w:rFonts w:ascii="华文中宋" w:eastAsia="华文中宋" w:hAnsi="华文中宋"/>
          <w:b/>
          <w:color w:val="000000"/>
          <w:szCs w:val="21"/>
        </w:rPr>
      </w:pPr>
      <w:r>
        <w:rPr>
          <w:rFonts w:ascii="华文中宋" w:eastAsia="华文中宋" w:hAnsi="华文中宋" w:hint="eastAsia"/>
          <w:b/>
          <w:color w:val="000000"/>
          <w:szCs w:val="21"/>
        </w:rPr>
        <w:t>2、跃升计划</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“跃升计划”为传统招生方式。考生在报名参加全国联考之前，未申请“聚英计划”或虽然申请了“聚英计划”但未获得“聚英计划通行证”，即为“跃升计划”考生。</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“跃升计划”考生要求全国联考成绩达到“跃升计划”复试线，在完成复试后，学校将综合初试成绩和复试成绩依序择优拟录取。</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其大致步骤为：报名并参加全国联考</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复试（综合面试、英语和政治）</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录取。</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说明：</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color w:val="000000"/>
          <w:szCs w:val="21"/>
        </w:rPr>
        <w:t>1</w:t>
      </w:r>
      <w:r w:rsidRPr="0086727B">
        <w:rPr>
          <w:rFonts w:ascii="华文中宋" w:eastAsia="华文中宋" w:hAnsi="华文中宋" w:hint="eastAsia"/>
          <w:color w:val="000000"/>
          <w:szCs w:val="21"/>
        </w:rPr>
        <w:t>、“聚英计划”和“跃升计划”只是招生政策不同，在教学培养环节没有任何差异。</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color w:val="000000"/>
          <w:szCs w:val="21"/>
        </w:rPr>
        <w:lastRenderedPageBreak/>
        <w:t>2</w:t>
      </w:r>
      <w:r w:rsidRPr="0086727B">
        <w:rPr>
          <w:rFonts w:ascii="华文中宋" w:eastAsia="华文中宋" w:hAnsi="华文中宋" w:hint="eastAsia"/>
          <w:color w:val="000000"/>
          <w:szCs w:val="21"/>
        </w:rPr>
        <w:t>、无论是“聚英计划”考生，还是“跃升计划”考生，都必须参加教育部规定的网上报名、现场（网上）确认及全国管理类联考。</w:t>
      </w:r>
    </w:p>
    <w:p w:rsidR="00E5434A" w:rsidRDefault="00E5434A" w:rsidP="00E5434A">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hint="eastAsia"/>
          <w:b/>
          <w:bCs/>
          <w:color w:val="000000"/>
          <w:szCs w:val="21"/>
        </w:rPr>
        <w:t>（二）高级管理人员</w:t>
      </w:r>
      <w:r>
        <w:rPr>
          <w:rFonts w:ascii="华文中宋" w:eastAsia="华文中宋" w:hAnsi="华文中宋"/>
          <w:b/>
          <w:bCs/>
          <w:color w:val="000000"/>
          <w:szCs w:val="21"/>
        </w:rPr>
        <w:t>工商管理硕士</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我校高级管理人员工商管理硕士</w:t>
      </w:r>
      <w:r w:rsidRPr="0086727B">
        <w:rPr>
          <w:rFonts w:ascii="华文中宋" w:eastAsia="华文中宋" w:hAnsi="华文中宋"/>
          <w:color w:val="000000"/>
          <w:szCs w:val="21"/>
        </w:rPr>
        <w:t>招生通过</w:t>
      </w:r>
      <w:r w:rsidRPr="0086727B">
        <w:rPr>
          <w:rFonts w:ascii="华文中宋" w:eastAsia="华文中宋" w:hAnsi="华文中宋" w:hint="eastAsia"/>
          <w:color w:val="000000"/>
          <w:szCs w:val="21"/>
        </w:rPr>
        <w:t>初</w:t>
      </w:r>
      <w:r w:rsidRPr="0086727B">
        <w:rPr>
          <w:rFonts w:ascii="华文中宋" w:eastAsia="华文中宋" w:hAnsi="华文中宋"/>
          <w:color w:val="000000"/>
          <w:szCs w:val="21"/>
        </w:rPr>
        <w:t>试</w:t>
      </w:r>
      <w:r w:rsidRPr="0086727B">
        <w:rPr>
          <w:rFonts w:ascii="华文中宋" w:eastAsia="华文中宋" w:hAnsi="华文中宋" w:hint="eastAsia"/>
          <w:color w:val="000000"/>
          <w:szCs w:val="21"/>
        </w:rPr>
        <w:t>（</w:t>
      </w:r>
      <w:r w:rsidRPr="0086727B">
        <w:rPr>
          <w:rFonts w:ascii="华文中宋" w:eastAsia="华文中宋" w:hAnsi="华文中宋"/>
          <w:color w:val="000000"/>
          <w:szCs w:val="21"/>
        </w:rPr>
        <w:t>全国</w:t>
      </w:r>
      <w:r w:rsidRPr="0086727B">
        <w:rPr>
          <w:rFonts w:ascii="华文中宋" w:eastAsia="华文中宋" w:hAnsi="华文中宋" w:hint="eastAsia"/>
          <w:color w:val="000000"/>
          <w:szCs w:val="21"/>
        </w:rPr>
        <w:t>研究生</w:t>
      </w:r>
      <w:r w:rsidRPr="0086727B">
        <w:rPr>
          <w:rFonts w:ascii="华文中宋" w:eastAsia="华文中宋" w:hAnsi="华文中宋"/>
          <w:color w:val="000000"/>
          <w:szCs w:val="21"/>
        </w:rPr>
        <w:t>入学统一考试——管理类联考</w:t>
      </w:r>
      <w:r w:rsidRPr="0086727B">
        <w:rPr>
          <w:rFonts w:ascii="华文中宋" w:eastAsia="华文中宋" w:hAnsi="华文中宋" w:hint="eastAsia"/>
          <w:color w:val="000000"/>
          <w:szCs w:val="21"/>
        </w:rPr>
        <w:t>，</w:t>
      </w:r>
      <w:r w:rsidRPr="0086727B">
        <w:rPr>
          <w:rFonts w:ascii="华文中宋" w:eastAsia="华文中宋" w:hAnsi="华文中宋"/>
          <w:color w:val="000000"/>
          <w:szCs w:val="21"/>
        </w:rPr>
        <w:t>以下简称“全国联考”</w:t>
      </w:r>
      <w:r w:rsidRPr="0086727B">
        <w:rPr>
          <w:rFonts w:ascii="华文中宋" w:eastAsia="华文中宋" w:hAnsi="华文中宋" w:hint="eastAsia"/>
          <w:color w:val="000000"/>
          <w:szCs w:val="21"/>
        </w:rPr>
        <w:t>）加</w:t>
      </w:r>
      <w:r w:rsidRPr="0086727B">
        <w:rPr>
          <w:rFonts w:ascii="华文中宋" w:eastAsia="华文中宋" w:hAnsi="华文中宋"/>
          <w:color w:val="000000"/>
          <w:szCs w:val="21"/>
        </w:rPr>
        <w:t>复试</w:t>
      </w:r>
      <w:r w:rsidRPr="0086727B">
        <w:rPr>
          <w:rFonts w:ascii="华文中宋" w:eastAsia="华文中宋" w:hAnsi="华文中宋" w:hint="eastAsia"/>
          <w:color w:val="000000"/>
          <w:szCs w:val="21"/>
        </w:rPr>
        <w:t>进行。</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为了选拔出具有企业领袖潜质</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符合我校高级管理人员工商管理硕士培养目标的考生，我校201</w:t>
      </w:r>
      <w:r w:rsidRPr="0086727B">
        <w:rPr>
          <w:rFonts w:ascii="华文中宋" w:eastAsia="华文中宋" w:hAnsi="华文中宋"/>
          <w:color w:val="000000"/>
          <w:szCs w:val="21"/>
        </w:rPr>
        <w:t>9</w:t>
      </w:r>
      <w:r w:rsidRPr="0086727B">
        <w:rPr>
          <w:rFonts w:ascii="华文中宋" w:eastAsia="华文中宋" w:hAnsi="华文中宋" w:hint="eastAsia"/>
          <w:color w:val="000000"/>
          <w:szCs w:val="21"/>
        </w:rPr>
        <w:t>年高级管理人员工商管理硕士招生计划将分为两部分：</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卓越计划</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和“腾飞计划”，</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卓越计划</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与“腾飞计划”实际</w:t>
      </w:r>
      <w:r w:rsidRPr="0086727B">
        <w:rPr>
          <w:rFonts w:ascii="华文中宋" w:eastAsia="华文中宋" w:hAnsi="华文中宋"/>
          <w:color w:val="000000"/>
          <w:szCs w:val="21"/>
        </w:rPr>
        <w:t>录取人数</w:t>
      </w:r>
      <w:r w:rsidRPr="0086727B">
        <w:rPr>
          <w:rFonts w:ascii="华文中宋" w:eastAsia="华文中宋" w:hAnsi="华文中宋" w:hint="eastAsia"/>
          <w:color w:val="000000"/>
          <w:szCs w:val="21"/>
        </w:rPr>
        <w:t>将根据</w:t>
      </w:r>
      <w:r w:rsidRPr="0086727B">
        <w:rPr>
          <w:rFonts w:ascii="华文中宋" w:eastAsia="华文中宋" w:hAnsi="华文中宋"/>
          <w:color w:val="000000"/>
          <w:szCs w:val="21"/>
        </w:rPr>
        <w:t>招生计划</w:t>
      </w:r>
      <w:r w:rsidRPr="0086727B">
        <w:rPr>
          <w:rFonts w:ascii="华文中宋" w:eastAsia="华文中宋" w:hAnsi="华文中宋" w:hint="eastAsia"/>
          <w:color w:val="000000"/>
          <w:szCs w:val="21"/>
        </w:rPr>
        <w:t>结合生源情况予以确定</w:t>
      </w:r>
      <w:r w:rsidRPr="0086727B">
        <w:rPr>
          <w:rFonts w:ascii="华文中宋" w:eastAsia="华文中宋" w:hAnsi="华文中宋"/>
          <w:color w:val="000000"/>
          <w:szCs w:val="21"/>
        </w:rPr>
        <w:t>。</w:t>
      </w:r>
    </w:p>
    <w:p w:rsidR="00E5434A" w:rsidRDefault="00E5434A" w:rsidP="00E5434A">
      <w:pPr>
        <w:adjustRightInd w:val="0"/>
        <w:snapToGrid w:val="0"/>
        <w:spacing w:line="336" w:lineRule="auto"/>
        <w:ind w:firstLineChars="200" w:firstLine="420"/>
        <w:rPr>
          <w:rFonts w:ascii="华文中宋" w:eastAsia="华文中宋" w:hAnsi="华文中宋"/>
          <w:b/>
          <w:color w:val="000000"/>
          <w:szCs w:val="21"/>
        </w:rPr>
      </w:pPr>
      <w:r>
        <w:rPr>
          <w:rFonts w:ascii="华文中宋" w:eastAsia="华文中宋" w:hAnsi="华文中宋" w:hint="eastAsia"/>
          <w:b/>
          <w:color w:val="000000"/>
          <w:szCs w:val="21"/>
        </w:rPr>
        <w:t>1、卓越计划</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考生</w:t>
      </w:r>
      <w:r w:rsidRPr="0086727B">
        <w:rPr>
          <w:rFonts w:ascii="华文中宋" w:eastAsia="华文中宋" w:hAnsi="华文中宋"/>
          <w:color w:val="000000"/>
          <w:szCs w:val="21"/>
        </w:rPr>
        <w:t>在报名参加全国联考之前，</w:t>
      </w:r>
      <w:r w:rsidRPr="0086727B">
        <w:rPr>
          <w:rFonts w:ascii="华文中宋" w:eastAsia="华文中宋" w:hAnsi="华文中宋" w:hint="eastAsia"/>
          <w:color w:val="000000"/>
          <w:szCs w:val="21"/>
        </w:rPr>
        <w:t>可先</w:t>
      </w:r>
      <w:r w:rsidRPr="0086727B">
        <w:rPr>
          <w:rFonts w:ascii="华文中宋" w:eastAsia="华文中宋" w:hAnsi="华文中宋"/>
          <w:color w:val="000000"/>
          <w:szCs w:val="21"/>
        </w:rPr>
        <w:t>申请参加</w:t>
      </w:r>
      <w:r w:rsidRPr="0086727B">
        <w:rPr>
          <w:rFonts w:ascii="华文中宋" w:eastAsia="华文中宋" w:hAnsi="华文中宋" w:hint="eastAsia"/>
          <w:color w:val="000000"/>
          <w:szCs w:val="21"/>
        </w:rPr>
        <w:t>高级管理人员</w:t>
      </w:r>
      <w:r w:rsidRPr="0086727B">
        <w:rPr>
          <w:rFonts w:ascii="华文中宋" w:eastAsia="华文中宋" w:hAnsi="华文中宋"/>
          <w:color w:val="000000"/>
          <w:szCs w:val="21"/>
        </w:rPr>
        <w:t>工商管理硕士“</w:t>
      </w:r>
      <w:r w:rsidRPr="0086727B">
        <w:rPr>
          <w:rFonts w:ascii="华文中宋" w:eastAsia="华文中宋" w:hAnsi="华文中宋" w:hint="eastAsia"/>
          <w:color w:val="000000"/>
          <w:szCs w:val="21"/>
        </w:rPr>
        <w:t>卓越</w:t>
      </w:r>
      <w:r w:rsidRPr="0086727B">
        <w:rPr>
          <w:rFonts w:ascii="华文中宋" w:eastAsia="华文中宋" w:hAnsi="华文中宋"/>
          <w:color w:val="000000"/>
          <w:szCs w:val="21"/>
        </w:rPr>
        <w:t>计划”，并通过严格的考核与选拔程序，获得“</w:t>
      </w:r>
      <w:r w:rsidRPr="0086727B">
        <w:rPr>
          <w:rFonts w:ascii="华文中宋" w:eastAsia="华文中宋" w:hAnsi="华文中宋" w:hint="eastAsia"/>
          <w:color w:val="000000"/>
          <w:szCs w:val="21"/>
        </w:rPr>
        <w:t>卓越</w:t>
      </w:r>
      <w:r w:rsidRPr="0086727B">
        <w:rPr>
          <w:rFonts w:ascii="华文中宋" w:eastAsia="华文中宋" w:hAnsi="华文中宋"/>
          <w:color w:val="000000"/>
          <w:szCs w:val="21"/>
        </w:rPr>
        <w:t>计划通</w:t>
      </w:r>
      <w:r w:rsidRPr="0086727B">
        <w:rPr>
          <w:rFonts w:ascii="华文中宋" w:eastAsia="华文中宋" w:hAnsi="华文中宋" w:hint="eastAsia"/>
          <w:color w:val="000000"/>
          <w:szCs w:val="21"/>
        </w:rPr>
        <w:t>行</w:t>
      </w:r>
      <w:r w:rsidRPr="0086727B">
        <w:rPr>
          <w:rFonts w:ascii="华文中宋" w:eastAsia="华文中宋" w:hAnsi="华文中宋"/>
          <w:color w:val="000000"/>
          <w:szCs w:val="21"/>
        </w:rPr>
        <w:t>证”</w:t>
      </w:r>
      <w:r w:rsidRPr="0086727B">
        <w:rPr>
          <w:rFonts w:ascii="华文中宋" w:eastAsia="华文中宋" w:hAnsi="华文中宋" w:hint="eastAsia"/>
          <w:color w:val="000000"/>
          <w:szCs w:val="21"/>
        </w:rPr>
        <w:t xml:space="preserve"> （提前面试成绩达到75分及以上）</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该通行</w:t>
      </w:r>
      <w:r w:rsidRPr="0086727B">
        <w:rPr>
          <w:rFonts w:ascii="华文中宋" w:eastAsia="华文中宋" w:hAnsi="华文中宋"/>
          <w:color w:val="000000"/>
          <w:szCs w:val="21"/>
        </w:rPr>
        <w:t>证</w:t>
      </w:r>
      <w:r w:rsidRPr="0086727B">
        <w:rPr>
          <w:rFonts w:ascii="华文中宋" w:eastAsia="华文中宋" w:hAnsi="华文中宋" w:hint="eastAsia"/>
          <w:color w:val="000000"/>
          <w:szCs w:val="21"/>
        </w:rPr>
        <w:t>有效期为2年，即对报考我校20</w:t>
      </w:r>
      <w:r w:rsidRPr="0086727B">
        <w:rPr>
          <w:rFonts w:ascii="华文中宋" w:eastAsia="华文中宋" w:hAnsi="华文中宋"/>
          <w:color w:val="000000"/>
          <w:szCs w:val="21"/>
        </w:rPr>
        <w:t>19</w:t>
      </w:r>
      <w:r w:rsidRPr="0086727B">
        <w:rPr>
          <w:rFonts w:ascii="华文中宋" w:eastAsia="华文中宋" w:hAnsi="华文中宋" w:hint="eastAsia"/>
          <w:color w:val="000000"/>
          <w:szCs w:val="21"/>
        </w:rPr>
        <w:t>年高级管理人员工商管理硕士项目但未被录取</w:t>
      </w:r>
      <w:r w:rsidRPr="0086727B">
        <w:rPr>
          <w:rFonts w:ascii="华文中宋" w:eastAsia="华文中宋" w:hAnsi="华文中宋"/>
          <w:color w:val="000000"/>
          <w:szCs w:val="21"/>
        </w:rPr>
        <w:t>的</w:t>
      </w:r>
      <w:r w:rsidRPr="0086727B">
        <w:rPr>
          <w:rFonts w:ascii="华文中宋" w:eastAsia="华文中宋" w:hAnsi="华文中宋" w:hint="eastAsia"/>
          <w:color w:val="000000"/>
          <w:szCs w:val="21"/>
        </w:rPr>
        <w:t>考生</w:t>
      </w:r>
      <w:r w:rsidRPr="0086727B">
        <w:rPr>
          <w:rFonts w:ascii="华文中宋" w:eastAsia="华文中宋" w:hAnsi="华文中宋"/>
          <w:color w:val="000000"/>
          <w:szCs w:val="21"/>
        </w:rPr>
        <w:t>有效期为</w:t>
      </w:r>
      <w:r w:rsidRPr="0086727B">
        <w:rPr>
          <w:rFonts w:ascii="华文中宋" w:eastAsia="华文中宋" w:hAnsi="华文中宋" w:hint="eastAsia"/>
          <w:color w:val="000000"/>
          <w:szCs w:val="21"/>
        </w:rPr>
        <w:t>2年，但对未报考我校201</w:t>
      </w:r>
      <w:r w:rsidRPr="0086727B">
        <w:rPr>
          <w:rFonts w:ascii="华文中宋" w:eastAsia="华文中宋" w:hAnsi="华文中宋"/>
          <w:color w:val="000000"/>
          <w:szCs w:val="21"/>
        </w:rPr>
        <w:t>9</w:t>
      </w:r>
      <w:r w:rsidRPr="0086727B">
        <w:rPr>
          <w:rFonts w:ascii="华文中宋" w:eastAsia="华文中宋" w:hAnsi="华文中宋" w:hint="eastAsia"/>
          <w:color w:val="000000"/>
          <w:szCs w:val="21"/>
        </w:rPr>
        <w:t>年高级管理人员工商管理硕士项目的考生则自动失效</w:t>
      </w:r>
      <w:r w:rsidRPr="0086727B">
        <w:rPr>
          <w:rFonts w:ascii="华文中宋" w:eastAsia="华文中宋" w:hAnsi="华文中宋"/>
          <w:color w:val="000000"/>
          <w:szCs w:val="21"/>
        </w:rPr>
        <w:t>。</w:t>
      </w:r>
    </w:p>
    <w:p w:rsidR="00E5434A" w:rsidRPr="0086727B" w:rsidRDefault="00E5434A" w:rsidP="00EF3875">
      <w:pPr>
        <w:spacing w:beforeLines="50" w:afterLines="50"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申请步骤为：个人申请</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“卓越计划”选拔</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获得“卓越计划通行证”</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联考报名</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网上或现场确认</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参加全国联考</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复试（英语和政治）</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录取。</w:t>
      </w:r>
    </w:p>
    <w:p w:rsidR="00E5434A" w:rsidRPr="0086727B" w:rsidRDefault="00E5434A" w:rsidP="00EF3875">
      <w:pPr>
        <w:spacing w:beforeLines="50" w:afterLines="50" w:line="360" w:lineRule="auto"/>
        <w:ind w:firstLineChars="200" w:firstLine="420"/>
        <w:rPr>
          <w:rFonts w:ascii="华文中宋" w:eastAsia="华文中宋" w:hAnsi="华文中宋"/>
          <w:color w:val="000000"/>
          <w:szCs w:val="21"/>
        </w:rPr>
      </w:pPr>
      <w:r w:rsidRPr="0086727B">
        <w:rPr>
          <w:rFonts w:ascii="华文中宋" w:eastAsia="华文中宋" w:hAnsi="华文中宋"/>
          <w:color w:val="000000"/>
          <w:szCs w:val="21"/>
        </w:rPr>
        <w:t>参加</w:t>
      </w:r>
      <w:r w:rsidRPr="0086727B">
        <w:rPr>
          <w:rFonts w:ascii="华文中宋" w:eastAsia="华文中宋" w:hAnsi="华文中宋" w:hint="eastAsia"/>
          <w:color w:val="000000"/>
          <w:szCs w:val="21"/>
        </w:rPr>
        <w:t>2018年“卓越计划”</w:t>
      </w:r>
      <w:r w:rsidRPr="0086727B">
        <w:rPr>
          <w:rFonts w:ascii="华文中宋" w:eastAsia="华文中宋" w:hAnsi="华文中宋"/>
          <w:color w:val="000000"/>
          <w:szCs w:val="21"/>
        </w:rPr>
        <w:t>的</w:t>
      </w:r>
      <w:r w:rsidRPr="0086727B">
        <w:rPr>
          <w:rFonts w:ascii="华文中宋" w:eastAsia="华文中宋" w:hAnsi="华文中宋" w:hint="eastAsia"/>
          <w:color w:val="000000"/>
          <w:szCs w:val="21"/>
        </w:rPr>
        <w:t>考</w:t>
      </w:r>
      <w:r w:rsidRPr="0086727B">
        <w:rPr>
          <w:rFonts w:ascii="华文中宋" w:eastAsia="华文中宋" w:hAnsi="华文中宋"/>
          <w:color w:val="000000"/>
          <w:szCs w:val="21"/>
        </w:rPr>
        <w:t>生</w:t>
      </w:r>
      <w:r w:rsidRPr="0086727B">
        <w:rPr>
          <w:rFonts w:ascii="华文中宋" w:eastAsia="华文中宋" w:hAnsi="华文中宋" w:hint="eastAsia"/>
          <w:color w:val="000000"/>
          <w:szCs w:val="21"/>
        </w:rPr>
        <w:t>且获得</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卓越</w:t>
      </w:r>
      <w:r w:rsidRPr="0086727B">
        <w:rPr>
          <w:rFonts w:ascii="华文中宋" w:eastAsia="华文中宋" w:hAnsi="华文中宋"/>
          <w:color w:val="000000"/>
          <w:szCs w:val="21"/>
        </w:rPr>
        <w:t>计划通</w:t>
      </w:r>
      <w:r w:rsidRPr="0086727B">
        <w:rPr>
          <w:rFonts w:ascii="华文中宋" w:eastAsia="华文中宋" w:hAnsi="华文中宋" w:hint="eastAsia"/>
          <w:color w:val="000000"/>
          <w:szCs w:val="21"/>
        </w:rPr>
        <w:t>行</w:t>
      </w:r>
      <w:r w:rsidRPr="0086727B">
        <w:rPr>
          <w:rFonts w:ascii="华文中宋" w:eastAsia="华文中宋" w:hAnsi="华文中宋"/>
          <w:color w:val="000000"/>
          <w:szCs w:val="21"/>
        </w:rPr>
        <w:t>证”</w:t>
      </w:r>
      <w:r w:rsidRPr="0086727B">
        <w:rPr>
          <w:rFonts w:ascii="华文中宋" w:eastAsia="华文中宋" w:hAnsi="华文中宋" w:hint="eastAsia"/>
          <w:color w:val="000000"/>
          <w:szCs w:val="21"/>
        </w:rPr>
        <w:t>的</w:t>
      </w:r>
      <w:r w:rsidRPr="0086727B">
        <w:rPr>
          <w:rFonts w:ascii="华文中宋" w:eastAsia="华文中宋" w:hAnsi="华文中宋"/>
          <w:color w:val="000000"/>
          <w:szCs w:val="21"/>
        </w:rPr>
        <w:t>考生</w:t>
      </w:r>
      <w:r w:rsidRPr="0086727B">
        <w:rPr>
          <w:rFonts w:ascii="华文中宋" w:eastAsia="华文中宋" w:hAnsi="华文中宋" w:hint="eastAsia"/>
          <w:color w:val="000000"/>
          <w:szCs w:val="21"/>
        </w:rPr>
        <w:t>，通行</w:t>
      </w:r>
      <w:r w:rsidRPr="0086727B">
        <w:rPr>
          <w:rFonts w:ascii="华文中宋" w:eastAsia="华文中宋" w:hAnsi="华文中宋"/>
          <w:color w:val="000000"/>
          <w:szCs w:val="21"/>
        </w:rPr>
        <w:t>证有效</w:t>
      </w:r>
      <w:r w:rsidRPr="0086727B">
        <w:rPr>
          <w:rFonts w:ascii="华文中宋" w:eastAsia="华文中宋" w:hAnsi="华文中宋" w:hint="eastAsia"/>
          <w:color w:val="000000"/>
          <w:szCs w:val="21"/>
        </w:rPr>
        <w:t>期</w:t>
      </w:r>
      <w:r w:rsidRPr="0086727B">
        <w:rPr>
          <w:rFonts w:ascii="华文中宋" w:eastAsia="华文中宋" w:hAnsi="华文中宋"/>
          <w:color w:val="000000"/>
          <w:szCs w:val="21"/>
        </w:rPr>
        <w:t>按</w:t>
      </w:r>
      <w:r w:rsidRPr="0086727B">
        <w:rPr>
          <w:rFonts w:ascii="华文中宋" w:eastAsia="华文中宋" w:hAnsi="华文中宋" w:hint="eastAsia"/>
          <w:color w:val="000000"/>
          <w:szCs w:val="21"/>
        </w:rPr>
        <w:t>《</w:t>
      </w:r>
      <w:r w:rsidRPr="0086727B">
        <w:rPr>
          <w:rFonts w:ascii="华文中宋" w:eastAsia="华文中宋" w:hAnsi="华文中宋"/>
          <w:color w:val="000000"/>
          <w:szCs w:val="21"/>
        </w:rPr>
        <w:t>201</w:t>
      </w:r>
      <w:r w:rsidRPr="0086727B">
        <w:rPr>
          <w:rFonts w:ascii="华文中宋" w:eastAsia="华文中宋" w:hAnsi="华文中宋" w:hint="eastAsia"/>
          <w:color w:val="000000"/>
          <w:szCs w:val="21"/>
        </w:rPr>
        <w:t>8年工商管理硕士招生简章》</w:t>
      </w:r>
      <w:r w:rsidRPr="0086727B">
        <w:rPr>
          <w:rFonts w:ascii="华文中宋" w:eastAsia="华文中宋" w:hAnsi="华文中宋"/>
          <w:color w:val="000000"/>
          <w:szCs w:val="21"/>
        </w:rPr>
        <w:t>执行</w:t>
      </w:r>
      <w:r w:rsidRPr="0086727B">
        <w:rPr>
          <w:rFonts w:ascii="华文中宋" w:eastAsia="华文中宋" w:hAnsi="华文中宋" w:hint="eastAsia"/>
          <w:color w:val="000000"/>
          <w:szCs w:val="21"/>
        </w:rPr>
        <w:t>。</w:t>
      </w:r>
    </w:p>
    <w:p w:rsidR="00E5434A" w:rsidRPr="0086727B" w:rsidRDefault="00E5434A" w:rsidP="00E5434A">
      <w:pPr>
        <w:adjustRightInd w:val="0"/>
        <w:snapToGrid w:val="0"/>
        <w:spacing w:line="336" w:lineRule="auto"/>
        <w:ind w:firstLineChars="200" w:firstLine="420"/>
        <w:rPr>
          <w:rFonts w:ascii="华文中宋" w:eastAsia="华文中宋" w:hAnsi="华文中宋"/>
          <w:b/>
          <w:color w:val="000000"/>
          <w:szCs w:val="21"/>
        </w:rPr>
      </w:pPr>
    </w:p>
    <w:p w:rsidR="00E5434A" w:rsidRDefault="00E5434A" w:rsidP="00E5434A">
      <w:pPr>
        <w:adjustRightInd w:val="0"/>
        <w:snapToGrid w:val="0"/>
        <w:spacing w:line="336" w:lineRule="auto"/>
        <w:ind w:firstLineChars="200" w:firstLine="420"/>
        <w:rPr>
          <w:rFonts w:ascii="华文中宋" w:eastAsia="华文中宋" w:hAnsi="华文中宋"/>
          <w:b/>
          <w:color w:val="000000"/>
          <w:szCs w:val="21"/>
        </w:rPr>
      </w:pPr>
      <w:r>
        <w:rPr>
          <w:rFonts w:ascii="华文中宋" w:eastAsia="华文中宋" w:hAnsi="华文中宋" w:hint="eastAsia"/>
          <w:b/>
          <w:color w:val="000000"/>
          <w:szCs w:val="21"/>
        </w:rPr>
        <w:t>2、腾飞计划</w:t>
      </w:r>
    </w:p>
    <w:p w:rsidR="00E5434A" w:rsidRPr="0086727B" w:rsidRDefault="00E5434A" w:rsidP="00E5434A">
      <w:pPr>
        <w:spacing w:line="360" w:lineRule="auto"/>
        <w:ind w:firstLineChars="250" w:firstLine="525"/>
        <w:rPr>
          <w:rFonts w:ascii="华文中宋" w:eastAsia="华文中宋" w:hAnsi="华文中宋"/>
          <w:color w:val="000000"/>
          <w:szCs w:val="21"/>
        </w:rPr>
      </w:pPr>
      <w:r w:rsidRPr="005A3C07">
        <w:rPr>
          <w:rFonts w:ascii="华文中宋" w:eastAsia="华文中宋" w:hAnsi="华文中宋" w:hint="eastAsia"/>
          <w:color w:val="000000"/>
          <w:szCs w:val="21"/>
        </w:rPr>
        <w:t xml:space="preserve"> </w:t>
      </w:r>
      <w:r w:rsidRPr="0086727B">
        <w:rPr>
          <w:rFonts w:ascii="华文中宋" w:eastAsia="华文中宋" w:hAnsi="华文中宋" w:hint="eastAsia"/>
          <w:color w:val="000000"/>
          <w:szCs w:val="21"/>
        </w:rPr>
        <w:t>“腾飞计划”为传统招生方式。考生在报名参加</w:t>
      </w:r>
      <w:r w:rsidRPr="0086727B">
        <w:rPr>
          <w:rFonts w:ascii="华文中宋" w:eastAsia="华文中宋" w:hAnsi="华文中宋"/>
          <w:color w:val="000000"/>
          <w:szCs w:val="21"/>
        </w:rPr>
        <w:t>全国联考之前，未</w:t>
      </w:r>
      <w:r w:rsidRPr="0086727B">
        <w:rPr>
          <w:rFonts w:ascii="华文中宋" w:eastAsia="华文中宋" w:hAnsi="华文中宋" w:hint="eastAsia"/>
          <w:color w:val="000000"/>
          <w:szCs w:val="21"/>
        </w:rPr>
        <w:t>申请</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卓越</w:t>
      </w:r>
      <w:r w:rsidRPr="0086727B">
        <w:rPr>
          <w:rFonts w:ascii="华文中宋" w:eastAsia="华文中宋" w:hAnsi="华文中宋"/>
          <w:color w:val="000000"/>
          <w:szCs w:val="21"/>
        </w:rPr>
        <w:t>计划”或</w:t>
      </w:r>
      <w:r w:rsidRPr="0086727B">
        <w:rPr>
          <w:rFonts w:ascii="华文中宋" w:eastAsia="华文中宋" w:hAnsi="华文中宋" w:hint="eastAsia"/>
          <w:color w:val="000000"/>
          <w:szCs w:val="21"/>
        </w:rPr>
        <w:t>虽然</w:t>
      </w:r>
      <w:r w:rsidRPr="0086727B">
        <w:rPr>
          <w:rFonts w:ascii="华文中宋" w:eastAsia="华文中宋" w:hAnsi="华文中宋"/>
          <w:color w:val="000000"/>
          <w:szCs w:val="21"/>
        </w:rPr>
        <w:t>申请</w:t>
      </w:r>
      <w:r w:rsidRPr="0086727B">
        <w:rPr>
          <w:rFonts w:ascii="华文中宋" w:eastAsia="华文中宋" w:hAnsi="华文中宋" w:hint="eastAsia"/>
          <w:color w:val="000000"/>
          <w:szCs w:val="21"/>
        </w:rPr>
        <w:t>了</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卓越</w:t>
      </w:r>
      <w:r w:rsidRPr="0086727B">
        <w:rPr>
          <w:rFonts w:ascii="华文中宋" w:eastAsia="华文中宋" w:hAnsi="华文中宋"/>
          <w:color w:val="000000"/>
          <w:szCs w:val="21"/>
        </w:rPr>
        <w:t>计划”</w:t>
      </w:r>
      <w:r w:rsidRPr="0086727B">
        <w:rPr>
          <w:rFonts w:ascii="华文中宋" w:eastAsia="华文中宋" w:hAnsi="华文中宋" w:hint="eastAsia"/>
          <w:color w:val="000000"/>
          <w:szCs w:val="21"/>
        </w:rPr>
        <w:t>但</w:t>
      </w:r>
      <w:r w:rsidRPr="0086727B">
        <w:rPr>
          <w:rFonts w:ascii="华文中宋" w:eastAsia="华文中宋" w:hAnsi="华文中宋"/>
          <w:color w:val="000000"/>
          <w:szCs w:val="21"/>
        </w:rPr>
        <w:t>未获得“</w:t>
      </w:r>
      <w:r w:rsidRPr="0086727B">
        <w:rPr>
          <w:rFonts w:ascii="华文中宋" w:eastAsia="华文中宋" w:hAnsi="华文中宋" w:hint="eastAsia"/>
          <w:color w:val="000000"/>
          <w:szCs w:val="21"/>
        </w:rPr>
        <w:t>卓越计划</w:t>
      </w:r>
      <w:r w:rsidRPr="0086727B">
        <w:rPr>
          <w:rFonts w:ascii="华文中宋" w:eastAsia="华文中宋" w:hAnsi="华文中宋"/>
          <w:color w:val="000000"/>
          <w:szCs w:val="21"/>
        </w:rPr>
        <w:t>通</w:t>
      </w:r>
      <w:r w:rsidRPr="0086727B">
        <w:rPr>
          <w:rFonts w:ascii="华文中宋" w:eastAsia="华文中宋" w:hAnsi="华文中宋" w:hint="eastAsia"/>
          <w:color w:val="000000"/>
          <w:szCs w:val="21"/>
        </w:rPr>
        <w:t>行证</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w:t>
      </w:r>
      <w:r w:rsidRPr="0086727B">
        <w:rPr>
          <w:rFonts w:ascii="华文中宋" w:eastAsia="华文中宋" w:hAnsi="华文中宋"/>
          <w:color w:val="000000"/>
          <w:szCs w:val="21"/>
        </w:rPr>
        <w:t>即为“</w:t>
      </w:r>
      <w:r w:rsidRPr="0086727B">
        <w:rPr>
          <w:rFonts w:ascii="华文中宋" w:eastAsia="华文中宋" w:hAnsi="华文中宋" w:hint="eastAsia"/>
          <w:color w:val="000000"/>
          <w:szCs w:val="21"/>
        </w:rPr>
        <w:t>腾飞</w:t>
      </w:r>
      <w:r w:rsidRPr="0086727B">
        <w:rPr>
          <w:rFonts w:ascii="华文中宋" w:eastAsia="华文中宋" w:hAnsi="华文中宋"/>
          <w:color w:val="000000"/>
          <w:szCs w:val="21"/>
        </w:rPr>
        <w:t>计划”考生。</w:t>
      </w:r>
    </w:p>
    <w:p w:rsidR="00E5434A" w:rsidRPr="0086727B" w:rsidRDefault="00E5434A" w:rsidP="00E5434A">
      <w:pPr>
        <w:spacing w:line="360" w:lineRule="auto"/>
        <w:ind w:firstLineChars="250" w:firstLine="525"/>
        <w:rPr>
          <w:rFonts w:ascii="华文中宋" w:eastAsia="华文中宋" w:hAnsi="华文中宋"/>
          <w:color w:val="000000"/>
          <w:szCs w:val="21"/>
        </w:rPr>
      </w:pPr>
      <w:r w:rsidRPr="0086727B">
        <w:rPr>
          <w:rFonts w:ascii="华文中宋" w:eastAsia="华文中宋" w:hAnsi="华文中宋" w:hint="eastAsia"/>
          <w:color w:val="000000"/>
          <w:szCs w:val="21"/>
        </w:rPr>
        <w:t>“腾飞计划</w:t>
      </w:r>
      <w:r w:rsidRPr="0086727B">
        <w:rPr>
          <w:rFonts w:ascii="华文中宋" w:eastAsia="华文中宋" w:hAnsi="华文中宋"/>
          <w:color w:val="000000"/>
          <w:szCs w:val="21"/>
        </w:rPr>
        <w:t>”考生</w:t>
      </w:r>
      <w:r w:rsidRPr="0086727B">
        <w:rPr>
          <w:rFonts w:ascii="华文中宋" w:eastAsia="华文中宋" w:hAnsi="华文中宋" w:hint="eastAsia"/>
          <w:color w:val="000000"/>
          <w:szCs w:val="21"/>
        </w:rPr>
        <w:t>要求全</w:t>
      </w:r>
      <w:r w:rsidRPr="0086727B">
        <w:rPr>
          <w:rFonts w:ascii="华文中宋" w:eastAsia="华文中宋" w:hAnsi="华文中宋"/>
          <w:color w:val="000000"/>
          <w:szCs w:val="21"/>
        </w:rPr>
        <w:t>国联考成绩</w:t>
      </w:r>
      <w:r w:rsidRPr="0086727B">
        <w:rPr>
          <w:rFonts w:ascii="华文中宋" w:eastAsia="华文中宋" w:hAnsi="华文中宋" w:hint="eastAsia"/>
          <w:color w:val="000000"/>
          <w:szCs w:val="21"/>
        </w:rPr>
        <w:t>达</w:t>
      </w:r>
      <w:r w:rsidRPr="0086727B">
        <w:rPr>
          <w:rFonts w:ascii="华文中宋" w:eastAsia="华文中宋" w:hAnsi="华文中宋"/>
          <w:color w:val="000000"/>
          <w:szCs w:val="21"/>
        </w:rPr>
        <w:t>到</w:t>
      </w:r>
      <w:r w:rsidRPr="0086727B">
        <w:rPr>
          <w:rFonts w:ascii="华文中宋" w:eastAsia="华文中宋" w:hAnsi="华文中宋" w:hint="eastAsia"/>
          <w:color w:val="000000"/>
          <w:szCs w:val="21"/>
        </w:rPr>
        <w:t>“腾飞</w:t>
      </w:r>
      <w:r w:rsidRPr="0086727B">
        <w:rPr>
          <w:rFonts w:ascii="华文中宋" w:eastAsia="华文中宋" w:hAnsi="华文中宋"/>
          <w:color w:val="000000"/>
          <w:szCs w:val="21"/>
        </w:rPr>
        <w:t>计划”复试线，在</w:t>
      </w:r>
      <w:r w:rsidRPr="0086727B">
        <w:rPr>
          <w:rFonts w:ascii="华文中宋" w:eastAsia="华文中宋" w:hAnsi="华文中宋" w:hint="eastAsia"/>
          <w:color w:val="000000"/>
          <w:szCs w:val="21"/>
        </w:rPr>
        <w:t>完成复试后，学校</w:t>
      </w:r>
      <w:r w:rsidRPr="0086727B">
        <w:rPr>
          <w:rFonts w:ascii="华文中宋" w:eastAsia="华文中宋" w:hAnsi="华文中宋"/>
          <w:color w:val="000000"/>
          <w:szCs w:val="21"/>
        </w:rPr>
        <w:t>将</w:t>
      </w:r>
      <w:r w:rsidRPr="0086727B">
        <w:rPr>
          <w:rFonts w:ascii="华文中宋" w:eastAsia="华文中宋" w:hAnsi="华文中宋" w:hint="eastAsia"/>
          <w:color w:val="000000"/>
          <w:szCs w:val="21"/>
        </w:rPr>
        <w:t>综合初试成绩和复试成绩依序择优拟录取。</w:t>
      </w:r>
    </w:p>
    <w:p w:rsidR="00E5434A" w:rsidRPr="0086727B" w:rsidRDefault="00E5434A" w:rsidP="00E5434A">
      <w:pPr>
        <w:spacing w:line="360" w:lineRule="auto"/>
        <w:ind w:firstLineChars="250" w:firstLine="525"/>
        <w:rPr>
          <w:rFonts w:ascii="华文中宋" w:eastAsia="华文中宋" w:hAnsi="华文中宋"/>
          <w:color w:val="000000"/>
          <w:szCs w:val="21"/>
        </w:rPr>
      </w:pPr>
      <w:r w:rsidRPr="0086727B">
        <w:rPr>
          <w:rFonts w:ascii="华文中宋" w:eastAsia="华文中宋" w:hAnsi="华文中宋" w:hint="eastAsia"/>
          <w:color w:val="000000"/>
          <w:szCs w:val="21"/>
        </w:rPr>
        <w:t>其大</w:t>
      </w:r>
      <w:r w:rsidRPr="0086727B">
        <w:rPr>
          <w:rFonts w:ascii="华文中宋" w:eastAsia="华文中宋" w:hAnsi="华文中宋"/>
          <w:color w:val="000000"/>
          <w:szCs w:val="21"/>
        </w:rPr>
        <w:t>致步骤为：</w:t>
      </w:r>
      <w:r w:rsidRPr="0086727B">
        <w:rPr>
          <w:rFonts w:ascii="华文中宋" w:eastAsia="华文中宋" w:hAnsi="华文中宋" w:hint="eastAsia"/>
          <w:color w:val="000000"/>
          <w:szCs w:val="21"/>
        </w:rPr>
        <w:t>报名</w:t>
      </w:r>
      <w:r w:rsidRPr="0086727B">
        <w:rPr>
          <w:rFonts w:ascii="华文中宋" w:eastAsia="华文中宋" w:hAnsi="华文中宋"/>
          <w:color w:val="000000"/>
          <w:szCs w:val="21"/>
        </w:rPr>
        <w:t>并参加全国联考</w:t>
      </w:r>
      <w:r w:rsidRPr="0086727B">
        <w:rPr>
          <w:rFonts w:ascii="华文中宋" w:eastAsia="华文中宋" w:hAnsi="华文中宋" w:hint="eastAsia"/>
          <w:color w:val="000000"/>
          <w:szCs w:val="21"/>
        </w:rPr>
        <w:t>——复试（综合</w:t>
      </w:r>
      <w:r w:rsidRPr="0086727B">
        <w:rPr>
          <w:rFonts w:ascii="华文中宋" w:eastAsia="华文中宋" w:hAnsi="华文中宋"/>
          <w:color w:val="000000"/>
          <w:szCs w:val="21"/>
        </w:rPr>
        <w:t>面试、英语和政治</w:t>
      </w:r>
      <w:r w:rsidRPr="0086727B">
        <w:rPr>
          <w:rFonts w:ascii="华文中宋" w:eastAsia="华文中宋" w:hAnsi="华文中宋" w:hint="eastAsia"/>
          <w:color w:val="000000"/>
          <w:szCs w:val="21"/>
        </w:rPr>
        <w:t>）</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录取</w:t>
      </w:r>
      <w:r w:rsidRPr="0086727B">
        <w:rPr>
          <w:rFonts w:ascii="华文中宋" w:eastAsia="华文中宋" w:hAnsi="华文中宋"/>
          <w:color w:val="000000"/>
          <w:szCs w:val="21"/>
        </w:rPr>
        <w:t>。</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说明：</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（1）“卓越</w:t>
      </w:r>
      <w:r w:rsidRPr="0086727B">
        <w:rPr>
          <w:rFonts w:ascii="华文中宋" w:eastAsia="华文中宋" w:hAnsi="华文中宋"/>
          <w:color w:val="000000"/>
          <w:szCs w:val="21"/>
        </w:rPr>
        <w:t>计划”和“</w:t>
      </w:r>
      <w:r w:rsidRPr="0086727B">
        <w:rPr>
          <w:rFonts w:ascii="华文中宋" w:eastAsia="华文中宋" w:hAnsi="华文中宋" w:hint="eastAsia"/>
          <w:color w:val="000000"/>
          <w:szCs w:val="21"/>
        </w:rPr>
        <w:t>腾飞</w:t>
      </w:r>
      <w:r w:rsidRPr="0086727B">
        <w:rPr>
          <w:rFonts w:ascii="华文中宋" w:eastAsia="华文中宋" w:hAnsi="华文中宋"/>
          <w:color w:val="000000"/>
          <w:szCs w:val="21"/>
        </w:rPr>
        <w:t>计划”只是招生政策的不同，在教学培养环节没有任何差异。</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（2）无论是“卓越计划”考生，还是“腾飞计划”考生，都必须参加教育</w:t>
      </w:r>
      <w:r w:rsidRPr="0086727B">
        <w:rPr>
          <w:rFonts w:ascii="华文中宋" w:eastAsia="华文中宋" w:hAnsi="华文中宋"/>
          <w:color w:val="000000"/>
          <w:szCs w:val="21"/>
        </w:rPr>
        <w:t>部规定的网</w:t>
      </w:r>
      <w:r w:rsidRPr="0086727B">
        <w:rPr>
          <w:rFonts w:ascii="华文中宋" w:eastAsia="华文中宋" w:hAnsi="华文中宋"/>
          <w:color w:val="000000"/>
          <w:szCs w:val="21"/>
        </w:rPr>
        <w:lastRenderedPageBreak/>
        <w:t>上报名、</w:t>
      </w:r>
      <w:r w:rsidRPr="0086727B">
        <w:rPr>
          <w:rFonts w:ascii="华文中宋" w:eastAsia="华文中宋" w:hAnsi="华文中宋" w:hint="eastAsia"/>
          <w:color w:val="000000"/>
          <w:szCs w:val="21"/>
        </w:rPr>
        <w:t>现场（</w:t>
      </w:r>
      <w:r w:rsidRPr="0086727B">
        <w:rPr>
          <w:rFonts w:ascii="华文中宋" w:eastAsia="华文中宋" w:hAnsi="华文中宋"/>
          <w:color w:val="000000"/>
          <w:szCs w:val="21"/>
        </w:rPr>
        <w:t>网上）确认</w:t>
      </w:r>
      <w:r w:rsidRPr="0086727B">
        <w:rPr>
          <w:rFonts w:ascii="华文中宋" w:eastAsia="华文中宋" w:hAnsi="华文中宋" w:hint="eastAsia"/>
          <w:color w:val="000000"/>
          <w:szCs w:val="21"/>
        </w:rPr>
        <w:t>及全国管理类联考。</w:t>
      </w:r>
    </w:p>
    <w:p w:rsidR="00E5434A" w:rsidRDefault="00E5434A" w:rsidP="00E5434A">
      <w:pPr>
        <w:spacing w:line="360" w:lineRule="auto"/>
        <w:ind w:firstLineChars="250" w:firstLine="526"/>
        <w:rPr>
          <w:rFonts w:ascii="华文中宋" w:eastAsia="华文中宋" w:hAnsi="华文中宋"/>
          <w:b/>
          <w:color w:val="000000"/>
          <w:szCs w:val="21"/>
        </w:rPr>
      </w:pPr>
      <w:r>
        <w:rPr>
          <w:rFonts w:ascii="华文中宋" w:eastAsia="华文中宋" w:hAnsi="华文中宋" w:hint="eastAsia"/>
          <w:b/>
          <w:color w:val="000000"/>
          <w:szCs w:val="21"/>
        </w:rPr>
        <w:t>二、报考条件</w:t>
      </w:r>
    </w:p>
    <w:p w:rsidR="00E5434A" w:rsidRPr="0086727B" w:rsidRDefault="00E5434A" w:rsidP="00E5434A">
      <w:pPr>
        <w:spacing w:line="360" w:lineRule="auto"/>
        <w:ind w:firstLineChars="250" w:firstLine="525"/>
        <w:rPr>
          <w:rFonts w:ascii="华文中宋" w:eastAsia="华文中宋" w:hAnsi="华文中宋"/>
          <w:color w:val="000000"/>
          <w:szCs w:val="21"/>
        </w:rPr>
      </w:pPr>
      <w:r w:rsidRPr="0086727B">
        <w:rPr>
          <w:rFonts w:ascii="华文中宋" w:eastAsia="华文中宋" w:hAnsi="华文中宋" w:hint="eastAsia"/>
          <w:color w:val="000000"/>
          <w:szCs w:val="21"/>
        </w:rPr>
        <w:t>无论是报考工商管理硕士或是高级管理人员工商管理硕士的</w:t>
      </w:r>
      <w:r w:rsidRPr="0086727B">
        <w:rPr>
          <w:rFonts w:ascii="华文中宋" w:eastAsia="华文中宋" w:hAnsi="华文中宋"/>
          <w:color w:val="000000"/>
          <w:szCs w:val="21"/>
        </w:rPr>
        <w:t>考生，均</w:t>
      </w:r>
      <w:r w:rsidRPr="0086727B">
        <w:rPr>
          <w:rFonts w:ascii="华文中宋" w:eastAsia="华文中宋" w:hAnsi="华文中宋" w:hint="eastAsia"/>
          <w:color w:val="000000"/>
          <w:szCs w:val="21"/>
        </w:rPr>
        <w:t>须</w:t>
      </w:r>
      <w:r w:rsidRPr="0086727B">
        <w:rPr>
          <w:rFonts w:ascii="华文中宋" w:eastAsia="华文中宋" w:hAnsi="华文中宋"/>
          <w:color w:val="000000"/>
          <w:szCs w:val="21"/>
        </w:rPr>
        <w:t>满足以下</w:t>
      </w:r>
      <w:r w:rsidRPr="0086727B">
        <w:rPr>
          <w:rFonts w:ascii="华文中宋" w:eastAsia="华文中宋" w:hAnsi="华文中宋" w:hint="eastAsia"/>
          <w:color w:val="000000"/>
          <w:szCs w:val="21"/>
        </w:rPr>
        <w:t>3项</w:t>
      </w:r>
      <w:r w:rsidRPr="0086727B">
        <w:rPr>
          <w:rFonts w:ascii="华文中宋" w:eastAsia="华文中宋" w:hAnsi="华文中宋"/>
          <w:color w:val="000000"/>
          <w:szCs w:val="21"/>
        </w:rPr>
        <w:t>基本</w:t>
      </w:r>
      <w:r w:rsidRPr="0086727B">
        <w:rPr>
          <w:rFonts w:ascii="华文中宋" w:eastAsia="华文中宋" w:hAnsi="华文中宋" w:hint="eastAsia"/>
          <w:color w:val="000000"/>
          <w:szCs w:val="21"/>
        </w:rPr>
        <w:t>条件：</w:t>
      </w:r>
    </w:p>
    <w:p w:rsidR="00E5434A" w:rsidRPr="0086727B" w:rsidRDefault="00E5434A" w:rsidP="00E5434A">
      <w:pPr>
        <w:spacing w:line="360" w:lineRule="auto"/>
        <w:ind w:firstLineChars="250" w:firstLine="525"/>
        <w:rPr>
          <w:rFonts w:ascii="华文中宋" w:eastAsia="华文中宋" w:hAnsi="华文中宋"/>
          <w:color w:val="000000"/>
          <w:szCs w:val="21"/>
        </w:rPr>
      </w:pPr>
      <w:r w:rsidRPr="0086727B">
        <w:rPr>
          <w:rFonts w:ascii="华文中宋" w:eastAsia="华文中宋" w:hAnsi="华文中宋"/>
          <w:color w:val="000000"/>
          <w:szCs w:val="21"/>
        </w:rPr>
        <w:t>1</w:t>
      </w:r>
      <w:r w:rsidRPr="0086727B">
        <w:rPr>
          <w:rFonts w:ascii="华文中宋" w:eastAsia="华文中宋" w:hAnsi="华文中宋" w:hint="eastAsia"/>
          <w:color w:val="000000"/>
          <w:szCs w:val="21"/>
        </w:rPr>
        <w:t>、具有正确的政治方向，热爱祖国，愿意为社会主义现代化建设服务，遵纪守法，诚实守信，品行端正。</w:t>
      </w:r>
    </w:p>
    <w:p w:rsidR="00E5434A" w:rsidRPr="0086727B" w:rsidRDefault="00E5434A" w:rsidP="00E5434A">
      <w:pPr>
        <w:spacing w:line="360" w:lineRule="auto"/>
        <w:ind w:firstLineChars="250" w:firstLine="525"/>
        <w:rPr>
          <w:rFonts w:ascii="华文中宋" w:eastAsia="华文中宋" w:hAnsi="华文中宋"/>
          <w:color w:val="000000"/>
          <w:szCs w:val="21"/>
        </w:rPr>
      </w:pPr>
      <w:r w:rsidRPr="0086727B">
        <w:rPr>
          <w:rFonts w:ascii="华文中宋" w:eastAsia="华文中宋" w:hAnsi="华文中宋"/>
          <w:color w:val="000000"/>
          <w:szCs w:val="21"/>
        </w:rPr>
        <w:t>2</w:t>
      </w:r>
      <w:r w:rsidRPr="0086727B">
        <w:rPr>
          <w:rFonts w:ascii="华文中宋" w:eastAsia="华文中宋" w:hAnsi="华文中宋" w:hint="eastAsia"/>
          <w:color w:val="000000"/>
          <w:szCs w:val="21"/>
        </w:rPr>
        <w:t>、身体健康状况符合教育部等部门共同制定的《普通高等学校招生体检工作指导意见》的相关标准。</w:t>
      </w:r>
    </w:p>
    <w:p w:rsidR="00E5434A" w:rsidRPr="0086727B" w:rsidRDefault="00E5434A" w:rsidP="00E5434A">
      <w:pPr>
        <w:spacing w:line="360" w:lineRule="auto"/>
        <w:ind w:firstLineChars="250" w:firstLine="525"/>
        <w:rPr>
          <w:rFonts w:ascii="华文中宋" w:eastAsia="华文中宋" w:hAnsi="华文中宋"/>
          <w:color w:val="000000"/>
          <w:szCs w:val="21"/>
        </w:rPr>
      </w:pPr>
      <w:r w:rsidRPr="0086727B">
        <w:rPr>
          <w:rFonts w:ascii="华文中宋" w:eastAsia="华文中宋" w:hAnsi="华文中宋"/>
          <w:color w:val="000000"/>
          <w:szCs w:val="21"/>
        </w:rPr>
        <w:t>3</w:t>
      </w:r>
      <w:r w:rsidRPr="0086727B">
        <w:rPr>
          <w:rFonts w:ascii="华文中宋" w:eastAsia="华文中宋" w:hAnsi="华文中宋" w:hint="eastAsia"/>
          <w:color w:val="000000"/>
          <w:szCs w:val="21"/>
        </w:rPr>
        <w:t>、考生学历及工作年限必须符合下列条件之一：</w:t>
      </w:r>
    </w:p>
    <w:p w:rsidR="00E5434A" w:rsidRPr="0086727B" w:rsidRDefault="00E5434A" w:rsidP="00E5434A">
      <w:pPr>
        <w:spacing w:line="360" w:lineRule="auto"/>
        <w:ind w:firstLineChars="250" w:firstLine="525"/>
        <w:rPr>
          <w:rFonts w:ascii="华文中宋" w:eastAsia="华文中宋" w:hAnsi="华文中宋"/>
          <w:color w:val="000000"/>
          <w:szCs w:val="21"/>
        </w:rPr>
      </w:pPr>
      <w:r w:rsidRPr="0086727B">
        <w:rPr>
          <w:rFonts w:ascii="华文中宋" w:eastAsia="华文中宋" w:hAnsi="华文中宋" w:hint="eastAsia"/>
          <w:color w:val="000000"/>
          <w:szCs w:val="21"/>
        </w:rPr>
        <w:t>具有国家承认的大学本科毕业学历后，到入学时有</w:t>
      </w:r>
      <w:r w:rsidRPr="0086727B">
        <w:rPr>
          <w:rFonts w:ascii="华文中宋" w:eastAsia="华文中宋" w:hAnsi="华文中宋"/>
          <w:color w:val="000000"/>
          <w:szCs w:val="21"/>
        </w:rPr>
        <w:t>3</w:t>
      </w:r>
      <w:r w:rsidRPr="0086727B">
        <w:rPr>
          <w:rFonts w:ascii="华文中宋" w:eastAsia="华文中宋" w:hAnsi="华文中宋" w:hint="eastAsia"/>
          <w:color w:val="000000"/>
          <w:szCs w:val="21"/>
        </w:rPr>
        <w:t>年或</w:t>
      </w:r>
      <w:r w:rsidRPr="0086727B">
        <w:rPr>
          <w:rFonts w:ascii="华文中宋" w:eastAsia="华文中宋" w:hAnsi="华文中宋"/>
          <w:color w:val="000000"/>
          <w:szCs w:val="21"/>
        </w:rPr>
        <w:t>3</w:t>
      </w:r>
      <w:r w:rsidRPr="0086727B">
        <w:rPr>
          <w:rFonts w:ascii="华文中宋" w:eastAsia="华文中宋" w:hAnsi="华文中宋" w:hint="eastAsia"/>
          <w:color w:val="000000"/>
          <w:szCs w:val="21"/>
        </w:rPr>
        <w:t>年以上全职工作经历（最迟于</w:t>
      </w:r>
      <w:r w:rsidRPr="0086727B">
        <w:rPr>
          <w:rFonts w:ascii="华文中宋" w:eastAsia="华文中宋" w:hAnsi="华文中宋"/>
          <w:color w:val="000000"/>
          <w:szCs w:val="21"/>
        </w:rPr>
        <w:t>2016</w:t>
      </w:r>
      <w:r w:rsidRPr="0086727B">
        <w:rPr>
          <w:rFonts w:ascii="华文中宋" w:eastAsia="华文中宋" w:hAnsi="华文中宋" w:hint="eastAsia"/>
          <w:color w:val="000000"/>
          <w:szCs w:val="21"/>
        </w:rPr>
        <w:t>年</w:t>
      </w:r>
      <w:r w:rsidRPr="0086727B">
        <w:rPr>
          <w:rFonts w:ascii="华文中宋" w:eastAsia="华文中宋" w:hAnsi="华文中宋"/>
          <w:color w:val="000000"/>
          <w:szCs w:val="21"/>
        </w:rPr>
        <w:t>9</w:t>
      </w:r>
      <w:r w:rsidRPr="0086727B">
        <w:rPr>
          <w:rFonts w:ascii="华文中宋" w:eastAsia="华文中宋" w:hAnsi="华文中宋" w:hint="eastAsia"/>
          <w:color w:val="000000"/>
          <w:szCs w:val="21"/>
        </w:rPr>
        <w:t>月</w:t>
      </w:r>
      <w:r w:rsidRPr="0086727B">
        <w:rPr>
          <w:rFonts w:ascii="华文中宋" w:eastAsia="华文中宋" w:hAnsi="华文中宋"/>
          <w:color w:val="000000"/>
          <w:szCs w:val="21"/>
        </w:rPr>
        <w:t>1</w:t>
      </w:r>
      <w:r w:rsidRPr="0086727B">
        <w:rPr>
          <w:rFonts w:ascii="华文中宋" w:eastAsia="华文中宋" w:hAnsi="华文中宋" w:hint="eastAsia"/>
          <w:color w:val="000000"/>
          <w:szCs w:val="21"/>
        </w:rPr>
        <w:t>日前获得本科毕业证书）。</w:t>
      </w:r>
    </w:p>
    <w:p w:rsidR="00E5434A" w:rsidRPr="0086727B" w:rsidRDefault="00E5434A" w:rsidP="00E5434A">
      <w:pPr>
        <w:spacing w:line="360" w:lineRule="auto"/>
        <w:ind w:firstLineChars="250" w:firstLine="525"/>
        <w:rPr>
          <w:rFonts w:ascii="华文中宋" w:eastAsia="华文中宋" w:hAnsi="华文中宋"/>
          <w:color w:val="000000"/>
          <w:szCs w:val="21"/>
        </w:rPr>
      </w:pPr>
      <w:r w:rsidRPr="0086727B">
        <w:rPr>
          <w:rFonts w:ascii="华文中宋" w:eastAsia="华文中宋" w:hAnsi="华文中宋" w:hint="eastAsia"/>
          <w:color w:val="000000"/>
          <w:szCs w:val="21"/>
        </w:rPr>
        <w:t>已获硕士、博士学位，到入学时有</w:t>
      </w:r>
      <w:r w:rsidRPr="0086727B">
        <w:rPr>
          <w:rFonts w:ascii="华文中宋" w:eastAsia="华文中宋" w:hAnsi="华文中宋"/>
          <w:color w:val="000000"/>
          <w:szCs w:val="21"/>
        </w:rPr>
        <w:t>2</w:t>
      </w:r>
      <w:r w:rsidRPr="0086727B">
        <w:rPr>
          <w:rFonts w:ascii="华文中宋" w:eastAsia="华文中宋" w:hAnsi="华文中宋" w:hint="eastAsia"/>
          <w:color w:val="000000"/>
          <w:szCs w:val="21"/>
        </w:rPr>
        <w:t>年或</w:t>
      </w:r>
      <w:r w:rsidRPr="0086727B">
        <w:rPr>
          <w:rFonts w:ascii="华文中宋" w:eastAsia="华文中宋" w:hAnsi="华文中宋"/>
          <w:color w:val="000000"/>
          <w:szCs w:val="21"/>
        </w:rPr>
        <w:t>2</w:t>
      </w:r>
      <w:r w:rsidRPr="0086727B">
        <w:rPr>
          <w:rFonts w:ascii="华文中宋" w:eastAsia="华文中宋" w:hAnsi="华文中宋" w:hint="eastAsia"/>
          <w:color w:val="000000"/>
          <w:szCs w:val="21"/>
        </w:rPr>
        <w:t>年以上全职工作经历。</w:t>
      </w:r>
    </w:p>
    <w:p w:rsidR="00E5434A" w:rsidRPr="0086727B" w:rsidRDefault="00E5434A" w:rsidP="00E5434A">
      <w:pPr>
        <w:spacing w:line="360" w:lineRule="auto"/>
        <w:ind w:firstLineChars="250" w:firstLine="525"/>
        <w:rPr>
          <w:rFonts w:ascii="华文中宋" w:eastAsia="华文中宋" w:hAnsi="华文中宋"/>
          <w:color w:val="000000"/>
          <w:szCs w:val="21"/>
        </w:rPr>
      </w:pPr>
      <w:r w:rsidRPr="0086727B">
        <w:rPr>
          <w:rFonts w:ascii="华文中宋" w:eastAsia="华文中宋" w:hAnsi="华文中宋" w:hint="eastAsia"/>
          <w:color w:val="000000"/>
          <w:szCs w:val="21"/>
        </w:rPr>
        <w:t>获得国家承认的大专毕业学历后，到入学时有</w:t>
      </w:r>
      <w:r w:rsidRPr="0086727B">
        <w:rPr>
          <w:rFonts w:ascii="华文中宋" w:eastAsia="华文中宋" w:hAnsi="华文中宋"/>
          <w:color w:val="000000"/>
          <w:szCs w:val="21"/>
        </w:rPr>
        <w:t>5</w:t>
      </w:r>
      <w:r w:rsidRPr="0086727B">
        <w:rPr>
          <w:rFonts w:ascii="华文中宋" w:eastAsia="华文中宋" w:hAnsi="华文中宋" w:hint="eastAsia"/>
          <w:color w:val="000000"/>
          <w:szCs w:val="21"/>
        </w:rPr>
        <w:t>年或</w:t>
      </w:r>
      <w:r w:rsidRPr="0086727B">
        <w:rPr>
          <w:rFonts w:ascii="华文中宋" w:eastAsia="华文中宋" w:hAnsi="华文中宋"/>
          <w:color w:val="000000"/>
          <w:szCs w:val="21"/>
        </w:rPr>
        <w:t>5</w:t>
      </w:r>
      <w:r w:rsidRPr="0086727B">
        <w:rPr>
          <w:rFonts w:ascii="华文中宋" w:eastAsia="华文中宋" w:hAnsi="华文中宋" w:hint="eastAsia"/>
          <w:color w:val="000000"/>
          <w:szCs w:val="21"/>
        </w:rPr>
        <w:t>年以上工作经历（最迟于</w:t>
      </w:r>
      <w:r w:rsidRPr="0086727B">
        <w:rPr>
          <w:rFonts w:ascii="华文中宋" w:eastAsia="华文中宋" w:hAnsi="华文中宋"/>
          <w:color w:val="000000"/>
          <w:szCs w:val="21"/>
        </w:rPr>
        <w:t>2014</w:t>
      </w:r>
      <w:r w:rsidRPr="0086727B">
        <w:rPr>
          <w:rFonts w:ascii="华文中宋" w:eastAsia="华文中宋" w:hAnsi="华文中宋" w:hint="eastAsia"/>
          <w:color w:val="000000"/>
          <w:szCs w:val="21"/>
        </w:rPr>
        <w:t>年</w:t>
      </w:r>
      <w:r w:rsidRPr="0086727B">
        <w:rPr>
          <w:rFonts w:ascii="华文中宋" w:eastAsia="华文中宋" w:hAnsi="华文中宋"/>
          <w:color w:val="000000"/>
          <w:szCs w:val="21"/>
        </w:rPr>
        <w:t>9</w:t>
      </w:r>
      <w:r w:rsidRPr="0086727B">
        <w:rPr>
          <w:rFonts w:ascii="华文中宋" w:eastAsia="华文中宋" w:hAnsi="华文中宋" w:hint="eastAsia"/>
          <w:color w:val="000000"/>
          <w:szCs w:val="21"/>
        </w:rPr>
        <w:t>月</w:t>
      </w:r>
      <w:r w:rsidRPr="0086727B">
        <w:rPr>
          <w:rFonts w:ascii="华文中宋" w:eastAsia="华文中宋" w:hAnsi="华文中宋"/>
          <w:color w:val="000000"/>
          <w:szCs w:val="21"/>
        </w:rPr>
        <w:t>1</w:t>
      </w:r>
      <w:r w:rsidRPr="0086727B">
        <w:rPr>
          <w:rFonts w:ascii="华文中宋" w:eastAsia="华文中宋" w:hAnsi="华文中宋" w:hint="eastAsia"/>
          <w:color w:val="000000"/>
          <w:szCs w:val="21"/>
        </w:rPr>
        <w:t>日前获得大专毕业证书）。</w:t>
      </w:r>
    </w:p>
    <w:p w:rsidR="00E5434A" w:rsidRDefault="00E5434A" w:rsidP="00E5434A">
      <w:pPr>
        <w:adjustRightInd w:val="0"/>
        <w:snapToGrid w:val="0"/>
        <w:spacing w:line="336" w:lineRule="auto"/>
        <w:ind w:firstLineChars="200" w:firstLine="420"/>
        <w:rPr>
          <w:rFonts w:ascii="华文中宋" w:eastAsia="华文中宋" w:hAnsi="华文中宋"/>
          <w:b/>
          <w:color w:val="000000"/>
          <w:szCs w:val="21"/>
        </w:rPr>
      </w:pPr>
      <w:r>
        <w:rPr>
          <w:rFonts w:ascii="华文中宋" w:eastAsia="华文中宋" w:hAnsi="华文中宋" w:hint="eastAsia"/>
          <w:b/>
          <w:color w:val="000000"/>
          <w:szCs w:val="21"/>
        </w:rPr>
        <w:t>三、报考类别</w:t>
      </w:r>
      <w:r>
        <w:rPr>
          <w:rFonts w:ascii="华文中宋" w:eastAsia="华文中宋" w:hAnsi="华文中宋"/>
          <w:b/>
          <w:color w:val="000000"/>
          <w:szCs w:val="21"/>
        </w:rPr>
        <w:t xml:space="preserve"> </w:t>
      </w:r>
    </w:p>
    <w:p w:rsidR="00E5434A" w:rsidRPr="00502F0B" w:rsidRDefault="00E5434A" w:rsidP="00E5434A">
      <w:pPr>
        <w:spacing w:line="360" w:lineRule="auto"/>
        <w:ind w:firstLine="432"/>
        <w:rPr>
          <w:rFonts w:ascii="宋体" w:hAnsi="宋体"/>
          <w:b/>
          <w:bCs/>
          <w:color w:val="000000"/>
          <w:szCs w:val="21"/>
        </w:rPr>
      </w:pPr>
      <w:r w:rsidRPr="00502F0B">
        <w:rPr>
          <w:rFonts w:ascii="宋体" w:hAnsi="宋体" w:hint="eastAsia"/>
          <w:b/>
          <w:bCs/>
          <w:color w:val="000000"/>
          <w:szCs w:val="21"/>
        </w:rPr>
        <w:t>（一）</w:t>
      </w:r>
      <w:r w:rsidRPr="00502F0B">
        <w:rPr>
          <w:rFonts w:ascii="宋体" w:hAnsi="宋体"/>
          <w:b/>
          <w:bCs/>
          <w:color w:val="000000"/>
          <w:szCs w:val="21"/>
        </w:rPr>
        <w:t>工商管理硕士</w:t>
      </w:r>
    </w:p>
    <w:p w:rsidR="00E5434A" w:rsidRPr="0086727B" w:rsidRDefault="00E5434A" w:rsidP="00E5434A">
      <w:pPr>
        <w:spacing w:line="360" w:lineRule="auto"/>
        <w:ind w:firstLine="432"/>
        <w:rPr>
          <w:rFonts w:ascii="华文中宋" w:eastAsia="华文中宋" w:hAnsi="华文中宋"/>
          <w:color w:val="000000"/>
          <w:szCs w:val="21"/>
        </w:rPr>
      </w:pPr>
      <w:r w:rsidRPr="0086727B">
        <w:rPr>
          <w:rFonts w:ascii="华文中宋" w:eastAsia="华文中宋" w:hAnsi="华文中宋"/>
          <w:color w:val="000000"/>
          <w:szCs w:val="21"/>
        </w:rPr>
        <w:t>2019</w:t>
      </w:r>
      <w:r w:rsidRPr="0086727B">
        <w:rPr>
          <w:rFonts w:ascii="华文中宋" w:eastAsia="华文中宋" w:hAnsi="华文中宋" w:hint="eastAsia"/>
          <w:color w:val="000000"/>
          <w:szCs w:val="21"/>
        </w:rPr>
        <w:t>年华中科技大学工商管理硕士报考研究方向为：全日制（类别有定向和非定向）、非全日制（类别只有定向），具体为：</w:t>
      </w:r>
    </w:p>
    <w:p w:rsidR="00E5434A" w:rsidRPr="0086727B" w:rsidRDefault="00E5434A" w:rsidP="00E5434A">
      <w:pPr>
        <w:spacing w:line="360" w:lineRule="auto"/>
        <w:ind w:firstLine="432"/>
        <w:rPr>
          <w:rFonts w:ascii="华文中宋" w:eastAsia="华文中宋" w:hAnsi="华文中宋"/>
          <w:color w:val="000000"/>
          <w:szCs w:val="21"/>
        </w:rPr>
      </w:pPr>
      <w:r w:rsidRPr="0086727B">
        <w:rPr>
          <w:rFonts w:ascii="华文中宋" w:eastAsia="华文中宋" w:hAnsi="华文中宋" w:hint="eastAsia"/>
          <w:color w:val="000000"/>
          <w:szCs w:val="21"/>
        </w:rPr>
        <w:t>非全日制定向：周末班。</w:t>
      </w:r>
    </w:p>
    <w:p w:rsidR="00E5434A" w:rsidRPr="0086727B" w:rsidRDefault="00E5434A" w:rsidP="00E5434A">
      <w:pPr>
        <w:spacing w:line="360" w:lineRule="auto"/>
        <w:ind w:firstLine="432"/>
        <w:rPr>
          <w:rFonts w:ascii="华文中宋" w:eastAsia="华文中宋" w:hAnsi="华文中宋"/>
          <w:color w:val="000000"/>
          <w:szCs w:val="21"/>
        </w:rPr>
      </w:pPr>
      <w:r w:rsidRPr="0086727B">
        <w:rPr>
          <w:rFonts w:ascii="华文中宋" w:eastAsia="华文中宋" w:hAnsi="华文中宋" w:hint="eastAsia"/>
          <w:color w:val="000000"/>
          <w:szCs w:val="21"/>
        </w:rPr>
        <w:t>全日制（定向和非定向）：脱产，周一至周五上课。（定向：入学时无须转档案，毕业时不签订三方就业协议，不发放派遣证；非定向：入学时须转档案，毕业时签订三方就业协议，发放派遣证）。</w:t>
      </w:r>
      <w:r w:rsidRPr="0086727B">
        <w:rPr>
          <w:rFonts w:ascii="华文中宋" w:eastAsia="华文中宋" w:hAnsi="华文中宋"/>
          <w:color w:val="000000"/>
          <w:szCs w:val="21"/>
        </w:rPr>
        <w:t xml:space="preserve"> </w:t>
      </w:r>
    </w:p>
    <w:p w:rsidR="00E5434A" w:rsidRPr="0086727B" w:rsidRDefault="00E5434A" w:rsidP="00E5434A">
      <w:pPr>
        <w:spacing w:line="360" w:lineRule="auto"/>
        <w:ind w:firstLine="432"/>
        <w:rPr>
          <w:rFonts w:ascii="华文中宋" w:eastAsia="华文中宋" w:hAnsi="华文中宋"/>
          <w:color w:val="000000"/>
          <w:szCs w:val="21"/>
        </w:rPr>
      </w:pPr>
      <w:r w:rsidRPr="0086727B">
        <w:rPr>
          <w:rFonts w:ascii="华文中宋" w:eastAsia="华文中宋" w:hAnsi="华文中宋" w:hint="eastAsia"/>
          <w:color w:val="000000"/>
          <w:szCs w:val="21"/>
        </w:rPr>
        <w:t>毕业时获得工商管理硕士学位证及毕业证。</w:t>
      </w:r>
    </w:p>
    <w:p w:rsidR="00E5434A" w:rsidRPr="00502F0B" w:rsidRDefault="00E5434A" w:rsidP="00E5434A">
      <w:pPr>
        <w:spacing w:line="360" w:lineRule="auto"/>
        <w:ind w:firstLine="432"/>
        <w:rPr>
          <w:rFonts w:ascii="宋体"/>
          <w:b/>
          <w:color w:val="000000"/>
          <w:szCs w:val="21"/>
        </w:rPr>
      </w:pPr>
      <w:r w:rsidRPr="00502F0B">
        <w:rPr>
          <w:rFonts w:ascii="宋体" w:hAnsi="宋体" w:hint="eastAsia"/>
          <w:b/>
          <w:color w:val="000000"/>
          <w:szCs w:val="21"/>
        </w:rPr>
        <w:t>特别提醒：想报读我院全日制项目的考生，在全国联考网报时一定要在学习方式上选择全日制。</w:t>
      </w:r>
    </w:p>
    <w:p w:rsidR="00E5434A" w:rsidRPr="00502F0B" w:rsidRDefault="00E5434A" w:rsidP="00EF3875">
      <w:pPr>
        <w:spacing w:beforeLines="50" w:line="360" w:lineRule="auto"/>
        <w:ind w:firstLineChars="200" w:firstLine="422"/>
        <w:rPr>
          <w:rFonts w:ascii="宋体" w:hAnsi="宋体"/>
          <w:color w:val="000000"/>
          <w:szCs w:val="21"/>
        </w:rPr>
      </w:pPr>
      <w:r w:rsidRPr="00502F0B">
        <w:rPr>
          <w:rFonts w:ascii="宋体" w:hAnsi="宋体" w:hint="eastAsia"/>
          <w:b/>
          <w:bCs/>
          <w:color w:val="000000"/>
          <w:szCs w:val="21"/>
        </w:rPr>
        <w:t>（二）高级管理人员</w:t>
      </w:r>
      <w:r w:rsidRPr="00502F0B">
        <w:rPr>
          <w:rFonts w:ascii="宋体" w:hAnsi="宋体"/>
          <w:b/>
          <w:bCs/>
          <w:color w:val="000000"/>
          <w:szCs w:val="21"/>
        </w:rPr>
        <w:t>工商管理硕士</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color w:val="000000"/>
          <w:szCs w:val="21"/>
        </w:rPr>
        <w:t>2019年华中科技大学</w:t>
      </w:r>
      <w:r w:rsidRPr="0086727B">
        <w:rPr>
          <w:rFonts w:ascii="华文中宋" w:eastAsia="华文中宋" w:hAnsi="华文中宋" w:hint="eastAsia"/>
          <w:color w:val="000000"/>
          <w:szCs w:val="21"/>
        </w:rPr>
        <w:t>高级管理人员</w:t>
      </w:r>
      <w:r w:rsidRPr="0086727B">
        <w:rPr>
          <w:rFonts w:ascii="华文中宋" w:eastAsia="华文中宋" w:hAnsi="华文中宋"/>
          <w:color w:val="000000"/>
          <w:szCs w:val="21"/>
        </w:rPr>
        <w:t>工商管理硕士</w:t>
      </w:r>
      <w:r w:rsidRPr="0086727B">
        <w:rPr>
          <w:rFonts w:ascii="华文中宋" w:eastAsia="华文中宋" w:hAnsi="华文中宋" w:hint="eastAsia"/>
          <w:color w:val="000000"/>
          <w:szCs w:val="21"/>
        </w:rPr>
        <w:t>报考类别</w:t>
      </w:r>
      <w:r w:rsidRPr="0086727B">
        <w:rPr>
          <w:rFonts w:ascii="华文中宋" w:eastAsia="华文中宋" w:hAnsi="华文中宋"/>
          <w:color w:val="000000"/>
          <w:szCs w:val="21"/>
        </w:rPr>
        <w:t>为：</w:t>
      </w:r>
      <w:r w:rsidRPr="0086727B">
        <w:rPr>
          <w:rFonts w:ascii="华文中宋" w:eastAsia="华文中宋" w:hAnsi="华文中宋" w:hint="eastAsia"/>
          <w:color w:val="000000"/>
          <w:szCs w:val="21"/>
        </w:rPr>
        <w:t>非全日制（定向），具体为：集中授课（每月某一周的周四至周日）或周末授课。</w:t>
      </w:r>
    </w:p>
    <w:p w:rsidR="00E5434A" w:rsidRPr="0086727B" w:rsidRDefault="00E5434A" w:rsidP="00E5434A">
      <w:pPr>
        <w:spacing w:line="360" w:lineRule="auto"/>
        <w:ind w:firstLine="432"/>
        <w:rPr>
          <w:rFonts w:ascii="华文中宋" w:eastAsia="华文中宋" w:hAnsi="华文中宋"/>
          <w:color w:val="000000"/>
          <w:szCs w:val="21"/>
        </w:rPr>
      </w:pPr>
      <w:r w:rsidRPr="0086727B">
        <w:rPr>
          <w:rFonts w:ascii="华文中宋" w:eastAsia="华文中宋" w:hAnsi="华文中宋" w:hint="eastAsia"/>
          <w:color w:val="000000"/>
          <w:szCs w:val="21"/>
        </w:rPr>
        <w:t>毕业</w:t>
      </w:r>
      <w:r w:rsidRPr="0086727B">
        <w:rPr>
          <w:rFonts w:ascii="华文中宋" w:eastAsia="华文中宋" w:hAnsi="华文中宋"/>
          <w:color w:val="000000"/>
          <w:szCs w:val="21"/>
        </w:rPr>
        <w:t>时</w:t>
      </w:r>
      <w:r w:rsidRPr="0086727B">
        <w:rPr>
          <w:rFonts w:ascii="华文中宋" w:eastAsia="华文中宋" w:hAnsi="华文中宋" w:hint="eastAsia"/>
          <w:color w:val="000000"/>
          <w:szCs w:val="21"/>
        </w:rPr>
        <w:t>获得高级管理人员</w:t>
      </w:r>
      <w:r w:rsidRPr="0086727B">
        <w:rPr>
          <w:rFonts w:ascii="华文中宋" w:eastAsia="华文中宋" w:hAnsi="华文中宋"/>
          <w:color w:val="000000"/>
          <w:szCs w:val="21"/>
        </w:rPr>
        <w:t>工商管理硕士</w:t>
      </w:r>
      <w:r w:rsidRPr="0086727B">
        <w:rPr>
          <w:rFonts w:ascii="华文中宋" w:eastAsia="华文中宋" w:hAnsi="华文中宋" w:hint="eastAsia"/>
          <w:color w:val="000000"/>
          <w:szCs w:val="21"/>
        </w:rPr>
        <w:t>毕业证及</w:t>
      </w:r>
      <w:r w:rsidRPr="0086727B">
        <w:rPr>
          <w:rFonts w:ascii="华文中宋" w:eastAsia="华文中宋" w:hAnsi="华文中宋"/>
          <w:color w:val="000000"/>
          <w:szCs w:val="21"/>
        </w:rPr>
        <w:t>学位证。</w:t>
      </w:r>
    </w:p>
    <w:p w:rsidR="00E5434A" w:rsidRPr="00502F0B" w:rsidRDefault="00E5434A" w:rsidP="00EF3875">
      <w:pPr>
        <w:spacing w:beforeLines="50" w:afterLines="50" w:line="360" w:lineRule="auto"/>
        <w:rPr>
          <w:rFonts w:ascii="微软雅黑" w:eastAsia="微软雅黑" w:hAnsi="微软雅黑"/>
          <w:b/>
          <w:color w:val="000000"/>
          <w:sz w:val="24"/>
        </w:rPr>
      </w:pPr>
      <w:r w:rsidRPr="00502F0B">
        <w:rPr>
          <w:rFonts w:ascii="微软雅黑" w:eastAsia="微软雅黑" w:hAnsi="微软雅黑" w:hint="eastAsia"/>
          <w:b/>
          <w:color w:val="000000"/>
          <w:sz w:val="24"/>
        </w:rPr>
        <w:lastRenderedPageBreak/>
        <w:t>四、具体实施步骤</w:t>
      </w:r>
    </w:p>
    <w:p w:rsidR="00E5434A" w:rsidRPr="00502F0B" w:rsidRDefault="00E5434A" w:rsidP="00E5434A">
      <w:pPr>
        <w:spacing w:line="360" w:lineRule="auto"/>
        <w:ind w:firstLineChars="200" w:firstLine="422"/>
        <w:rPr>
          <w:rFonts w:ascii="宋体" w:hAnsi="宋体"/>
          <w:b/>
          <w:bCs/>
          <w:color w:val="000000"/>
          <w:szCs w:val="21"/>
        </w:rPr>
      </w:pPr>
      <w:r w:rsidRPr="00502F0B">
        <w:rPr>
          <w:rFonts w:ascii="宋体" w:hAnsi="宋体" w:hint="eastAsia"/>
          <w:b/>
          <w:bCs/>
          <w:color w:val="000000"/>
          <w:szCs w:val="21"/>
        </w:rPr>
        <w:t>（一）工商管理硕士</w:t>
      </w:r>
    </w:p>
    <w:p w:rsidR="00E5434A" w:rsidRPr="0086727B" w:rsidRDefault="00E5434A" w:rsidP="00EF3875">
      <w:pPr>
        <w:spacing w:beforeLines="50" w:afterLines="50"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1、“聚英计划”申请及考试录取步骤</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（1）个人申请</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“聚英计划”个人申请时间：</w:t>
      </w:r>
      <w:r w:rsidRPr="0086727B">
        <w:rPr>
          <w:rFonts w:ascii="华文中宋" w:eastAsia="华文中宋" w:hAnsi="华文中宋"/>
          <w:color w:val="000000"/>
          <w:szCs w:val="21"/>
        </w:rPr>
        <w:t>2018</w:t>
      </w:r>
      <w:r w:rsidRPr="0086727B">
        <w:rPr>
          <w:rFonts w:ascii="华文中宋" w:eastAsia="华文中宋" w:hAnsi="华文中宋" w:hint="eastAsia"/>
          <w:color w:val="000000"/>
          <w:szCs w:val="21"/>
        </w:rPr>
        <w:t>年7月1日至</w:t>
      </w:r>
      <w:r w:rsidRPr="0086727B">
        <w:rPr>
          <w:rFonts w:ascii="华文中宋" w:eastAsia="华文中宋" w:hAnsi="华文中宋"/>
          <w:color w:val="000000"/>
          <w:szCs w:val="21"/>
        </w:rPr>
        <w:t>10</w:t>
      </w:r>
      <w:r w:rsidRPr="0086727B">
        <w:rPr>
          <w:rFonts w:ascii="华文中宋" w:eastAsia="华文中宋" w:hAnsi="华文中宋" w:hint="eastAsia"/>
          <w:color w:val="000000"/>
          <w:szCs w:val="21"/>
        </w:rPr>
        <w:t>月</w:t>
      </w:r>
      <w:r w:rsidRPr="0086727B">
        <w:rPr>
          <w:rFonts w:ascii="华文中宋" w:eastAsia="华文中宋" w:hAnsi="华文中宋"/>
          <w:color w:val="000000"/>
          <w:szCs w:val="21"/>
        </w:rPr>
        <w:t>14</w:t>
      </w:r>
      <w:r w:rsidRPr="0086727B">
        <w:rPr>
          <w:rFonts w:ascii="华文中宋" w:eastAsia="华文中宋" w:hAnsi="华文中宋" w:hint="eastAsia"/>
          <w:color w:val="000000"/>
          <w:szCs w:val="21"/>
        </w:rPr>
        <w:t>日，请登录华中科技大学</w:t>
      </w:r>
      <w:r w:rsidRPr="0086727B">
        <w:rPr>
          <w:rFonts w:ascii="华文中宋" w:eastAsia="华文中宋" w:hAnsi="华文中宋"/>
          <w:color w:val="000000"/>
          <w:szCs w:val="21"/>
        </w:rPr>
        <w:t>MBA</w:t>
      </w:r>
      <w:r w:rsidRPr="0086727B">
        <w:rPr>
          <w:rFonts w:ascii="华文中宋" w:eastAsia="华文中宋" w:hAnsi="华文中宋" w:hint="eastAsia"/>
          <w:color w:val="000000"/>
          <w:szCs w:val="21"/>
        </w:rPr>
        <w:t>中心网站的“</w:t>
      </w:r>
      <w:r w:rsidRPr="0086727B">
        <w:rPr>
          <w:rFonts w:ascii="华文中宋" w:eastAsia="华文中宋" w:hAnsi="华文中宋"/>
          <w:color w:val="000000"/>
          <w:szCs w:val="21"/>
        </w:rPr>
        <w:t>MBA</w:t>
      </w:r>
      <w:r w:rsidRPr="0086727B">
        <w:rPr>
          <w:rFonts w:ascii="华文中宋" w:eastAsia="华文中宋" w:hAnsi="华文中宋" w:hint="eastAsia"/>
          <w:color w:val="000000"/>
          <w:szCs w:val="21"/>
        </w:rPr>
        <w:t>报考服务系统”进行网上申请，网址为：</w:t>
      </w:r>
      <w:r w:rsidRPr="0086727B">
        <w:rPr>
          <w:rFonts w:ascii="华文中宋" w:eastAsia="华文中宋" w:hAnsi="华文中宋"/>
          <w:color w:val="000000"/>
          <w:szCs w:val="21"/>
        </w:rPr>
        <w:t>http://mba.hust.edu.cn</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该“报考服务系统”支持申请者“渐进式申请”</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申请者在正式提交申请之前，可在系统中不断添加和完善相关申请材料。</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（2）材料提交</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color w:val="000000"/>
          <w:szCs w:val="21"/>
        </w:rPr>
        <w:t>1</w:t>
      </w:r>
      <w:r w:rsidRPr="0086727B">
        <w:rPr>
          <w:rFonts w:ascii="华文中宋" w:eastAsia="华文中宋" w:hAnsi="华文中宋" w:hint="eastAsia"/>
          <w:color w:val="000000"/>
          <w:szCs w:val="21"/>
        </w:rPr>
        <w:t>）提交时间：截止日期为</w:t>
      </w:r>
      <w:r w:rsidRPr="0086727B">
        <w:rPr>
          <w:rFonts w:ascii="华文中宋" w:eastAsia="华文中宋" w:hAnsi="华文中宋"/>
          <w:color w:val="000000"/>
          <w:szCs w:val="21"/>
        </w:rPr>
        <w:t>2018</w:t>
      </w:r>
      <w:r w:rsidRPr="0086727B">
        <w:rPr>
          <w:rFonts w:ascii="华文中宋" w:eastAsia="华文中宋" w:hAnsi="华文中宋" w:hint="eastAsia"/>
          <w:color w:val="000000"/>
          <w:szCs w:val="21"/>
        </w:rPr>
        <w:t>年</w:t>
      </w:r>
      <w:r w:rsidRPr="0086727B">
        <w:rPr>
          <w:rFonts w:ascii="华文中宋" w:eastAsia="华文中宋" w:hAnsi="华文中宋"/>
          <w:color w:val="000000"/>
          <w:szCs w:val="21"/>
        </w:rPr>
        <w:t>10</w:t>
      </w:r>
      <w:r w:rsidRPr="0086727B">
        <w:rPr>
          <w:rFonts w:ascii="华文中宋" w:eastAsia="华文中宋" w:hAnsi="华文中宋" w:hint="eastAsia"/>
          <w:color w:val="000000"/>
          <w:szCs w:val="21"/>
        </w:rPr>
        <w:t>月</w:t>
      </w:r>
      <w:r w:rsidRPr="0086727B">
        <w:rPr>
          <w:rFonts w:ascii="华文中宋" w:eastAsia="华文中宋" w:hAnsi="华文中宋"/>
          <w:color w:val="000000"/>
          <w:szCs w:val="21"/>
        </w:rPr>
        <w:t>14</w:t>
      </w:r>
      <w:r w:rsidRPr="0086727B">
        <w:rPr>
          <w:rFonts w:ascii="华文中宋" w:eastAsia="华文中宋" w:hAnsi="华文中宋" w:hint="eastAsia"/>
          <w:color w:val="000000"/>
          <w:szCs w:val="21"/>
        </w:rPr>
        <w:t>日</w:t>
      </w:r>
      <w:r w:rsidRPr="0086727B">
        <w:rPr>
          <w:rFonts w:ascii="华文中宋" w:eastAsia="华文中宋" w:hAnsi="华文中宋"/>
          <w:color w:val="000000"/>
          <w:szCs w:val="21"/>
        </w:rPr>
        <w:t>24</w:t>
      </w:r>
      <w:r w:rsidRPr="0086727B">
        <w:rPr>
          <w:rFonts w:ascii="华文中宋" w:eastAsia="华文中宋" w:hAnsi="华文中宋" w:hint="eastAsia"/>
          <w:color w:val="000000"/>
          <w:szCs w:val="21"/>
        </w:rPr>
        <w:t>时。</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color w:val="000000"/>
          <w:szCs w:val="21"/>
        </w:rPr>
        <w:t>2</w:t>
      </w:r>
      <w:r w:rsidRPr="0086727B">
        <w:rPr>
          <w:rFonts w:ascii="华文中宋" w:eastAsia="华文中宋" w:hAnsi="华文中宋" w:hint="eastAsia"/>
          <w:color w:val="000000"/>
          <w:szCs w:val="21"/>
        </w:rPr>
        <w:t>）材料提交方式：申请者可将书面申请材料的电子扫描件和电子文档通过报考系统的在线材料提交功能提交书面材料。</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color w:val="000000"/>
          <w:szCs w:val="21"/>
        </w:rPr>
        <w:t>3</w:t>
      </w:r>
      <w:r w:rsidRPr="0086727B">
        <w:rPr>
          <w:rFonts w:ascii="华文中宋" w:eastAsia="华文中宋" w:hAnsi="华文中宋" w:hint="eastAsia"/>
          <w:color w:val="000000"/>
          <w:szCs w:val="21"/>
        </w:rPr>
        <w:t>）材料清单（以“报考服务系统”的通知要求为准）：</w:t>
      </w:r>
    </w:p>
    <w:p w:rsidR="00E5434A" w:rsidRPr="0086727B" w:rsidRDefault="00E5434A" w:rsidP="00E5434A">
      <w:pPr>
        <w:numPr>
          <w:ilvl w:val="0"/>
          <w:numId w:val="3"/>
        </w:numPr>
        <w:spacing w:line="360" w:lineRule="auto"/>
        <w:rPr>
          <w:rFonts w:ascii="华文中宋" w:eastAsia="华文中宋" w:hAnsi="华文中宋"/>
          <w:color w:val="000000"/>
          <w:szCs w:val="21"/>
        </w:rPr>
      </w:pPr>
      <w:r w:rsidRPr="0086727B">
        <w:rPr>
          <w:rFonts w:ascii="华文中宋" w:eastAsia="华文中宋" w:hAnsi="华文中宋" w:hint="eastAsia"/>
          <w:color w:val="000000"/>
          <w:szCs w:val="21"/>
        </w:rPr>
        <w:t>申请人近期免冠登记照；</w:t>
      </w:r>
    </w:p>
    <w:p w:rsidR="00E5434A" w:rsidRPr="0086727B" w:rsidRDefault="00E5434A" w:rsidP="00E5434A">
      <w:pPr>
        <w:numPr>
          <w:ilvl w:val="0"/>
          <w:numId w:val="3"/>
        </w:numPr>
        <w:spacing w:line="360" w:lineRule="auto"/>
        <w:rPr>
          <w:rFonts w:ascii="华文中宋" w:eastAsia="华文中宋" w:hAnsi="华文中宋"/>
          <w:color w:val="000000"/>
          <w:szCs w:val="21"/>
        </w:rPr>
      </w:pPr>
      <w:r w:rsidRPr="0086727B">
        <w:rPr>
          <w:rFonts w:ascii="华文中宋" w:eastAsia="华文中宋" w:hAnsi="华文中宋" w:hint="eastAsia"/>
          <w:color w:val="000000"/>
          <w:szCs w:val="21"/>
        </w:rPr>
        <w:t>申请人学历学位证书；</w:t>
      </w:r>
    </w:p>
    <w:p w:rsidR="00E5434A" w:rsidRPr="0086727B" w:rsidRDefault="00E5434A" w:rsidP="00E5434A">
      <w:pPr>
        <w:numPr>
          <w:ilvl w:val="0"/>
          <w:numId w:val="3"/>
        </w:numPr>
        <w:spacing w:line="360" w:lineRule="auto"/>
        <w:rPr>
          <w:rFonts w:ascii="华文中宋" w:eastAsia="华文中宋" w:hAnsi="华文中宋"/>
          <w:color w:val="000000"/>
          <w:szCs w:val="21"/>
        </w:rPr>
      </w:pPr>
      <w:r w:rsidRPr="0086727B">
        <w:rPr>
          <w:rFonts w:ascii="华文中宋" w:eastAsia="华文中宋" w:hAnsi="华文中宋" w:hint="eastAsia"/>
          <w:color w:val="000000"/>
          <w:szCs w:val="21"/>
        </w:rPr>
        <w:t>申请人身份证扫描件；</w:t>
      </w:r>
    </w:p>
    <w:p w:rsidR="00E5434A" w:rsidRPr="0086727B" w:rsidRDefault="00E5434A" w:rsidP="00E5434A">
      <w:pPr>
        <w:numPr>
          <w:ilvl w:val="0"/>
          <w:numId w:val="3"/>
        </w:numPr>
        <w:spacing w:line="360" w:lineRule="auto"/>
        <w:rPr>
          <w:rFonts w:ascii="华文中宋" w:eastAsia="华文中宋" w:hAnsi="华文中宋"/>
          <w:color w:val="000000"/>
          <w:szCs w:val="21"/>
        </w:rPr>
      </w:pPr>
      <w:r w:rsidRPr="0086727B">
        <w:rPr>
          <w:rFonts w:ascii="华文中宋" w:eastAsia="华文中宋" w:hAnsi="华文中宋" w:hint="eastAsia"/>
          <w:color w:val="000000"/>
          <w:szCs w:val="21"/>
        </w:rPr>
        <w:t>教育部学历电子注册备案表或中国高等教育学历认证报告（如报告未出，可先提供该报告的申请表扫描件）。查询方法见学信网</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教育部学信中心网</w:t>
      </w:r>
      <w:hyperlink r:id="rId16" w:tgtFrame="_blank" w:history="1">
        <w:r w:rsidRPr="0086727B">
          <w:rPr>
            <w:rFonts w:ascii="华文中宋" w:eastAsia="华文中宋" w:hAnsi="华文中宋"/>
            <w:color w:val="000000"/>
            <w:szCs w:val="21"/>
          </w:rPr>
          <w:t>http://www.chsi.cn/</w:t>
        </w:r>
      </w:hyperlink>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。特别提醒：此次认证的学历必须和</w:t>
      </w:r>
      <w:r w:rsidRPr="0086727B">
        <w:rPr>
          <w:rFonts w:ascii="华文中宋" w:eastAsia="华文中宋" w:hAnsi="华文中宋"/>
          <w:color w:val="000000"/>
          <w:szCs w:val="21"/>
        </w:rPr>
        <w:t>10</w:t>
      </w:r>
      <w:r w:rsidRPr="0086727B">
        <w:rPr>
          <w:rFonts w:ascii="华文中宋" w:eastAsia="华文中宋" w:hAnsi="华文中宋" w:hint="eastAsia"/>
          <w:color w:val="000000"/>
          <w:szCs w:val="21"/>
        </w:rPr>
        <w:t>月中国研招网网上报名时填写的学历一致，否则会因学历不一致影响考生的最终录取。</w:t>
      </w:r>
    </w:p>
    <w:p w:rsidR="00E5434A" w:rsidRPr="0086727B" w:rsidRDefault="00E5434A" w:rsidP="00E5434A">
      <w:pPr>
        <w:numPr>
          <w:ilvl w:val="0"/>
          <w:numId w:val="3"/>
        </w:numPr>
        <w:spacing w:line="360" w:lineRule="auto"/>
        <w:rPr>
          <w:rFonts w:ascii="华文中宋" w:eastAsia="华文中宋" w:hAnsi="华文中宋"/>
          <w:color w:val="000000"/>
          <w:szCs w:val="21"/>
        </w:rPr>
      </w:pPr>
      <w:r w:rsidRPr="0086727B">
        <w:rPr>
          <w:rFonts w:ascii="华文中宋" w:eastAsia="华文中宋" w:hAnsi="华文中宋" w:hint="eastAsia"/>
          <w:color w:val="000000"/>
          <w:szCs w:val="21"/>
        </w:rPr>
        <w:t>所在单位组织结构图（标示自己所处位置）。</w:t>
      </w:r>
    </w:p>
    <w:p w:rsidR="00E5434A" w:rsidRPr="0086727B" w:rsidRDefault="00E5434A" w:rsidP="00E5434A">
      <w:pPr>
        <w:numPr>
          <w:ilvl w:val="0"/>
          <w:numId w:val="3"/>
        </w:numPr>
        <w:spacing w:line="360" w:lineRule="auto"/>
        <w:rPr>
          <w:rFonts w:ascii="华文中宋" w:eastAsia="华文中宋" w:hAnsi="华文中宋"/>
          <w:color w:val="000000"/>
          <w:szCs w:val="21"/>
        </w:rPr>
      </w:pPr>
      <w:r w:rsidRPr="0086727B">
        <w:rPr>
          <w:rFonts w:ascii="华文中宋" w:eastAsia="华文中宋" w:hAnsi="华文中宋" w:hint="eastAsia"/>
          <w:color w:val="000000"/>
          <w:szCs w:val="21"/>
        </w:rPr>
        <w:t>其它能够证明工作经历和成绩的材料。例如：①考生若创业，需提供公司营业执照、验资报告或股份协议、最近一年的年审报表；②若有海外经历，需提供护照原件及其它证明材料（学习证明或单位证明）；③若获地市级以上奖励、职业资格证书及职称等，需提供奖状或证书等等。</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备注：以上材料的纸质原件请考生自行留存，以备核查。</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（3）网上评估与综合面试</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对申请“聚英计划”的考生，管理学院</w:t>
      </w:r>
      <w:r w:rsidRPr="0086727B">
        <w:rPr>
          <w:rFonts w:ascii="华文中宋" w:eastAsia="华文中宋" w:hAnsi="华文中宋"/>
          <w:color w:val="000000"/>
          <w:szCs w:val="21"/>
        </w:rPr>
        <w:t>MBA</w:t>
      </w:r>
      <w:r w:rsidRPr="0086727B">
        <w:rPr>
          <w:rFonts w:ascii="华文中宋" w:eastAsia="华文中宋" w:hAnsi="华文中宋" w:hint="eastAsia"/>
          <w:color w:val="000000"/>
          <w:szCs w:val="21"/>
        </w:rPr>
        <w:t>教育中心将对申请者进行资格审查与网上</w:t>
      </w:r>
      <w:r w:rsidRPr="0086727B">
        <w:rPr>
          <w:rFonts w:ascii="华文中宋" w:eastAsia="华文中宋" w:hAnsi="华文中宋" w:hint="eastAsia"/>
          <w:color w:val="000000"/>
          <w:szCs w:val="21"/>
        </w:rPr>
        <w:lastRenderedPageBreak/>
        <w:t>评估，通过资格审查与网上评估的考生，</w:t>
      </w:r>
      <w:r w:rsidRPr="0086727B">
        <w:rPr>
          <w:rFonts w:ascii="华文中宋" w:eastAsia="华文中宋" w:hAnsi="华文中宋"/>
          <w:color w:val="000000"/>
          <w:szCs w:val="21"/>
        </w:rPr>
        <w:t>MBA</w:t>
      </w:r>
      <w:r w:rsidRPr="0086727B">
        <w:rPr>
          <w:rFonts w:ascii="华文中宋" w:eastAsia="华文中宋" w:hAnsi="华文中宋" w:hint="eastAsia"/>
          <w:color w:val="000000"/>
          <w:szCs w:val="21"/>
        </w:rPr>
        <w:t>教育中心将分批组织“综合面试”。通过无领导小组讨论、专家面对面等环节考察学生综合素质，最后结合网上评估的情况，选拨出符合我校工商管理硕士项目要求的优秀考生，给予“聚英计划通行证”。</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“聚英计划”对考生考查的主要内容包括：教育背景与学习能力评估、职业经历与管理潜能评估、职业素养与综合能力评估、职业道德与社会责任评估等方面。</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选拨时间：</w:t>
      </w:r>
      <w:r w:rsidRPr="0086727B">
        <w:rPr>
          <w:rFonts w:ascii="华文中宋" w:eastAsia="华文中宋" w:hAnsi="华文中宋"/>
          <w:color w:val="000000"/>
          <w:szCs w:val="21"/>
        </w:rPr>
        <w:t>2018</w:t>
      </w:r>
      <w:r w:rsidRPr="0086727B">
        <w:rPr>
          <w:rFonts w:ascii="华文中宋" w:eastAsia="华文中宋" w:hAnsi="华文中宋" w:hint="eastAsia"/>
          <w:color w:val="000000"/>
          <w:szCs w:val="21"/>
        </w:rPr>
        <w:t>年</w:t>
      </w:r>
      <w:r w:rsidRPr="0086727B">
        <w:rPr>
          <w:rFonts w:ascii="华文中宋" w:eastAsia="华文中宋" w:hAnsi="华文中宋"/>
          <w:color w:val="000000"/>
          <w:szCs w:val="21"/>
        </w:rPr>
        <w:t>7—10</w:t>
      </w:r>
      <w:r w:rsidRPr="0086727B">
        <w:rPr>
          <w:rFonts w:ascii="华文中宋" w:eastAsia="华文中宋" w:hAnsi="华文中宋" w:hint="eastAsia"/>
          <w:color w:val="000000"/>
          <w:szCs w:val="21"/>
        </w:rPr>
        <w:t>月（具体时间及安排将根据考生申请的情况灵活安排，具体以官网及申请系统或短信通知为准）。</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选拨结果公布：考生可于每批次面试后</w:t>
      </w:r>
      <w:r w:rsidRPr="0086727B">
        <w:rPr>
          <w:rFonts w:ascii="华文中宋" w:eastAsia="华文中宋" w:hAnsi="华文中宋"/>
          <w:color w:val="000000"/>
          <w:szCs w:val="21"/>
        </w:rPr>
        <w:t>7</w:t>
      </w:r>
      <w:r w:rsidRPr="0086727B">
        <w:rPr>
          <w:rFonts w:ascii="华文中宋" w:eastAsia="华文中宋" w:hAnsi="华文中宋" w:hint="eastAsia"/>
          <w:color w:val="000000"/>
          <w:szCs w:val="21"/>
        </w:rPr>
        <w:t>个工作日内，登录聚英计划申请系统里的进度查询中查看</w:t>
      </w:r>
      <w:r w:rsidRPr="0086727B">
        <w:rPr>
          <w:rFonts w:ascii="华文中宋" w:eastAsia="华文中宋" w:hAnsi="华文中宋"/>
          <w:color w:val="000000"/>
          <w:szCs w:val="21"/>
        </w:rPr>
        <w:t xml:space="preserve"> </w:t>
      </w:r>
      <w:r w:rsidRPr="0086727B">
        <w:rPr>
          <w:rFonts w:ascii="华文中宋" w:eastAsia="华文中宋" w:hAnsi="华文中宋" w:hint="eastAsia"/>
          <w:color w:val="000000"/>
          <w:szCs w:val="21"/>
        </w:rPr>
        <w:t>“聚英计划”面试成绩，该名单公示不少于</w:t>
      </w:r>
      <w:r w:rsidRPr="0086727B">
        <w:rPr>
          <w:rFonts w:ascii="华文中宋" w:eastAsia="华文中宋" w:hAnsi="华文中宋"/>
          <w:color w:val="000000"/>
          <w:szCs w:val="21"/>
        </w:rPr>
        <w:t>10</w:t>
      </w:r>
      <w:r w:rsidRPr="0086727B">
        <w:rPr>
          <w:rFonts w:ascii="华文中宋" w:eastAsia="华文中宋" w:hAnsi="华文中宋" w:hint="eastAsia"/>
          <w:color w:val="000000"/>
          <w:szCs w:val="21"/>
        </w:rPr>
        <w:t>个工作日，公示期间接受考生申诉，申诉成功的考生可以获得第二次参加聚英计划选拔的机会（最后一批除外）；未获得“聚英计划通行证”的考生，可转入“跃升计划”。</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（4）参加全国管理类联考</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申请“聚英计划”的考生必须参加全国管理类联考。其进行全国联考网上报名、现场确认及管理类联考的要求及流程与“跃升计划”一致，详情请参见“跃升计划申请及考试录取步骤（含全国联考报名指南）”部分。</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（5）复试分数线</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我校将根据“聚英计划”的联考成绩划定“聚英计划”复试分数线（原则上不高于国家</w:t>
      </w:r>
      <w:r w:rsidRPr="0086727B">
        <w:rPr>
          <w:rFonts w:ascii="华文中宋" w:eastAsia="华文中宋" w:hAnsi="华文中宋"/>
          <w:color w:val="000000"/>
          <w:szCs w:val="21"/>
        </w:rPr>
        <w:t>A</w:t>
      </w:r>
      <w:r w:rsidRPr="0086727B">
        <w:rPr>
          <w:rFonts w:ascii="华文中宋" w:eastAsia="华文中宋" w:hAnsi="华文中宋" w:hint="eastAsia"/>
          <w:color w:val="000000"/>
          <w:szCs w:val="21"/>
        </w:rPr>
        <w:t>线）。</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（6）复试</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获得“聚英计划通行证”的考生，复试将于</w:t>
      </w:r>
      <w:r w:rsidRPr="0086727B">
        <w:rPr>
          <w:rFonts w:ascii="华文中宋" w:eastAsia="华文中宋" w:hAnsi="华文中宋"/>
          <w:color w:val="000000"/>
          <w:szCs w:val="21"/>
        </w:rPr>
        <w:t>2019</w:t>
      </w:r>
      <w:r w:rsidRPr="0086727B">
        <w:rPr>
          <w:rFonts w:ascii="华文中宋" w:eastAsia="华文中宋" w:hAnsi="华文中宋" w:hint="eastAsia"/>
          <w:color w:val="000000"/>
          <w:szCs w:val="21"/>
        </w:rPr>
        <w:t>年</w:t>
      </w:r>
      <w:r w:rsidRPr="0086727B">
        <w:rPr>
          <w:rFonts w:ascii="华文中宋" w:eastAsia="华文中宋" w:hAnsi="华文中宋"/>
          <w:color w:val="000000"/>
          <w:szCs w:val="21"/>
        </w:rPr>
        <w:t>3</w:t>
      </w:r>
      <w:r w:rsidRPr="0086727B">
        <w:rPr>
          <w:rFonts w:ascii="华文中宋" w:eastAsia="华文中宋" w:hAnsi="华文中宋" w:hint="eastAsia"/>
          <w:color w:val="000000"/>
          <w:szCs w:val="21"/>
        </w:rPr>
        <w:t>月中下旬举行。复试内容为政治和英语，政治复试形式为提交书面报告，英语复试形式为听说能力测试。复试成绩组成为政治占比10%、英语占比20%、提前面试成绩占比70%。</w:t>
      </w:r>
      <w:r w:rsidRPr="0086727B">
        <w:rPr>
          <w:rFonts w:ascii="华文中宋" w:eastAsia="华文中宋" w:hAnsi="华文中宋"/>
          <w:color w:val="000000"/>
          <w:szCs w:val="21"/>
        </w:rPr>
        <w:t>2018</w:t>
      </w:r>
      <w:r w:rsidRPr="0086727B">
        <w:rPr>
          <w:rFonts w:ascii="华文中宋" w:eastAsia="华文中宋" w:hAnsi="华文中宋" w:hint="eastAsia"/>
          <w:color w:val="000000"/>
          <w:szCs w:val="21"/>
        </w:rPr>
        <w:t>年获得聚英计划通行证且还在有效期的考生复试内容为政治和英语。详细细则见学校网站公布的复试细则。</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（7）录取</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color w:val="000000"/>
          <w:szCs w:val="21"/>
        </w:rPr>
        <w:t>1</w:t>
      </w:r>
      <w:r w:rsidRPr="0086727B">
        <w:rPr>
          <w:rFonts w:ascii="华文中宋" w:eastAsia="华文中宋" w:hAnsi="华文中宋" w:hint="eastAsia"/>
          <w:color w:val="000000"/>
          <w:szCs w:val="21"/>
        </w:rPr>
        <w:t>）排名拟录取：获得“聚英计划通行证”的考生，如果全国联考成绩达到“聚英计划”复试线，将根据招生计划依综合成绩由高到低择优拟录取，综合成绩计算方式为“联考成绩（占比5</w:t>
      </w:r>
      <w:r w:rsidRPr="0086727B">
        <w:rPr>
          <w:rFonts w:ascii="华文中宋" w:eastAsia="华文中宋" w:hAnsi="华文中宋"/>
          <w:color w:val="000000"/>
          <w:szCs w:val="21"/>
        </w:rPr>
        <w:t>0%</w:t>
      </w:r>
      <w:r w:rsidRPr="0086727B">
        <w:rPr>
          <w:rFonts w:ascii="华文中宋" w:eastAsia="华文中宋" w:hAnsi="华文中宋" w:hint="eastAsia"/>
          <w:color w:val="000000"/>
          <w:szCs w:val="21"/>
        </w:rPr>
        <w:t>,按百分制进行折算）</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复试成绩（占比5</w:t>
      </w:r>
      <w:r w:rsidRPr="0086727B">
        <w:rPr>
          <w:rFonts w:ascii="华文中宋" w:eastAsia="华文中宋" w:hAnsi="华文中宋"/>
          <w:color w:val="000000"/>
          <w:szCs w:val="21"/>
        </w:rPr>
        <w:t>0%，按百分制进行折算</w:t>
      </w:r>
      <w:r w:rsidRPr="0086727B">
        <w:rPr>
          <w:rFonts w:ascii="华文中宋" w:eastAsia="华文中宋" w:hAnsi="华文中宋" w:hint="eastAsia"/>
          <w:color w:val="000000"/>
          <w:szCs w:val="21"/>
        </w:rPr>
        <w:t>）”，但政治成绩不及格直接淘汰。</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2）</w:t>
      </w:r>
      <w:r w:rsidRPr="0086727B">
        <w:rPr>
          <w:rFonts w:ascii="华文中宋" w:eastAsia="华文中宋" w:hAnsi="华文中宋"/>
          <w:color w:val="000000"/>
          <w:szCs w:val="21"/>
        </w:rPr>
        <w:t>2018</w:t>
      </w:r>
      <w:r w:rsidRPr="0086727B">
        <w:rPr>
          <w:rFonts w:ascii="华文中宋" w:eastAsia="华文中宋" w:hAnsi="华文中宋" w:hint="eastAsia"/>
          <w:color w:val="000000"/>
          <w:szCs w:val="21"/>
        </w:rPr>
        <w:t>年获得聚英计划通行证且还在有效期的考生，录取规则依然按照《</w:t>
      </w:r>
      <w:r w:rsidRPr="0086727B">
        <w:rPr>
          <w:rFonts w:ascii="华文中宋" w:eastAsia="华文中宋" w:hAnsi="华文中宋"/>
          <w:color w:val="000000"/>
          <w:szCs w:val="21"/>
        </w:rPr>
        <w:t>2018</w:t>
      </w:r>
      <w:r w:rsidRPr="0086727B">
        <w:rPr>
          <w:rFonts w:ascii="华文中宋" w:eastAsia="华文中宋" w:hAnsi="华文中宋" w:hint="eastAsia"/>
          <w:color w:val="000000"/>
          <w:szCs w:val="21"/>
        </w:rPr>
        <w:t>年</w:t>
      </w:r>
      <w:r w:rsidRPr="0086727B">
        <w:rPr>
          <w:rFonts w:ascii="华文中宋" w:eastAsia="华文中宋" w:hAnsi="华文中宋" w:hint="eastAsia"/>
          <w:color w:val="000000"/>
          <w:szCs w:val="21"/>
        </w:rPr>
        <w:lastRenderedPageBreak/>
        <w:t>工商管理硕士招生简章》执行，达到聚英计划复试线且复试成绩及格即可拟录取。</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拟录取名单公示不少于</w:t>
      </w:r>
      <w:r w:rsidRPr="0086727B">
        <w:rPr>
          <w:rFonts w:ascii="华文中宋" w:eastAsia="华文中宋" w:hAnsi="华文中宋"/>
          <w:color w:val="000000"/>
          <w:szCs w:val="21"/>
        </w:rPr>
        <w:t>10</w:t>
      </w:r>
      <w:r w:rsidRPr="0086727B">
        <w:rPr>
          <w:rFonts w:ascii="华文中宋" w:eastAsia="华文中宋" w:hAnsi="华文中宋" w:hint="eastAsia"/>
          <w:color w:val="000000"/>
          <w:szCs w:val="21"/>
        </w:rPr>
        <w:t>个工作日，公示期间接受考生申诉。公示期结束后将公布正式拟录取名单，届时请直接登录官网查看；拟录取考生在通过档案审查环节后，即可获得正式录取资格。</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所有录取工作将于</w:t>
      </w:r>
      <w:r w:rsidRPr="0086727B">
        <w:rPr>
          <w:rFonts w:ascii="华文中宋" w:eastAsia="华文中宋" w:hAnsi="华文中宋"/>
          <w:color w:val="000000"/>
          <w:szCs w:val="21"/>
        </w:rPr>
        <w:t>2019</w:t>
      </w:r>
      <w:r w:rsidRPr="0086727B">
        <w:rPr>
          <w:rFonts w:ascii="华文中宋" w:eastAsia="华文中宋" w:hAnsi="华文中宋" w:hint="eastAsia"/>
          <w:color w:val="000000"/>
          <w:szCs w:val="21"/>
        </w:rPr>
        <w:t>年</w:t>
      </w:r>
      <w:r w:rsidRPr="0086727B">
        <w:rPr>
          <w:rFonts w:ascii="华文中宋" w:eastAsia="华文中宋" w:hAnsi="华文中宋"/>
          <w:color w:val="000000"/>
          <w:szCs w:val="21"/>
        </w:rPr>
        <w:t>4</w:t>
      </w:r>
      <w:r w:rsidRPr="0086727B">
        <w:rPr>
          <w:rFonts w:ascii="华文中宋" w:eastAsia="华文中宋" w:hAnsi="华文中宋" w:hint="eastAsia"/>
          <w:color w:val="000000"/>
          <w:szCs w:val="21"/>
        </w:rPr>
        <w:t>月</w:t>
      </w:r>
      <w:r w:rsidRPr="0086727B">
        <w:rPr>
          <w:rFonts w:ascii="华文中宋" w:eastAsia="华文中宋" w:hAnsi="华文中宋"/>
          <w:color w:val="000000"/>
          <w:szCs w:val="21"/>
        </w:rPr>
        <w:t>30</w:t>
      </w:r>
      <w:r w:rsidRPr="0086727B">
        <w:rPr>
          <w:rFonts w:ascii="华文中宋" w:eastAsia="华文中宋" w:hAnsi="华文中宋" w:hint="eastAsia"/>
          <w:color w:val="000000"/>
          <w:szCs w:val="21"/>
        </w:rPr>
        <w:t>日之前全部完成。</w:t>
      </w:r>
    </w:p>
    <w:p w:rsidR="00E5434A" w:rsidRPr="0086727B" w:rsidRDefault="00E5434A" w:rsidP="00EF3875">
      <w:pPr>
        <w:spacing w:beforeLines="50" w:afterLines="50"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2、“跃升计划”申请及考试录取步骤（含全国联考报名指南）</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（1）全国联考报名</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全国联考报名共包含三个环节：网上报名、现场（网上）确认、考试。具体如下：</w:t>
      </w:r>
      <w:r w:rsidRPr="0086727B">
        <w:rPr>
          <w:rFonts w:ascii="华文中宋" w:eastAsia="华文中宋" w:hAnsi="华文中宋"/>
          <w:color w:val="000000"/>
          <w:szCs w:val="21"/>
        </w:rPr>
        <w:t xml:space="preserve"> </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1）网上报名。全国管理类联考网上报名时间为</w:t>
      </w:r>
      <w:r w:rsidRPr="0086727B">
        <w:rPr>
          <w:rFonts w:ascii="华文中宋" w:eastAsia="华文中宋" w:hAnsi="华文中宋"/>
          <w:color w:val="000000"/>
          <w:szCs w:val="21"/>
        </w:rPr>
        <w:t>2018</w:t>
      </w:r>
      <w:r w:rsidRPr="0086727B">
        <w:rPr>
          <w:rFonts w:ascii="华文中宋" w:eastAsia="华文中宋" w:hAnsi="华文中宋" w:hint="eastAsia"/>
          <w:color w:val="000000"/>
          <w:szCs w:val="21"/>
        </w:rPr>
        <w:t>年</w:t>
      </w:r>
      <w:r w:rsidRPr="0086727B">
        <w:rPr>
          <w:rFonts w:ascii="华文中宋" w:eastAsia="华文中宋" w:hAnsi="华文中宋"/>
          <w:color w:val="000000"/>
          <w:szCs w:val="21"/>
        </w:rPr>
        <w:t>10</w:t>
      </w:r>
      <w:r w:rsidRPr="0086727B">
        <w:rPr>
          <w:rFonts w:ascii="华文中宋" w:eastAsia="华文中宋" w:hAnsi="华文中宋" w:hint="eastAsia"/>
          <w:color w:val="000000"/>
          <w:szCs w:val="21"/>
        </w:rPr>
        <w:t>月</w:t>
      </w:r>
      <w:r w:rsidRPr="0086727B">
        <w:rPr>
          <w:rFonts w:ascii="华文中宋" w:eastAsia="华文中宋" w:hAnsi="华文中宋"/>
          <w:color w:val="000000"/>
          <w:szCs w:val="21"/>
        </w:rPr>
        <w:t>10</w:t>
      </w:r>
      <w:r w:rsidRPr="0086727B">
        <w:rPr>
          <w:rFonts w:ascii="华文中宋" w:eastAsia="华文中宋" w:hAnsi="华文中宋" w:hint="eastAsia"/>
          <w:color w:val="000000"/>
          <w:szCs w:val="21"/>
        </w:rPr>
        <w:t>日至</w:t>
      </w:r>
      <w:r w:rsidRPr="0086727B">
        <w:rPr>
          <w:rFonts w:ascii="华文中宋" w:eastAsia="华文中宋" w:hAnsi="华文中宋"/>
          <w:color w:val="000000"/>
          <w:szCs w:val="21"/>
        </w:rPr>
        <w:t>10</w:t>
      </w:r>
      <w:r w:rsidRPr="0086727B">
        <w:rPr>
          <w:rFonts w:ascii="华文中宋" w:eastAsia="华文中宋" w:hAnsi="华文中宋" w:hint="eastAsia"/>
          <w:color w:val="000000"/>
          <w:szCs w:val="21"/>
        </w:rPr>
        <w:t>月</w:t>
      </w:r>
      <w:r w:rsidRPr="0086727B">
        <w:rPr>
          <w:rFonts w:ascii="华文中宋" w:eastAsia="华文中宋" w:hAnsi="华文中宋"/>
          <w:color w:val="000000"/>
          <w:szCs w:val="21"/>
        </w:rPr>
        <w:t>31</w:t>
      </w:r>
      <w:r w:rsidRPr="0086727B">
        <w:rPr>
          <w:rFonts w:ascii="华文中宋" w:eastAsia="华文中宋" w:hAnsi="华文中宋" w:hint="eastAsia"/>
          <w:color w:val="000000"/>
          <w:szCs w:val="21"/>
        </w:rPr>
        <w:t>日（报名具体时间和步骤以教育部和华中科技大学研究生院通知为准）。</w:t>
      </w:r>
    </w:p>
    <w:p w:rsidR="00E5434A" w:rsidRPr="0086727B" w:rsidRDefault="00E5434A" w:rsidP="00E5434A">
      <w:pPr>
        <w:spacing w:line="360" w:lineRule="auto"/>
        <w:ind w:firstLineChars="250" w:firstLine="525"/>
        <w:rPr>
          <w:rFonts w:ascii="华文中宋" w:eastAsia="华文中宋" w:hAnsi="华文中宋"/>
          <w:color w:val="000000"/>
          <w:szCs w:val="21"/>
        </w:rPr>
      </w:pPr>
      <w:r w:rsidRPr="0086727B">
        <w:rPr>
          <w:rFonts w:ascii="华文中宋" w:eastAsia="华文中宋" w:hAnsi="华文中宋" w:hint="eastAsia"/>
          <w:color w:val="000000"/>
          <w:szCs w:val="21"/>
        </w:rPr>
        <w:t>报名网址：在《中国研究生招生信息网》上登陆《全国硕士研究生入学考试网上报名系统》进行网上报名，网址为：</w:t>
      </w:r>
      <w:r w:rsidRPr="0086727B">
        <w:rPr>
          <w:rFonts w:ascii="华文中宋" w:eastAsia="华文中宋" w:hAnsi="华文中宋"/>
          <w:color w:val="000000"/>
          <w:szCs w:val="21"/>
        </w:rPr>
        <w:t>http://yz.chsi.cn</w:t>
      </w:r>
      <w:r w:rsidRPr="0086727B">
        <w:rPr>
          <w:rFonts w:ascii="华文中宋" w:eastAsia="华文中宋" w:hAnsi="华文中宋" w:hint="eastAsia"/>
          <w:color w:val="000000"/>
          <w:szCs w:val="21"/>
        </w:rPr>
        <w:t>（教育网）或</w:t>
      </w:r>
      <w:r w:rsidRPr="0086727B">
        <w:rPr>
          <w:rFonts w:ascii="华文中宋" w:eastAsia="华文中宋" w:hAnsi="华文中宋"/>
          <w:color w:val="000000"/>
          <w:szCs w:val="21"/>
        </w:rPr>
        <w:t>http://yz.chsi.com.cn(</w:t>
      </w:r>
      <w:r w:rsidRPr="0086727B">
        <w:rPr>
          <w:rFonts w:ascii="华文中宋" w:eastAsia="华文中宋" w:hAnsi="华文中宋" w:hint="eastAsia"/>
          <w:color w:val="000000"/>
          <w:szCs w:val="21"/>
        </w:rPr>
        <w:t>公网</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w:t>
      </w:r>
    </w:p>
    <w:p w:rsidR="00E5434A" w:rsidRPr="0086727B" w:rsidRDefault="00E5434A" w:rsidP="00E5434A">
      <w:pPr>
        <w:spacing w:line="360" w:lineRule="auto"/>
        <w:ind w:firstLineChars="250" w:firstLine="525"/>
        <w:rPr>
          <w:rFonts w:ascii="华文中宋" w:eastAsia="华文中宋" w:hAnsi="华文中宋"/>
          <w:color w:val="000000"/>
          <w:szCs w:val="21"/>
        </w:rPr>
      </w:pPr>
      <w:r w:rsidRPr="0086727B">
        <w:rPr>
          <w:rFonts w:ascii="华文中宋" w:eastAsia="华文中宋" w:hAnsi="华文中宋" w:hint="eastAsia"/>
          <w:color w:val="000000"/>
          <w:szCs w:val="21"/>
        </w:rPr>
        <w:t>特别提醒：</w:t>
      </w:r>
    </w:p>
    <w:p w:rsidR="00E5434A" w:rsidRPr="0086727B" w:rsidRDefault="00E5434A" w:rsidP="00E5434A">
      <w:pPr>
        <w:spacing w:line="360" w:lineRule="auto"/>
        <w:ind w:firstLineChars="250" w:firstLine="525"/>
        <w:rPr>
          <w:rFonts w:ascii="华文中宋" w:eastAsia="华文中宋" w:hAnsi="华文中宋"/>
          <w:color w:val="000000"/>
          <w:szCs w:val="21"/>
        </w:rPr>
      </w:pPr>
      <w:r w:rsidRPr="0086727B">
        <w:rPr>
          <w:rFonts w:ascii="华文中宋" w:eastAsia="华文中宋" w:hAnsi="华文中宋" w:hint="eastAsia"/>
          <w:color w:val="000000"/>
          <w:szCs w:val="21"/>
        </w:rPr>
        <w:t>湖北省内报考我校工商管理硕士的考生，必须选择华中科技大学考点。但对非湖北籍户口的考生选择华中科技大学考点的，须在网上确认时提供在湖北省工作的单位证明和湖北居住证，否则无法在校本部参加考试。</w:t>
      </w:r>
    </w:p>
    <w:p w:rsidR="00E5434A" w:rsidRPr="0086727B" w:rsidRDefault="00E5434A" w:rsidP="00E5434A">
      <w:pPr>
        <w:spacing w:line="360" w:lineRule="auto"/>
        <w:ind w:firstLineChars="250" w:firstLine="525"/>
        <w:rPr>
          <w:rFonts w:ascii="华文中宋" w:eastAsia="华文中宋" w:hAnsi="华文中宋"/>
          <w:color w:val="000000"/>
          <w:szCs w:val="21"/>
        </w:rPr>
      </w:pPr>
      <w:r w:rsidRPr="0086727B">
        <w:rPr>
          <w:rFonts w:ascii="华文中宋" w:eastAsia="华文中宋" w:hAnsi="华文中宋" w:hint="eastAsia"/>
          <w:color w:val="000000"/>
          <w:szCs w:val="21"/>
        </w:rPr>
        <w:t>湖北省外报考我校工商管理硕士的考生，应选择工作或户口所在地省级教育招生考试管理机构指定的报考点办理网上报名和现场确认手续。</w:t>
      </w:r>
    </w:p>
    <w:p w:rsidR="00E5434A" w:rsidRPr="0086727B" w:rsidRDefault="00E5434A" w:rsidP="00E5434A">
      <w:pPr>
        <w:spacing w:line="360" w:lineRule="auto"/>
        <w:ind w:firstLineChars="250" w:firstLine="525"/>
        <w:rPr>
          <w:rFonts w:ascii="华文中宋" w:eastAsia="华文中宋" w:hAnsi="华文中宋"/>
          <w:color w:val="000000"/>
          <w:szCs w:val="21"/>
        </w:rPr>
      </w:pPr>
      <w:r w:rsidRPr="0086727B">
        <w:rPr>
          <w:rFonts w:ascii="华文中宋" w:eastAsia="华文中宋" w:hAnsi="华文中宋" w:hint="eastAsia"/>
          <w:color w:val="000000"/>
          <w:szCs w:val="21"/>
        </w:rPr>
        <w:t>2）现场确认：我校采用网上确认的方式。具体确认时间及要求请关注学校研招办及中心网站公告。</w:t>
      </w:r>
    </w:p>
    <w:p w:rsidR="00E5434A" w:rsidRPr="0086727B" w:rsidRDefault="00E5434A" w:rsidP="00E5434A">
      <w:pPr>
        <w:spacing w:line="360" w:lineRule="auto"/>
        <w:ind w:firstLineChars="250" w:firstLine="525"/>
        <w:rPr>
          <w:rFonts w:ascii="华文中宋" w:eastAsia="华文中宋" w:hAnsi="华文中宋"/>
          <w:color w:val="000000"/>
          <w:szCs w:val="21"/>
        </w:rPr>
      </w:pPr>
      <w:r w:rsidRPr="0086727B">
        <w:rPr>
          <w:rFonts w:ascii="华文中宋" w:eastAsia="华文中宋" w:hAnsi="华文中宋" w:hint="eastAsia"/>
          <w:color w:val="000000"/>
          <w:szCs w:val="21"/>
        </w:rPr>
        <w:t>说明：不经网上确认的报名信息无效。网上确认期间不再补报名，也不得再修改报名信息，请大家在网上报名时务必仔细核对姓名、身份证号码、毕业证书编号（一定要按照学历电子注册备案表或学历认证报告上显示的学历证书编号填写）、报考专业等关键信息不要有误。</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3）参加全国管理类联考。考试科目为管理类综合能力和英语（二）。考试的内容和具体要求请参考由教育部指定的考试大纲。考试时间为</w:t>
      </w:r>
      <w:r w:rsidRPr="0086727B">
        <w:rPr>
          <w:rFonts w:ascii="华文中宋" w:eastAsia="华文中宋" w:hAnsi="华文中宋"/>
          <w:color w:val="000000"/>
          <w:szCs w:val="21"/>
        </w:rPr>
        <w:t>2018</w:t>
      </w:r>
      <w:r w:rsidRPr="0086727B">
        <w:rPr>
          <w:rFonts w:ascii="华文中宋" w:eastAsia="华文中宋" w:hAnsi="华文中宋" w:hint="eastAsia"/>
          <w:color w:val="000000"/>
          <w:szCs w:val="21"/>
        </w:rPr>
        <w:t>年</w:t>
      </w:r>
      <w:r w:rsidRPr="0086727B">
        <w:rPr>
          <w:rFonts w:ascii="华文中宋" w:eastAsia="华文中宋" w:hAnsi="华文中宋"/>
          <w:color w:val="000000"/>
          <w:szCs w:val="21"/>
        </w:rPr>
        <w:t>12</w:t>
      </w:r>
      <w:r w:rsidRPr="0086727B">
        <w:rPr>
          <w:rFonts w:ascii="华文中宋" w:eastAsia="华文中宋" w:hAnsi="华文中宋" w:hint="eastAsia"/>
          <w:color w:val="000000"/>
          <w:szCs w:val="21"/>
        </w:rPr>
        <w:t>月下旬（具体时间以教育部通知为准）。具体考试地点以准考证上安排为准。</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（2）复试分数线</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lastRenderedPageBreak/>
        <w:t>我校将根据报名考生的联考成绩确定“跃升计划”复试分数线。</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（3）复试</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跃升计划考生复试将于</w:t>
      </w:r>
      <w:r w:rsidRPr="0086727B">
        <w:rPr>
          <w:rFonts w:ascii="华文中宋" w:eastAsia="华文中宋" w:hAnsi="华文中宋"/>
          <w:color w:val="000000"/>
          <w:szCs w:val="21"/>
        </w:rPr>
        <w:t>2019</w:t>
      </w:r>
      <w:r w:rsidRPr="0086727B">
        <w:rPr>
          <w:rFonts w:ascii="华文中宋" w:eastAsia="华文中宋" w:hAnsi="华文中宋" w:hint="eastAsia"/>
          <w:color w:val="000000"/>
          <w:szCs w:val="21"/>
        </w:rPr>
        <w:t>年</w:t>
      </w:r>
      <w:r w:rsidRPr="0086727B">
        <w:rPr>
          <w:rFonts w:ascii="华文中宋" w:eastAsia="华文中宋" w:hAnsi="华文中宋"/>
          <w:color w:val="000000"/>
          <w:szCs w:val="21"/>
        </w:rPr>
        <w:t>3</w:t>
      </w:r>
      <w:r w:rsidRPr="0086727B">
        <w:rPr>
          <w:rFonts w:ascii="华文中宋" w:eastAsia="华文中宋" w:hAnsi="华文中宋" w:hint="eastAsia"/>
          <w:color w:val="000000"/>
          <w:szCs w:val="21"/>
        </w:rPr>
        <w:t>月中下旬举行。复试内容为：综合面试（占比70%）、英语(占比20%)及政治(占比10%)。详细细则见学校及</w:t>
      </w:r>
      <w:r w:rsidRPr="0086727B">
        <w:rPr>
          <w:rFonts w:ascii="华文中宋" w:eastAsia="华文中宋" w:hAnsi="华文中宋"/>
          <w:color w:val="000000"/>
          <w:szCs w:val="21"/>
        </w:rPr>
        <w:t>MBA</w:t>
      </w:r>
      <w:r w:rsidRPr="0086727B">
        <w:rPr>
          <w:rFonts w:ascii="华文中宋" w:eastAsia="华文中宋" w:hAnsi="华文中宋" w:hint="eastAsia"/>
          <w:color w:val="000000"/>
          <w:szCs w:val="21"/>
        </w:rPr>
        <w:t>中心网站公布的复试细则。</w:t>
      </w:r>
    </w:p>
    <w:p w:rsidR="00E5434A" w:rsidRPr="0086727B" w:rsidRDefault="00E5434A" w:rsidP="00E5434A">
      <w:pPr>
        <w:tabs>
          <w:tab w:val="left" w:pos="360"/>
        </w:tabs>
        <w:spacing w:line="360" w:lineRule="auto"/>
        <w:ind w:firstLineChars="100" w:firstLine="210"/>
        <w:rPr>
          <w:rFonts w:ascii="华文中宋" w:eastAsia="华文中宋" w:hAnsi="华文中宋"/>
          <w:color w:val="000000"/>
          <w:szCs w:val="21"/>
        </w:rPr>
      </w:pPr>
      <w:r w:rsidRPr="0086727B">
        <w:rPr>
          <w:rFonts w:ascii="华文中宋" w:eastAsia="华文中宋" w:hAnsi="华文中宋" w:hint="eastAsia"/>
          <w:color w:val="000000"/>
          <w:szCs w:val="21"/>
        </w:rPr>
        <w:t xml:space="preserve">　（4）录取</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“跃升计划”考生学校将按“初试成绩（占比</w:t>
      </w:r>
      <w:r w:rsidRPr="0086727B">
        <w:rPr>
          <w:rFonts w:ascii="华文中宋" w:eastAsia="华文中宋" w:hAnsi="华文中宋"/>
          <w:color w:val="000000"/>
          <w:szCs w:val="21"/>
        </w:rPr>
        <w:t>60%</w:t>
      </w:r>
      <w:r w:rsidRPr="0086727B">
        <w:rPr>
          <w:rFonts w:ascii="华文中宋" w:eastAsia="华文中宋" w:hAnsi="华文中宋" w:hint="eastAsia"/>
          <w:color w:val="000000"/>
          <w:szCs w:val="21"/>
        </w:rPr>
        <w:t>，总成绩按百分制进行折算）</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复试成绩（占比</w:t>
      </w:r>
      <w:r w:rsidRPr="0086727B">
        <w:rPr>
          <w:rFonts w:ascii="华文中宋" w:eastAsia="华文中宋" w:hAnsi="华文中宋"/>
          <w:color w:val="000000"/>
          <w:szCs w:val="21"/>
        </w:rPr>
        <w:t>40%</w:t>
      </w:r>
      <w:r w:rsidRPr="0086727B">
        <w:rPr>
          <w:rFonts w:ascii="华文中宋" w:eastAsia="华文中宋" w:hAnsi="华文中宋" w:hint="eastAsia"/>
          <w:color w:val="000000"/>
          <w:szCs w:val="21"/>
        </w:rPr>
        <w:t>），”根据招生计划依序择优拟录取，但政治理论成绩不及格将直接淘汰。拟录取名单公示不少于</w:t>
      </w:r>
      <w:r w:rsidRPr="0086727B">
        <w:rPr>
          <w:rFonts w:ascii="华文中宋" w:eastAsia="华文中宋" w:hAnsi="华文中宋"/>
          <w:color w:val="000000"/>
          <w:szCs w:val="21"/>
        </w:rPr>
        <w:t>10</w:t>
      </w:r>
      <w:r w:rsidRPr="0086727B">
        <w:rPr>
          <w:rFonts w:ascii="华文中宋" w:eastAsia="华文中宋" w:hAnsi="华文中宋" w:hint="eastAsia"/>
          <w:color w:val="000000"/>
          <w:szCs w:val="21"/>
        </w:rPr>
        <w:t>个工作日，公示期间接受考生申诉。公示期结束后将公布正式拟录取名单，届时请直接登录网站查看。</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拟录取考生在通过档案审查环节后，即可获得正式录取资格。</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未被华中科技大学录取，但联考成绩在国家线以上的考生，可以申请调剂到其他院校。</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所有录取工作将于</w:t>
      </w:r>
      <w:r w:rsidRPr="0086727B">
        <w:rPr>
          <w:rFonts w:ascii="华文中宋" w:eastAsia="华文中宋" w:hAnsi="华文中宋"/>
          <w:color w:val="000000"/>
          <w:szCs w:val="21"/>
        </w:rPr>
        <w:t>2019</w:t>
      </w:r>
      <w:r w:rsidRPr="0086727B">
        <w:rPr>
          <w:rFonts w:ascii="华文中宋" w:eastAsia="华文中宋" w:hAnsi="华文中宋" w:hint="eastAsia"/>
          <w:color w:val="000000"/>
          <w:szCs w:val="21"/>
        </w:rPr>
        <w:t>年</w:t>
      </w:r>
      <w:r w:rsidRPr="0086727B">
        <w:rPr>
          <w:rFonts w:ascii="华文中宋" w:eastAsia="华文中宋" w:hAnsi="华文中宋"/>
          <w:color w:val="000000"/>
          <w:szCs w:val="21"/>
        </w:rPr>
        <w:t>4</w:t>
      </w:r>
      <w:r w:rsidRPr="0086727B">
        <w:rPr>
          <w:rFonts w:ascii="华文中宋" w:eastAsia="华文中宋" w:hAnsi="华文中宋" w:hint="eastAsia"/>
          <w:color w:val="000000"/>
          <w:szCs w:val="21"/>
        </w:rPr>
        <w:t>月</w:t>
      </w:r>
      <w:r w:rsidRPr="0086727B">
        <w:rPr>
          <w:rFonts w:ascii="华文中宋" w:eastAsia="华文中宋" w:hAnsi="华文中宋"/>
          <w:color w:val="000000"/>
          <w:szCs w:val="21"/>
        </w:rPr>
        <w:t>30</w:t>
      </w:r>
      <w:r w:rsidRPr="0086727B">
        <w:rPr>
          <w:rFonts w:ascii="华文中宋" w:eastAsia="华文中宋" w:hAnsi="华文中宋" w:hint="eastAsia"/>
          <w:color w:val="000000"/>
          <w:szCs w:val="21"/>
        </w:rPr>
        <w:t>日之前全部完成。</w:t>
      </w:r>
    </w:p>
    <w:p w:rsidR="00E5434A" w:rsidRPr="0086727B" w:rsidRDefault="00E5434A" w:rsidP="00EF3875">
      <w:pPr>
        <w:spacing w:beforeLines="100"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（二）高级管理人员</w:t>
      </w:r>
      <w:r w:rsidRPr="0086727B">
        <w:rPr>
          <w:rFonts w:ascii="华文中宋" w:eastAsia="华文中宋" w:hAnsi="华文中宋"/>
          <w:color w:val="000000"/>
          <w:szCs w:val="21"/>
        </w:rPr>
        <w:t>工商管理硕士</w:t>
      </w:r>
    </w:p>
    <w:p w:rsidR="00E5434A" w:rsidRPr="0086727B" w:rsidRDefault="00E5434A" w:rsidP="00EF3875">
      <w:pPr>
        <w:spacing w:beforeLines="50" w:afterLines="50"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1、“卓越计划”申请及考试录取步骤</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（1）个人申请</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“卓越计划”个</w:t>
      </w:r>
      <w:r w:rsidRPr="0086727B">
        <w:rPr>
          <w:rFonts w:ascii="华文中宋" w:eastAsia="华文中宋" w:hAnsi="华文中宋"/>
          <w:color w:val="000000"/>
          <w:szCs w:val="21"/>
        </w:rPr>
        <w:t>人</w:t>
      </w:r>
      <w:r w:rsidRPr="0086727B">
        <w:rPr>
          <w:rFonts w:ascii="华文中宋" w:eastAsia="华文中宋" w:hAnsi="华文中宋" w:hint="eastAsia"/>
          <w:color w:val="000000"/>
          <w:szCs w:val="21"/>
        </w:rPr>
        <w:t>申请</w:t>
      </w:r>
      <w:r w:rsidRPr="0086727B">
        <w:rPr>
          <w:rFonts w:ascii="华文中宋" w:eastAsia="华文中宋" w:hAnsi="华文中宋"/>
          <w:color w:val="000000"/>
          <w:szCs w:val="21"/>
        </w:rPr>
        <w:t>时间：2018年7月1日至</w:t>
      </w:r>
      <w:r w:rsidRPr="0086727B">
        <w:rPr>
          <w:rFonts w:ascii="华文中宋" w:eastAsia="华文中宋" w:hAnsi="华文中宋" w:hint="eastAsia"/>
          <w:color w:val="000000"/>
          <w:szCs w:val="21"/>
        </w:rPr>
        <w:t>10</w:t>
      </w:r>
      <w:r w:rsidRPr="0086727B">
        <w:rPr>
          <w:rFonts w:ascii="华文中宋" w:eastAsia="华文中宋" w:hAnsi="华文中宋"/>
          <w:color w:val="000000"/>
          <w:szCs w:val="21"/>
        </w:rPr>
        <w:t>月</w:t>
      </w:r>
      <w:r w:rsidRPr="0086727B">
        <w:rPr>
          <w:rFonts w:ascii="华文中宋" w:eastAsia="华文中宋" w:hAnsi="华文中宋" w:hint="eastAsia"/>
          <w:color w:val="000000"/>
          <w:szCs w:val="21"/>
        </w:rPr>
        <w:t>20</w:t>
      </w:r>
      <w:r w:rsidRPr="0086727B">
        <w:rPr>
          <w:rFonts w:ascii="华文中宋" w:eastAsia="华文中宋" w:hAnsi="华文中宋"/>
          <w:color w:val="000000"/>
          <w:szCs w:val="21"/>
        </w:rPr>
        <w:t>日</w:t>
      </w:r>
      <w:r w:rsidRPr="0086727B">
        <w:rPr>
          <w:rFonts w:ascii="华文中宋" w:eastAsia="华文中宋" w:hAnsi="华文中宋" w:hint="eastAsia"/>
          <w:color w:val="000000"/>
          <w:szCs w:val="21"/>
        </w:rPr>
        <w:t>，请致电华中科技大学EMBA教育中心进行申请，电话为027-87543354、87556473。</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（2）材料提交</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color w:val="000000"/>
          <w:szCs w:val="21"/>
        </w:rPr>
        <w:t>1</w:t>
      </w:r>
      <w:r w:rsidRPr="0086727B">
        <w:rPr>
          <w:rFonts w:ascii="华文中宋" w:eastAsia="华文中宋" w:hAnsi="华文中宋" w:hint="eastAsia"/>
          <w:color w:val="000000"/>
          <w:szCs w:val="21"/>
        </w:rPr>
        <w:t>）提交时间：截止日期为</w:t>
      </w:r>
      <w:r w:rsidRPr="0086727B">
        <w:rPr>
          <w:rFonts w:ascii="华文中宋" w:eastAsia="华文中宋" w:hAnsi="华文中宋"/>
          <w:color w:val="000000"/>
          <w:szCs w:val="21"/>
        </w:rPr>
        <w:t>2018</w:t>
      </w:r>
      <w:r w:rsidRPr="0086727B">
        <w:rPr>
          <w:rFonts w:ascii="华文中宋" w:eastAsia="华文中宋" w:hAnsi="华文中宋" w:hint="eastAsia"/>
          <w:color w:val="000000"/>
          <w:szCs w:val="21"/>
        </w:rPr>
        <w:t>年</w:t>
      </w:r>
      <w:r w:rsidRPr="0086727B">
        <w:rPr>
          <w:rFonts w:ascii="华文中宋" w:eastAsia="华文中宋" w:hAnsi="华文中宋"/>
          <w:color w:val="000000"/>
          <w:szCs w:val="21"/>
        </w:rPr>
        <w:t>10</w:t>
      </w:r>
      <w:r w:rsidRPr="0086727B">
        <w:rPr>
          <w:rFonts w:ascii="华文中宋" w:eastAsia="华文中宋" w:hAnsi="华文中宋" w:hint="eastAsia"/>
          <w:color w:val="000000"/>
          <w:szCs w:val="21"/>
        </w:rPr>
        <w:t>月</w:t>
      </w:r>
      <w:r w:rsidRPr="0086727B">
        <w:rPr>
          <w:rFonts w:ascii="华文中宋" w:eastAsia="华文中宋" w:hAnsi="华文中宋"/>
          <w:color w:val="000000"/>
          <w:szCs w:val="21"/>
        </w:rPr>
        <w:t>20</w:t>
      </w:r>
      <w:r w:rsidRPr="0086727B">
        <w:rPr>
          <w:rFonts w:ascii="华文中宋" w:eastAsia="华文中宋" w:hAnsi="华文中宋" w:hint="eastAsia"/>
          <w:color w:val="000000"/>
          <w:szCs w:val="21"/>
        </w:rPr>
        <w:t>日</w:t>
      </w:r>
      <w:r w:rsidRPr="0086727B">
        <w:rPr>
          <w:rFonts w:ascii="华文中宋" w:eastAsia="华文中宋" w:hAnsi="华文中宋"/>
          <w:color w:val="000000"/>
          <w:szCs w:val="21"/>
        </w:rPr>
        <w:t>24</w:t>
      </w:r>
      <w:r w:rsidRPr="0086727B">
        <w:rPr>
          <w:rFonts w:ascii="华文中宋" w:eastAsia="华文中宋" w:hAnsi="华文中宋" w:hint="eastAsia"/>
          <w:color w:val="000000"/>
          <w:szCs w:val="21"/>
        </w:rPr>
        <w:t>时。</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color w:val="000000"/>
          <w:szCs w:val="21"/>
        </w:rPr>
        <w:t>2</w:t>
      </w:r>
      <w:r w:rsidRPr="0086727B">
        <w:rPr>
          <w:rFonts w:ascii="华文中宋" w:eastAsia="华文中宋" w:hAnsi="华文中宋" w:hint="eastAsia"/>
          <w:color w:val="000000"/>
          <w:szCs w:val="21"/>
        </w:rPr>
        <w:t>）</w:t>
      </w:r>
      <w:r w:rsidRPr="0086727B">
        <w:rPr>
          <w:rFonts w:ascii="华文中宋" w:eastAsia="华文中宋" w:hAnsi="华文中宋"/>
          <w:color w:val="000000"/>
          <w:szCs w:val="21"/>
        </w:rPr>
        <w:t>材料提交方式：申请者可将书面申请材料</w:t>
      </w:r>
      <w:r w:rsidRPr="0086727B">
        <w:rPr>
          <w:rFonts w:ascii="华文中宋" w:eastAsia="华文中宋" w:hAnsi="华文中宋" w:hint="eastAsia"/>
          <w:color w:val="000000"/>
          <w:szCs w:val="21"/>
        </w:rPr>
        <w:t>的</w:t>
      </w:r>
      <w:r w:rsidRPr="0086727B">
        <w:rPr>
          <w:rFonts w:ascii="华文中宋" w:eastAsia="华文中宋" w:hAnsi="华文中宋"/>
          <w:color w:val="000000"/>
          <w:szCs w:val="21"/>
        </w:rPr>
        <w:t>电子</w:t>
      </w:r>
      <w:r w:rsidRPr="0086727B">
        <w:rPr>
          <w:rFonts w:ascii="华文中宋" w:eastAsia="华文中宋" w:hAnsi="华文中宋" w:hint="eastAsia"/>
          <w:color w:val="000000"/>
          <w:szCs w:val="21"/>
        </w:rPr>
        <w:t>扫描件和电子文档发送邮件至：emba@hust.edu.cn。</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color w:val="000000"/>
          <w:szCs w:val="21"/>
        </w:rPr>
        <w:t>3</w:t>
      </w:r>
      <w:r w:rsidRPr="0086727B">
        <w:rPr>
          <w:rFonts w:ascii="华文中宋" w:eastAsia="华文中宋" w:hAnsi="华文中宋" w:hint="eastAsia"/>
          <w:color w:val="000000"/>
          <w:szCs w:val="21"/>
        </w:rPr>
        <w:t>）材料清单：</w:t>
      </w:r>
    </w:p>
    <w:p w:rsidR="00E5434A" w:rsidRPr="0086727B" w:rsidRDefault="00E5434A" w:rsidP="00E5434A">
      <w:pPr>
        <w:numPr>
          <w:ilvl w:val="0"/>
          <w:numId w:val="4"/>
        </w:numPr>
        <w:spacing w:line="360" w:lineRule="auto"/>
        <w:rPr>
          <w:rFonts w:ascii="华文中宋" w:eastAsia="华文中宋" w:hAnsi="华文中宋"/>
          <w:color w:val="000000"/>
          <w:szCs w:val="21"/>
        </w:rPr>
      </w:pPr>
      <w:r w:rsidRPr="0086727B">
        <w:rPr>
          <w:rFonts w:ascii="华文中宋" w:eastAsia="华文中宋" w:hAnsi="华文中宋" w:hint="eastAsia"/>
          <w:color w:val="000000"/>
          <w:szCs w:val="21"/>
        </w:rPr>
        <w:t>申请人近期免冠登记照；</w:t>
      </w:r>
    </w:p>
    <w:p w:rsidR="00E5434A" w:rsidRPr="0086727B" w:rsidRDefault="00E5434A" w:rsidP="00E5434A">
      <w:pPr>
        <w:numPr>
          <w:ilvl w:val="0"/>
          <w:numId w:val="4"/>
        </w:numPr>
        <w:spacing w:line="360" w:lineRule="auto"/>
        <w:rPr>
          <w:rFonts w:ascii="华文中宋" w:eastAsia="华文中宋" w:hAnsi="华文中宋"/>
          <w:color w:val="000000"/>
          <w:szCs w:val="21"/>
        </w:rPr>
      </w:pPr>
      <w:r w:rsidRPr="0086727B">
        <w:rPr>
          <w:rFonts w:ascii="华文中宋" w:eastAsia="华文中宋" w:hAnsi="华文中宋" w:hint="eastAsia"/>
          <w:color w:val="000000"/>
          <w:szCs w:val="21"/>
        </w:rPr>
        <w:t>申请人学历学位证书；</w:t>
      </w:r>
    </w:p>
    <w:p w:rsidR="00E5434A" w:rsidRPr="0086727B" w:rsidRDefault="00E5434A" w:rsidP="00E5434A">
      <w:pPr>
        <w:numPr>
          <w:ilvl w:val="0"/>
          <w:numId w:val="4"/>
        </w:numPr>
        <w:spacing w:line="360" w:lineRule="auto"/>
        <w:rPr>
          <w:rFonts w:ascii="华文中宋" w:eastAsia="华文中宋" w:hAnsi="华文中宋"/>
          <w:color w:val="000000"/>
          <w:szCs w:val="21"/>
        </w:rPr>
      </w:pPr>
      <w:r w:rsidRPr="0086727B">
        <w:rPr>
          <w:rFonts w:ascii="华文中宋" w:eastAsia="华文中宋" w:hAnsi="华文中宋" w:hint="eastAsia"/>
          <w:color w:val="000000"/>
          <w:szCs w:val="21"/>
        </w:rPr>
        <w:t>申请人身份证扫描件；</w:t>
      </w:r>
    </w:p>
    <w:p w:rsidR="00E5434A" w:rsidRPr="0086727B" w:rsidRDefault="00E5434A" w:rsidP="00E5434A">
      <w:pPr>
        <w:numPr>
          <w:ilvl w:val="0"/>
          <w:numId w:val="4"/>
        </w:numPr>
        <w:spacing w:line="360" w:lineRule="auto"/>
        <w:rPr>
          <w:rFonts w:ascii="华文中宋" w:eastAsia="华文中宋" w:hAnsi="华文中宋"/>
          <w:color w:val="000000"/>
          <w:szCs w:val="21"/>
        </w:rPr>
      </w:pPr>
      <w:r w:rsidRPr="0086727B">
        <w:rPr>
          <w:rFonts w:ascii="华文中宋" w:eastAsia="华文中宋" w:hAnsi="华文中宋" w:hint="eastAsia"/>
          <w:color w:val="000000"/>
          <w:szCs w:val="21"/>
        </w:rPr>
        <w:t>教育部学历电子注册备案表或中国高等教育学历认证报告（如报告未出，可先提供该报告的申请表扫描件）。查询方法见学信网</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教育部学信中心网</w:t>
      </w:r>
      <w:hyperlink r:id="rId17" w:tgtFrame="_blank" w:history="1">
        <w:r w:rsidRPr="0086727B">
          <w:rPr>
            <w:rFonts w:ascii="华文中宋" w:eastAsia="华文中宋" w:hAnsi="华文中宋"/>
            <w:color w:val="000000"/>
            <w:szCs w:val="21"/>
          </w:rPr>
          <w:t>http://www.chsi.cn/</w:t>
        </w:r>
      </w:hyperlink>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；特别提醒：此次认证的学历必须和</w:t>
      </w:r>
      <w:r w:rsidRPr="0086727B">
        <w:rPr>
          <w:rFonts w:ascii="华文中宋" w:eastAsia="华文中宋" w:hAnsi="华文中宋"/>
          <w:color w:val="000000"/>
          <w:szCs w:val="21"/>
        </w:rPr>
        <w:t>10</w:t>
      </w:r>
      <w:r w:rsidRPr="0086727B">
        <w:rPr>
          <w:rFonts w:ascii="华文中宋" w:eastAsia="华文中宋" w:hAnsi="华文中宋" w:hint="eastAsia"/>
          <w:color w:val="000000"/>
          <w:szCs w:val="21"/>
        </w:rPr>
        <w:t>月中国研招网网</w:t>
      </w:r>
      <w:r w:rsidRPr="0086727B">
        <w:rPr>
          <w:rFonts w:ascii="华文中宋" w:eastAsia="华文中宋" w:hAnsi="华文中宋" w:hint="eastAsia"/>
          <w:color w:val="000000"/>
          <w:szCs w:val="21"/>
        </w:rPr>
        <w:lastRenderedPageBreak/>
        <w:t>上报名时填写的学历一致，否则会因学历不一致影响考生的最终录取。</w:t>
      </w:r>
    </w:p>
    <w:p w:rsidR="00E5434A" w:rsidRPr="0086727B" w:rsidRDefault="00E5434A" w:rsidP="00E5434A">
      <w:pPr>
        <w:numPr>
          <w:ilvl w:val="0"/>
          <w:numId w:val="4"/>
        </w:numPr>
        <w:spacing w:line="360" w:lineRule="auto"/>
        <w:rPr>
          <w:rFonts w:ascii="华文中宋" w:eastAsia="华文中宋" w:hAnsi="华文中宋"/>
          <w:color w:val="000000"/>
          <w:szCs w:val="21"/>
        </w:rPr>
      </w:pPr>
      <w:r w:rsidRPr="0086727B">
        <w:rPr>
          <w:rFonts w:ascii="华文中宋" w:eastAsia="华文中宋" w:hAnsi="华文中宋" w:hint="eastAsia"/>
          <w:color w:val="000000"/>
          <w:szCs w:val="21"/>
        </w:rPr>
        <w:t>所在单位组织结构图（标示自己所处位置）。</w:t>
      </w:r>
    </w:p>
    <w:p w:rsidR="00E5434A" w:rsidRPr="0086727B" w:rsidRDefault="00E5434A" w:rsidP="00E5434A">
      <w:pPr>
        <w:numPr>
          <w:ilvl w:val="0"/>
          <w:numId w:val="4"/>
        </w:numPr>
        <w:spacing w:line="360" w:lineRule="auto"/>
        <w:rPr>
          <w:rFonts w:ascii="华文中宋" w:eastAsia="华文中宋" w:hAnsi="华文中宋"/>
          <w:color w:val="000000"/>
          <w:szCs w:val="21"/>
        </w:rPr>
      </w:pPr>
      <w:r w:rsidRPr="0086727B">
        <w:rPr>
          <w:rFonts w:ascii="华文中宋" w:eastAsia="华文中宋" w:hAnsi="华文中宋" w:hint="eastAsia"/>
          <w:color w:val="000000"/>
          <w:szCs w:val="21"/>
        </w:rPr>
        <w:t>其它能够证明工作经历和成绩的材料。例如：①考生若创业，需提供公司营业执照、验资报告或股份协议、最近一年的年审报表；②若有海外经历，需提供护照原件及其它证明材料（学习证明或单位证明）；③若获地市级以上奖励、职业资格证书及职称等，需提供奖状或证书等等。</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备注：以上材料的纸质原件请考生自行留存，以备核查。</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（3）网上评估与综合面试</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对申请“卓越计划”的考生，管理学院E</w:t>
      </w:r>
      <w:r w:rsidRPr="0086727B">
        <w:rPr>
          <w:rFonts w:ascii="华文中宋" w:eastAsia="华文中宋" w:hAnsi="华文中宋"/>
          <w:color w:val="000000"/>
          <w:szCs w:val="21"/>
        </w:rPr>
        <w:t>MBA</w:t>
      </w:r>
      <w:r w:rsidRPr="0086727B">
        <w:rPr>
          <w:rFonts w:ascii="华文中宋" w:eastAsia="华文中宋" w:hAnsi="华文中宋" w:hint="eastAsia"/>
          <w:color w:val="000000"/>
          <w:szCs w:val="21"/>
        </w:rPr>
        <w:t>教育中心将对申请者进行资格审查，通过资格审查的考生，E</w:t>
      </w:r>
      <w:r w:rsidRPr="0086727B">
        <w:rPr>
          <w:rFonts w:ascii="华文中宋" w:eastAsia="华文中宋" w:hAnsi="华文中宋"/>
          <w:color w:val="000000"/>
          <w:szCs w:val="21"/>
        </w:rPr>
        <w:t>MBA</w:t>
      </w:r>
      <w:r w:rsidRPr="0086727B">
        <w:rPr>
          <w:rFonts w:ascii="华文中宋" w:eastAsia="华文中宋" w:hAnsi="华文中宋" w:hint="eastAsia"/>
          <w:color w:val="000000"/>
          <w:szCs w:val="21"/>
        </w:rPr>
        <w:t>教育中心将分批组织“综合面试”。通过无领导小组讨论、专家面对面等环节考察考生综合素质，最后选拨出符合我校高级</w:t>
      </w:r>
      <w:r w:rsidRPr="0086727B">
        <w:rPr>
          <w:rFonts w:ascii="华文中宋" w:eastAsia="华文中宋" w:hAnsi="华文中宋"/>
          <w:color w:val="000000"/>
          <w:szCs w:val="21"/>
        </w:rPr>
        <w:t>管理人员</w:t>
      </w:r>
      <w:r w:rsidRPr="0086727B">
        <w:rPr>
          <w:rFonts w:ascii="华文中宋" w:eastAsia="华文中宋" w:hAnsi="华文中宋" w:hint="eastAsia"/>
          <w:color w:val="000000"/>
          <w:szCs w:val="21"/>
        </w:rPr>
        <w:t>工商管理硕士项目要求的优秀考生，给予“卓越计划通行证”。</w:t>
      </w:r>
    </w:p>
    <w:p w:rsidR="00E5434A" w:rsidRPr="0086727B" w:rsidRDefault="00E5434A" w:rsidP="00E5434A">
      <w:pPr>
        <w:adjustRightInd w:val="0"/>
        <w:snapToGrid w:val="0"/>
        <w:spacing w:line="336"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“卓越计划”对考生考查的主要内容包括：</w:t>
      </w:r>
      <w:r w:rsidRPr="0086727B">
        <w:rPr>
          <w:rFonts w:ascii="华文中宋" w:eastAsia="华文中宋" w:hAnsi="华文中宋"/>
          <w:color w:val="000000"/>
          <w:szCs w:val="21"/>
        </w:rPr>
        <w:t>职业成就、管理经验、管理能力和个人潜能等。</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选拨时间：</w:t>
      </w:r>
      <w:r w:rsidRPr="0086727B">
        <w:rPr>
          <w:rFonts w:ascii="华文中宋" w:eastAsia="华文中宋" w:hAnsi="华文中宋"/>
          <w:color w:val="000000"/>
          <w:szCs w:val="21"/>
        </w:rPr>
        <w:t>2018</w:t>
      </w:r>
      <w:r w:rsidRPr="0086727B">
        <w:rPr>
          <w:rFonts w:ascii="华文中宋" w:eastAsia="华文中宋" w:hAnsi="华文中宋" w:hint="eastAsia"/>
          <w:color w:val="000000"/>
          <w:szCs w:val="21"/>
        </w:rPr>
        <w:t>年</w:t>
      </w:r>
      <w:r w:rsidRPr="0086727B">
        <w:rPr>
          <w:rFonts w:ascii="华文中宋" w:eastAsia="华文中宋" w:hAnsi="华文中宋"/>
          <w:color w:val="000000"/>
          <w:szCs w:val="21"/>
        </w:rPr>
        <w:t>7—10</w:t>
      </w:r>
      <w:r w:rsidRPr="0086727B">
        <w:rPr>
          <w:rFonts w:ascii="华文中宋" w:eastAsia="华文中宋" w:hAnsi="华文中宋" w:hint="eastAsia"/>
          <w:color w:val="000000"/>
          <w:szCs w:val="21"/>
        </w:rPr>
        <w:t>月（具体时间及安排将根据考生申请的情况灵活安排，具体以官网或电话</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短信通知为准）。</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选拨结果公布：考生可于每批次面试后</w:t>
      </w:r>
      <w:r w:rsidRPr="0086727B">
        <w:rPr>
          <w:rFonts w:ascii="华文中宋" w:eastAsia="华文中宋" w:hAnsi="华文中宋"/>
          <w:color w:val="000000"/>
          <w:szCs w:val="21"/>
        </w:rPr>
        <w:t>7</w:t>
      </w:r>
      <w:r w:rsidRPr="0086727B">
        <w:rPr>
          <w:rFonts w:ascii="华文中宋" w:eastAsia="华文中宋" w:hAnsi="华文中宋" w:hint="eastAsia"/>
          <w:color w:val="000000"/>
          <w:szCs w:val="21"/>
        </w:rPr>
        <w:t>个工作日内登录</w:t>
      </w:r>
      <w:r w:rsidRPr="0086727B">
        <w:rPr>
          <w:rFonts w:ascii="华文中宋" w:eastAsia="华文中宋" w:hAnsi="华文中宋"/>
          <w:color w:val="000000"/>
          <w:szCs w:val="21"/>
        </w:rPr>
        <w:t>管理学院EMBA教育中心网站查询“卓越计划”面试结果，</w:t>
      </w:r>
      <w:r w:rsidRPr="0086727B">
        <w:rPr>
          <w:rFonts w:ascii="华文中宋" w:eastAsia="华文中宋" w:hAnsi="华文中宋" w:hint="eastAsia"/>
          <w:color w:val="000000"/>
          <w:szCs w:val="21"/>
        </w:rPr>
        <w:t>并在官网上公布面试成绩，该名单公示不少于</w:t>
      </w:r>
      <w:r w:rsidRPr="0086727B">
        <w:rPr>
          <w:rFonts w:ascii="华文中宋" w:eastAsia="华文中宋" w:hAnsi="华文中宋"/>
          <w:color w:val="000000"/>
          <w:szCs w:val="21"/>
        </w:rPr>
        <w:t>10</w:t>
      </w:r>
      <w:r w:rsidRPr="0086727B">
        <w:rPr>
          <w:rFonts w:ascii="华文中宋" w:eastAsia="华文中宋" w:hAnsi="华文中宋" w:hint="eastAsia"/>
          <w:color w:val="000000"/>
          <w:szCs w:val="21"/>
        </w:rPr>
        <w:t>个工作日，公示期间接受考生申诉，申诉成功的考生可以获得第二次参加卓越计划选拔的机会（最后一批除外）；未获得“卓越计划通行证”的考生，可转入“腾飞计划”。</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（4）参加全国管理类联考</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申请“卓越计划”的考生必须参加全国管理类联考。其进行全国联考网上报名、现场确认及管理类联考的要求及流程与“腾飞计划”一致，详情请参见“腾飞计划申请及考试录取步骤（含全国联考报名指南）”部分。</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（5）复试分数线</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我校将根据“卓越计划”的联考成绩划定“卓越计划”复试分数线（原则上不高于国家</w:t>
      </w:r>
      <w:r w:rsidRPr="0086727B">
        <w:rPr>
          <w:rFonts w:ascii="华文中宋" w:eastAsia="华文中宋" w:hAnsi="华文中宋"/>
          <w:color w:val="000000"/>
          <w:szCs w:val="21"/>
        </w:rPr>
        <w:t>A</w:t>
      </w:r>
      <w:r w:rsidRPr="0086727B">
        <w:rPr>
          <w:rFonts w:ascii="华文中宋" w:eastAsia="华文中宋" w:hAnsi="华文中宋" w:hint="eastAsia"/>
          <w:color w:val="000000"/>
          <w:szCs w:val="21"/>
        </w:rPr>
        <w:t>线）。</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（6）复试</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获得“卓越计划通行证”的考生，复试将于</w:t>
      </w:r>
      <w:r w:rsidRPr="0086727B">
        <w:rPr>
          <w:rFonts w:ascii="华文中宋" w:eastAsia="华文中宋" w:hAnsi="华文中宋"/>
          <w:color w:val="000000"/>
          <w:szCs w:val="21"/>
        </w:rPr>
        <w:t>2019</w:t>
      </w:r>
      <w:r w:rsidRPr="0086727B">
        <w:rPr>
          <w:rFonts w:ascii="华文中宋" w:eastAsia="华文中宋" w:hAnsi="华文中宋" w:hint="eastAsia"/>
          <w:color w:val="000000"/>
          <w:szCs w:val="21"/>
        </w:rPr>
        <w:t>年</w:t>
      </w:r>
      <w:r w:rsidRPr="0086727B">
        <w:rPr>
          <w:rFonts w:ascii="华文中宋" w:eastAsia="华文中宋" w:hAnsi="华文中宋"/>
          <w:color w:val="000000"/>
          <w:szCs w:val="21"/>
        </w:rPr>
        <w:t>3</w:t>
      </w:r>
      <w:r w:rsidRPr="0086727B">
        <w:rPr>
          <w:rFonts w:ascii="华文中宋" w:eastAsia="华文中宋" w:hAnsi="华文中宋" w:hint="eastAsia"/>
          <w:color w:val="000000"/>
          <w:szCs w:val="21"/>
        </w:rPr>
        <w:t>月中下旬举行。复试内容为政治和英语，政治复试形式为提交书面报告，英语复试形式听说能力测试。复试成绩的组成为</w:t>
      </w:r>
      <w:r w:rsidRPr="0086727B">
        <w:rPr>
          <w:rFonts w:ascii="华文中宋" w:eastAsia="华文中宋" w:hAnsi="华文中宋" w:hint="eastAsia"/>
          <w:color w:val="000000"/>
          <w:szCs w:val="21"/>
        </w:rPr>
        <w:lastRenderedPageBreak/>
        <w:t>政治占比10%、英语占比20%、提前面试成绩占比70%。</w:t>
      </w:r>
      <w:r w:rsidRPr="0086727B">
        <w:rPr>
          <w:rFonts w:ascii="华文中宋" w:eastAsia="华文中宋" w:hAnsi="华文中宋"/>
          <w:color w:val="000000"/>
          <w:szCs w:val="21"/>
        </w:rPr>
        <w:t>2018</w:t>
      </w:r>
      <w:r w:rsidRPr="0086727B">
        <w:rPr>
          <w:rFonts w:ascii="华文中宋" w:eastAsia="华文中宋" w:hAnsi="华文中宋" w:hint="eastAsia"/>
          <w:color w:val="000000"/>
          <w:szCs w:val="21"/>
        </w:rPr>
        <w:t>年获得卓越计划通行证且还在有效期的考生复试内容为政治和英语。详细细则见学校网站公布的复试细则。</w:t>
      </w:r>
    </w:p>
    <w:p w:rsidR="00E5434A" w:rsidRPr="0086727B" w:rsidRDefault="00E5434A" w:rsidP="00E5434A">
      <w:pPr>
        <w:pStyle w:val="af0"/>
        <w:numPr>
          <w:ilvl w:val="0"/>
          <w:numId w:val="5"/>
        </w:numPr>
        <w:spacing w:line="360" w:lineRule="auto"/>
        <w:ind w:firstLineChars="0"/>
        <w:rPr>
          <w:rFonts w:ascii="华文中宋" w:eastAsia="华文中宋" w:hAnsi="华文中宋"/>
          <w:color w:val="000000"/>
          <w:szCs w:val="21"/>
        </w:rPr>
      </w:pPr>
      <w:r w:rsidRPr="0086727B">
        <w:rPr>
          <w:rFonts w:ascii="华文中宋" w:eastAsia="华文中宋" w:hAnsi="华文中宋" w:hint="eastAsia"/>
          <w:color w:val="000000"/>
          <w:szCs w:val="21"/>
        </w:rPr>
        <w:t>录取</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1）排名拟录取：获得“卓越计划通行证”的考生，如果全国联考成绩达到“卓越计划”复试线，将根据招生计划依综合成绩由高到低择优拟录取。综合成绩计算方式为“联考成绩（占比5</w:t>
      </w:r>
      <w:r w:rsidRPr="0086727B">
        <w:rPr>
          <w:rFonts w:ascii="华文中宋" w:eastAsia="华文中宋" w:hAnsi="华文中宋"/>
          <w:color w:val="000000"/>
          <w:szCs w:val="21"/>
        </w:rPr>
        <w:t>0%</w:t>
      </w:r>
      <w:r w:rsidRPr="0086727B">
        <w:rPr>
          <w:rFonts w:ascii="华文中宋" w:eastAsia="华文中宋" w:hAnsi="华文中宋" w:hint="eastAsia"/>
          <w:color w:val="000000"/>
          <w:szCs w:val="21"/>
        </w:rPr>
        <w:t>，按照百分制进行折算）</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复试成绩（占比5</w:t>
      </w:r>
      <w:r w:rsidRPr="0086727B">
        <w:rPr>
          <w:rFonts w:ascii="华文中宋" w:eastAsia="华文中宋" w:hAnsi="华文中宋"/>
          <w:color w:val="000000"/>
          <w:szCs w:val="21"/>
        </w:rPr>
        <w:t>0%，按照百分制进行折算</w:t>
      </w:r>
      <w:r w:rsidRPr="0086727B">
        <w:rPr>
          <w:rFonts w:ascii="华文中宋" w:eastAsia="华文中宋" w:hAnsi="华文中宋" w:hint="eastAsia"/>
          <w:color w:val="000000"/>
          <w:szCs w:val="21"/>
        </w:rPr>
        <w:t>）”，但政治成绩不及格将直接淘汰。</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2）</w:t>
      </w:r>
      <w:r w:rsidRPr="0086727B">
        <w:rPr>
          <w:rFonts w:ascii="华文中宋" w:eastAsia="华文中宋" w:hAnsi="华文中宋"/>
          <w:color w:val="000000"/>
          <w:szCs w:val="21"/>
        </w:rPr>
        <w:t>2018</w:t>
      </w:r>
      <w:r w:rsidRPr="0086727B">
        <w:rPr>
          <w:rFonts w:ascii="华文中宋" w:eastAsia="华文中宋" w:hAnsi="华文中宋" w:hint="eastAsia"/>
          <w:color w:val="000000"/>
          <w:szCs w:val="21"/>
        </w:rPr>
        <w:t>年获得卓越计划通行证且还在有效期的考生，录取规则依然按照《</w:t>
      </w:r>
      <w:r w:rsidRPr="0086727B">
        <w:rPr>
          <w:rFonts w:ascii="华文中宋" w:eastAsia="华文中宋" w:hAnsi="华文中宋"/>
          <w:color w:val="000000"/>
          <w:szCs w:val="21"/>
        </w:rPr>
        <w:t>2018</w:t>
      </w:r>
      <w:r w:rsidRPr="0086727B">
        <w:rPr>
          <w:rFonts w:ascii="华文中宋" w:eastAsia="华文中宋" w:hAnsi="华文中宋" w:hint="eastAsia"/>
          <w:color w:val="000000"/>
          <w:szCs w:val="21"/>
        </w:rPr>
        <w:t>年工商管理硕士招生简章》执行，达到卓越计划复试线且复试成绩及格即可拟录取。</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拟录取名单公示不少于</w:t>
      </w:r>
      <w:r w:rsidRPr="0086727B">
        <w:rPr>
          <w:rFonts w:ascii="华文中宋" w:eastAsia="华文中宋" w:hAnsi="华文中宋"/>
          <w:color w:val="000000"/>
          <w:szCs w:val="21"/>
        </w:rPr>
        <w:t>10</w:t>
      </w:r>
      <w:r w:rsidRPr="0086727B">
        <w:rPr>
          <w:rFonts w:ascii="华文中宋" w:eastAsia="华文中宋" w:hAnsi="华文中宋" w:hint="eastAsia"/>
          <w:color w:val="000000"/>
          <w:szCs w:val="21"/>
        </w:rPr>
        <w:t>个工作日，公示期间接受考生申诉。公示期结束后将公布正式拟录取名单，届时请直接登录官网查看；拟录取考生在通过档案审查环节后，即可获得正式录取资格。</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所有录取工作将于</w:t>
      </w:r>
      <w:r w:rsidRPr="0086727B">
        <w:rPr>
          <w:rFonts w:ascii="华文中宋" w:eastAsia="华文中宋" w:hAnsi="华文中宋"/>
          <w:color w:val="000000"/>
          <w:szCs w:val="21"/>
        </w:rPr>
        <w:t>2019</w:t>
      </w:r>
      <w:r w:rsidRPr="0086727B">
        <w:rPr>
          <w:rFonts w:ascii="华文中宋" w:eastAsia="华文中宋" w:hAnsi="华文中宋" w:hint="eastAsia"/>
          <w:color w:val="000000"/>
          <w:szCs w:val="21"/>
        </w:rPr>
        <w:t>年</w:t>
      </w:r>
      <w:r w:rsidRPr="0086727B">
        <w:rPr>
          <w:rFonts w:ascii="华文中宋" w:eastAsia="华文中宋" w:hAnsi="华文中宋"/>
          <w:color w:val="000000"/>
          <w:szCs w:val="21"/>
        </w:rPr>
        <w:t>4</w:t>
      </w:r>
      <w:r w:rsidRPr="0086727B">
        <w:rPr>
          <w:rFonts w:ascii="华文中宋" w:eastAsia="华文中宋" w:hAnsi="华文中宋" w:hint="eastAsia"/>
          <w:color w:val="000000"/>
          <w:szCs w:val="21"/>
        </w:rPr>
        <w:t>月</w:t>
      </w:r>
      <w:r w:rsidRPr="0086727B">
        <w:rPr>
          <w:rFonts w:ascii="华文中宋" w:eastAsia="华文中宋" w:hAnsi="华文中宋"/>
          <w:color w:val="000000"/>
          <w:szCs w:val="21"/>
        </w:rPr>
        <w:t>30</w:t>
      </w:r>
      <w:r w:rsidRPr="0086727B">
        <w:rPr>
          <w:rFonts w:ascii="华文中宋" w:eastAsia="华文中宋" w:hAnsi="华文中宋" w:hint="eastAsia"/>
          <w:color w:val="000000"/>
          <w:szCs w:val="21"/>
        </w:rPr>
        <w:t>日之前全部完成。</w:t>
      </w:r>
    </w:p>
    <w:p w:rsidR="00E5434A" w:rsidRPr="0086727B" w:rsidRDefault="00E5434A" w:rsidP="00EF3875">
      <w:pPr>
        <w:spacing w:beforeLines="50" w:afterLines="50"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2、“腾飞计划”申请及考试录取步骤（含全国联考报名指南）</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（1）全国联考报名</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全国联考报名共包含三个环节：网上报名、现场（网上）确认、考试。具体如下：</w:t>
      </w:r>
      <w:r w:rsidRPr="0086727B">
        <w:rPr>
          <w:rFonts w:ascii="华文中宋" w:eastAsia="华文中宋" w:hAnsi="华文中宋"/>
          <w:color w:val="000000"/>
          <w:szCs w:val="21"/>
        </w:rPr>
        <w:t xml:space="preserve"> </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1）网上报名。全国管理类联考网上报名时间为</w:t>
      </w:r>
      <w:r w:rsidRPr="0086727B">
        <w:rPr>
          <w:rFonts w:ascii="华文中宋" w:eastAsia="华文中宋" w:hAnsi="华文中宋"/>
          <w:color w:val="000000"/>
          <w:szCs w:val="21"/>
        </w:rPr>
        <w:t>2018</w:t>
      </w:r>
      <w:r w:rsidRPr="0086727B">
        <w:rPr>
          <w:rFonts w:ascii="华文中宋" w:eastAsia="华文中宋" w:hAnsi="华文中宋" w:hint="eastAsia"/>
          <w:color w:val="000000"/>
          <w:szCs w:val="21"/>
        </w:rPr>
        <w:t>年</w:t>
      </w:r>
      <w:r w:rsidRPr="0086727B">
        <w:rPr>
          <w:rFonts w:ascii="华文中宋" w:eastAsia="华文中宋" w:hAnsi="华文中宋"/>
          <w:color w:val="000000"/>
          <w:szCs w:val="21"/>
        </w:rPr>
        <w:t>10</w:t>
      </w:r>
      <w:r w:rsidRPr="0086727B">
        <w:rPr>
          <w:rFonts w:ascii="华文中宋" w:eastAsia="华文中宋" w:hAnsi="华文中宋" w:hint="eastAsia"/>
          <w:color w:val="000000"/>
          <w:szCs w:val="21"/>
        </w:rPr>
        <w:t>月</w:t>
      </w:r>
      <w:r w:rsidRPr="0086727B">
        <w:rPr>
          <w:rFonts w:ascii="华文中宋" w:eastAsia="华文中宋" w:hAnsi="华文中宋"/>
          <w:color w:val="000000"/>
          <w:szCs w:val="21"/>
        </w:rPr>
        <w:t>10</w:t>
      </w:r>
      <w:r w:rsidRPr="0086727B">
        <w:rPr>
          <w:rFonts w:ascii="华文中宋" w:eastAsia="华文中宋" w:hAnsi="华文中宋" w:hint="eastAsia"/>
          <w:color w:val="000000"/>
          <w:szCs w:val="21"/>
        </w:rPr>
        <w:t>日至</w:t>
      </w:r>
      <w:r w:rsidRPr="0086727B">
        <w:rPr>
          <w:rFonts w:ascii="华文中宋" w:eastAsia="华文中宋" w:hAnsi="华文中宋"/>
          <w:color w:val="000000"/>
          <w:szCs w:val="21"/>
        </w:rPr>
        <w:t xml:space="preserve">10 </w:t>
      </w:r>
      <w:r w:rsidRPr="0086727B">
        <w:rPr>
          <w:rFonts w:ascii="华文中宋" w:eastAsia="华文中宋" w:hAnsi="华文中宋" w:hint="eastAsia"/>
          <w:color w:val="000000"/>
          <w:szCs w:val="21"/>
        </w:rPr>
        <w:t>月</w:t>
      </w:r>
      <w:r w:rsidRPr="0086727B">
        <w:rPr>
          <w:rFonts w:ascii="华文中宋" w:eastAsia="华文中宋" w:hAnsi="华文中宋"/>
          <w:color w:val="000000"/>
          <w:szCs w:val="21"/>
        </w:rPr>
        <w:t>31</w:t>
      </w:r>
      <w:r w:rsidRPr="0086727B">
        <w:rPr>
          <w:rFonts w:ascii="华文中宋" w:eastAsia="华文中宋" w:hAnsi="华文中宋" w:hint="eastAsia"/>
          <w:color w:val="000000"/>
          <w:szCs w:val="21"/>
        </w:rPr>
        <w:t>日（报名具体时间和步骤以教育部和华中科技大学研究生院通知为准）。</w:t>
      </w:r>
    </w:p>
    <w:p w:rsidR="00E5434A" w:rsidRPr="0086727B" w:rsidRDefault="00E5434A" w:rsidP="00E5434A">
      <w:pPr>
        <w:spacing w:line="360" w:lineRule="auto"/>
        <w:ind w:firstLineChars="250" w:firstLine="525"/>
        <w:rPr>
          <w:rFonts w:ascii="华文中宋" w:eastAsia="华文中宋" w:hAnsi="华文中宋"/>
          <w:color w:val="000000"/>
          <w:szCs w:val="21"/>
        </w:rPr>
      </w:pPr>
      <w:r w:rsidRPr="0086727B">
        <w:rPr>
          <w:rFonts w:ascii="华文中宋" w:eastAsia="华文中宋" w:hAnsi="华文中宋" w:hint="eastAsia"/>
          <w:color w:val="000000"/>
          <w:szCs w:val="21"/>
        </w:rPr>
        <w:t>报名网址：在《中国研究生招生信息网》上登陆《全国硕士研究生入学考试网上报名系统》进行网上报名，网址为：</w:t>
      </w:r>
      <w:r w:rsidRPr="0086727B">
        <w:rPr>
          <w:rFonts w:ascii="华文中宋" w:eastAsia="华文中宋" w:hAnsi="华文中宋"/>
          <w:color w:val="000000"/>
          <w:szCs w:val="21"/>
        </w:rPr>
        <w:t>http://yz.chsi.cn</w:t>
      </w:r>
      <w:r w:rsidRPr="0086727B">
        <w:rPr>
          <w:rFonts w:ascii="华文中宋" w:eastAsia="华文中宋" w:hAnsi="华文中宋" w:hint="eastAsia"/>
          <w:color w:val="000000"/>
          <w:szCs w:val="21"/>
        </w:rPr>
        <w:t>（教育网）或</w:t>
      </w:r>
      <w:r w:rsidRPr="0086727B">
        <w:rPr>
          <w:rFonts w:ascii="华文中宋" w:eastAsia="华文中宋" w:hAnsi="华文中宋"/>
          <w:color w:val="000000"/>
          <w:szCs w:val="21"/>
        </w:rPr>
        <w:t>http://yz.chsi.com.cn(</w:t>
      </w:r>
      <w:r w:rsidRPr="0086727B">
        <w:rPr>
          <w:rFonts w:ascii="华文中宋" w:eastAsia="华文中宋" w:hAnsi="华文中宋" w:hint="eastAsia"/>
          <w:color w:val="000000"/>
          <w:szCs w:val="21"/>
        </w:rPr>
        <w:t>公网</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w:t>
      </w:r>
    </w:p>
    <w:p w:rsidR="00E5434A" w:rsidRPr="0086727B" w:rsidRDefault="00E5434A" w:rsidP="00E5434A">
      <w:pPr>
        <w:spacing w:line="360" w:lineRule="auto"/>
        <w:ind w:firstLineChars="250" w:firstLine="525"/>
        <w:rPr>
          <w:rFonts w:ascii="华文中宋" w:eastAsia="华文中宋" w:hAnsi="华文中宋"/>
          <w:color w:val="000000"/>
          <w:szCs w:val="21"/>
        </w:rPr>
      </w:pPr>
      <w:r w:rsidRPr="0086727B">
        <w:rPr>
          <w:rFonts w:ascii="华文中宋" w:eastAsia="华文中宋" w:hAnsi="华文中宋" w:hint="eastAsia"/>
          <w:color w:val="000000"/>
          <w:szCs w:val="21"/>
        </w:rPr>
        <w:t>特别提醒：</w:t>
      </w:r>
    </w:p>
    <w:p w:rsidR="00E5434A" w:rsidRPr="0086727B" w:rsidRDefault="00E5434A" w:rsidP="00E5434A">
      <w:pPr>
        <w:spacing w:line="360" w:lineRule="auto"/>
        <w:ind w:firstLineChars="250" w:firstLine="525"/>
        <w:rPr>
          <w:rFonts w:ascii="华文中宋" w:eastAsia="华文中宋" w:hAnsi="华文中宋"/>
          <w:color w:val="000000"/>
          <w:szCs w:val="21"/>
        </w:rPr>
      </w:pPr>
      <w:r w:rsidRPr="0086727B">
        <w:rPr>
          <w:rFonts w:ascii="华文中宋" w:eastAsia="华文中宋" w:hAnsi="华文中宋" w:hint="eastAsia"/>
          <w:color w:val="000000"/>
          <w:szCs w:val="21"/>
        </w:rPr>
        <w:t>湖北省内报考我校高级管理</w:t>
      </w:r>
      <w:r w:rsidRPr="0086727B">
        <w:rPr>
          <w:rFonts w:ascii="华文中宋" w:eastAsia="华文中宋" w:hAnsi="华文中宋"/>
          <w:color w:val="000000"/>
          <w:szCs w:val="21"/>
        </w:rPr>
        <w:t>人员</w:t>
      </w:r>
      <w:r w:rsidRPr="0086727B">
        <w:rPr>
          <w:rFonts w:ascii="华文中宋" w:eastAsia="华文中宋" w:hAnsi="华文中宋" w:hint="eastAsia"/>
          <w:color w:val="000000"/>
          <w:szCs w:val="21"/>
        </w:rPr>
        <w:t>工商管理硕士的考生，必须选择华中科技大学考点。但对非湖北籍户口的考生选择华中科技大学考点的，须在网上确认时提供在湖北省工作的单位证明和湖北居住证，否则无法在校本部参加考试。</w:t>
      </w:r>
    </w:p>
    <w:p w:rsidR="00E5434A" w:rsidRPr="0086727B" w:rsidRDefault="00E5434A" w:rsidP="00E5434A">
      <w:pPr>
        <w:spacing w:line="360" w:lineRule="auto"/>
        <w:ind w:firstLineChars="250" w:firstLine="525"/>
        <w:rPr>
          <w:rFonts w:ascii="华文中宋" w:eastAsia="华文中宋" w:hAnsi="华文中宋"/>
          <w:color w:val="000000"/>
          <w:szCs w:val="21"/>
        </w:rPr>
      </w:pPr>
      <w:r w:rsidRPr="0086727B">
        <w:rPr>
          <w:rFonts w:ascii="华文中宋" w:eastAsia="华文中宋" w:hAnsi="华文中宋" w:hint="eastAsia"/>
          <w:color w:val="000000"/>
          <w:szCs w:val="21"/>
        </w:rPr>
        <w:t>湖北省外报考我校高级</w:t>
      </w:r>
      <w:r w:rsidRPr="0086727B">
        <w:rPr>
          <w:rFonts w:ascii="华文中宋" w:eastAsia="华文中宋" w:hAnsi="华文中宋"/>
          <w:color w:val="000000"/>
          <w:szCs w:val="21"/>
        </w:rPr>
        <w:t>管理人员</w:t>
      </w:r>
      <w:r w:rsidRPr="0086727B">
        <w:rPr>
          <w:rFonts w:ascii="华文中宋" w:eastAsia="华文中宋" w:hAnsi="华文中宋" w:hint="eastAsia"/>
          <w:color w:val="000000"/>
          <w:szCs w:val="21"/>
        </w:rPr>
        <w:t>工商管理硕士的考生，应选择工作或户口所在地省级教育招生考试管理机构指定的报考点办理网上报名和现场确认手续。</w:t>
      </w:r>
    </w:p>
    <w:p w:rsidR="00E5434A" w:rsidRPr="0086727B" w:rsidRDefault="00E5434A" w:rsidP="00E5434A">
      <w:pPr>
        <w:spacing w:line="360" w:lineRule="auto"/>
        <w:ind w:firstLineChars="250" w:firstLine="525"/>
        <w:rPr>
          <w:rFonts w:ascii="华文中宋" w:eastAsia="华文中宋" w:hAnsi="华文中宋"/>
          <w:color w:val="000000"/>
          <w:szCs w:val="21"/>
        </w:rPr>
      </w:pPr>
      <w:r w:rsidRPr="0086727B">
        <w:rPr>
          <w:rFonts w:ascii="华文中宋" w:eastAsia="华文中宋" w:hAnsi="华文中宋" w:hint="eastAsia"/>
          <w:color w:val="000000"/>
          <w:szCs w:val="21"/>
        </w:rPr>
        <w:t>2）现场确认：我校采用网上确认的方式。具体确认时间及要求请关注学校研招办及中心网站公告。</w:t>
      </w:r>
    </w:p>
    <w:p w:rsidR="00E5434A" w:rsidRPr="0086727B" w:rsidRDefault="00E5434A" w:rsidP="00E5434A">
      <w:pPr>
        <w:spacing w:line="360" w:lineRule="auto"/>
        <w:ind w:firstLineChars="250" w:firstLine="525"/>
        <w:rPr>
          <w:rFonts w:ascii="华文中宋" w:eastAsia="华文中宋" w:hAnsi="华文中宋"/>
          <w:color w:val="000000"/>
          <w:szCs w:val="21"/>
        </w:rPr>
      </w:pPr>
      <w:r w:rsidRPr="0086727B">
        <w:rPr>
          <w:rFonts w:ascii="华文中宋" w:eastAsia="华文中宋" w:hAnsi="华文中宋" w:hint="eastAsia"/>
          <w:color w:val="000000"/>
          <w:szCs w:val="21"/>
        </w:rPr>
        <w:lastRenderedPageBreak/>
        <w:t>说明：不经网上确认的报名信息无效。网上确认期间不再补报名，也不得再修改报名信息，请大家在网上报名时务必仔细核对姓名、身份证号码、毕业证书编号（一定要按照学历电子注册备案表或学历认证报告上显示的学历证书编号填写）、报考专业等关键信息不要有误。</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3）参加全国管理类联考。考试科目为管理类综合能力和英语（二）。考试的内容和具体要求请参考由教育部指定的考试大纲。考试时间为</w:t>
      </w:r>
      <w:r w:rsidRPr="0086727B">
        <w:rPr>
          <w:rFonts w:ascii="华文中宋" w:eastAsia="华文中宋" w:hAnsi="华文中宋"/>
          <w:color w:val="000000"/>
          <w:szCs w:val="21"/>
        </w:rPr>
        <w:t>2018</w:t>
      </w:r>
      <w:r w:rsidRPr="0086727B">
        <w:rPr>
          <w:rFonts w:ascii="华文中宋" w:eastAsia="华文中宋" w:hAnsi="华文中宋" w:hint="eastAsia"/>
          <w:color w:val="000000"/>
          <w:szCs w:val="21"/>
        </w:rPr>
        <w:t>年</w:t>
      </w:r>
      <w:r w:rsidRPr="0086727B">
        <w:rPr>
          <w:rFonts w:ascii="华文中宋" w:eastAsia="华文中宋" w:hAnsi="华文中宋"/>
          <w:color w:val="000000"/>
          <w:szCs w:val="21"/>
        </w:rPr>
        <w:t>12</w:t>
      </w:r>
      <w:r w:rsidRPr="0086727B">
        <w:rPr>
          <w:rFonts w:ascii="华文中宋" w:eastAsia="华文中宋" w:hAnsi="华文中宋" w:hint="eastAsia"/>
          <w:color w:val="000000"/>
          <w:szCs w:val="21"/>
        </w:rPr>
        <w:t>月下旬（具体时间以教育部通知为准）。具体考试地点以准考证上安排为准。</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（2）复试分数线</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我校将根据报名考生的联考成绩确定“腾飞计划”复试分数线。</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（3）复试</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腾飞计划考生复试将</w:t>
      </w:r>
      <w:r w:rsidRPr="0086727B">
        <w:rPr>
          <w:rFonts w:ascii="华文中宋" w:eastAsia="华文中宋" w:hAnsi="华文中宋"/>
          <w:color w:val="000000"/>
          <w:szCs w:val="21"/>
        </w:rPr>
        <w:t xml:space="preserve"> </w:t>
      </w:r>
      <w:r w:rsidRPr="0086727B">
        <w:rPr>
          <w:rFonts w:ascii="华文中宋" w:eastAsia="华文中宋" w:hAnsi="华文中宋" w:hint="eastAsia"/>
          <w:color w:val="000000"/>
          <w:szCs w:val="21"/>
        </w:rPr>
        <w:t>于</w:t>
      </w:r>
      <w:r w:rsidRPr="0086727B">
        <w:rPr>
          <w:rFonts w:ascii="华文中宋" w:eastAsia="华文中宋" w:hAnsi="华文中宋"/>
          <w:color w:val="000000"/>
          <w:szCs w:val="21"/>
        </w:rPr>
        <w:t>2019</w:t>
      </w:r>
      <w:r w:rsidRPr="0086727B">
        <w:rPr>
          <w:rFonts w:ascii="华文中宋" w:eastAsia="华文中宋" w:hAnsi="华文中宋" w:hint="eastAsia"/>
          <w:color w:val="000000"/>
          <w:szCs w:val="21"/>
        </w:rPr>
        <w:t>年</w:t>
      </w:r>
      <w:r w:rsidRPr="0086727B">
        <w:rPr>
          <w:rFonts w:ascii="华文中宋" w:eastAsia="华文中宋" w:hAnsi="华文中宋"/>
          <w:color w:val="000000"/>
          <w:szCs w:val="21"/>
        </w:rPr>
        <w:t>3</w:t>
      </w:r>
      <w:r w:rsidRPr="0086727B">
        <w:rPr>
          <w:rFonts w:ascii="华文中宋" w:eastAsia="华文中宋" w:hAnsi="华文中宋" w:hint="eastAsia"/>
          <w:color w:val="000000"/>
          <w:szCs w:val="21"/>
        </w:rPr>
        <w:t>月中下旬举行。复试内容为：综合面试（占比70%）、英语（占比20%）及政治（占比10%）。详细细则见学校及E</w:t>
      </w:r>
      <w:r w:rsidRPr="0086727B">
        <w:rPr>
          <w:rFonts w:ascii="华文中宋" w:eastAsia="华文中宋" w:hAnsi="华文中宋"/>
          <w:color w:val="000000"/>
          <w:szCs w:val="21"/>
        </w:rPr>
        <w:t>MBA</w:t>
      </w:r>
      <w:r w:rsidRPr="0086727B">
        <w:rPr>
          <w:rFonts w:ascii="华文中宋" w:eastAsia="华文中宋" w:hAnsi="华文中宋" w:hint="eastAsia"/>
          <w:color w:val="000000"/>
          <w:szCs w:val="21"/>
        </w:rPr>
        <w:t>教育中心网站公布的复试细则。</w:t>
      </w:r>
    </w:p>
    <w:p w:rsidR="00E5434A" w:rsidRPr="0086727B" w:rsidRDefault="00E5434A" w:rsidP="00E5434A">
      <w:pPr>
        <w:tabs>
          <w:tab w:val="left" w:pos="360"/>
        </w:tabs>
        <w:spacing w:line="360" w:lineRule="auto"/>
        <w:ind w:firstLineChars="100" w:firstLine="210"/>
        <w:rPr>
          <w:rFonts w:ascii="华文中宋" w:eastAsia="华文中宋" w:hAnsi="华文中宋"/>
          <w:color w:val="000000"/>
          <w:szCs w:val="21"/>
        </w:rPr>
      </w:pPr>
      <w:r w:rsidRPr="0086727B">
        <w:rPr>
          <w:rFonts w:ascii="华文中宋" w:eastAsia="华文中宋" w:hAnsi="华文中宋" w:hint="eastAsia"/>
          <w:color w:val="000000"/>
          <w:szCs w:val="21"/>
        </w:rPr>
        <w:t xml:space="preserve">　（4）录取</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“腾飞计划”考生学校将按“初试成绩（占比</w:t>
      </w:r>
      <w:r w:rsidRPr="0086727B">
        <w:rPr>
          <w:rFonts w:ascii="华文中宋" w:eastAsia="华文中宋" w:hAnsi="华文中宋"/>
          <w:color w:val="000000"/>
          <w:szCs w:val="21"/>
        </w:rPr>
        <w:t>60%</w:t>
      </w:r>
      <w:r w:rsidRPr="0086727B">
        <w:rPr>
          <w:rFonts w:ascii="华文中宋" w:eastAsia="华文中宋" w:hAnsi="华文中宋" w:hint="eastAsia"/>
          <w:color w:val="000000"/>
          <w:szCs w:val="21"/>
        </w:rPr>
        <w:t>，总成绩按照百分制进行折算）</w:t>
      </w:r>
      <w:r w:rsidRPr="0086727B">
        <w:rPr>
          <w:rFonts w:ascii="华文中宋" w:eastAsia="华文中宋" w:hAnsi="华文中宋"/>
          <w:color w:val="000000"/>
          <w:szCs w:val="21"/>
        </w:rPr>
        <w:t>+</w:t>
      </w:r>
      <w:r w:rsidRPr="0086727B">
        <w:rPr>
          <w:rFonts w:ascii="华文中宋" w:eastAsia="华文中宋" w:hAnsi="华文中宋" w:hint="eastAsia"/>
          <w:color w:val="000000"/>
          <w:szCs w:val="21"/>
        </w:rPr>
        <w:t>复试成绩（占比</w:t>
      </w:r>
      <w:r w:rsidRPr="0086727B">
        <w:rPr>
          <w:rFonts w:ascii="华文中宋" w:eastAsia="华文中宋" w:hAnsi="华文中宋"/>
          <w:color w:val="000000"/>
          <w:szCs w:val="21"/>
        </w:rPr>
        <w:t>40%</w:t>
      </w:r>
      <w:r w:rsidRPr="0086727B">
        <w:rPr>
          <w:rFonts w:ascii="华文中宋" w:eastAsia="华文中宋" w:hAnsi="华文中宋" w:hint="eastAsia"/>
          <w:color w:val="000000"/>
          <w:szCs w:val="21"/>
        </w:rPr>
        <w:t>）”根据招生计划依序择优拟录取，但政治成绩不及格将直接淘汰。拟录取名单公示不少于</w:t>
      </w:r>
      <w:r w:rsidRPr="0086727B">
        <w:rPr>
          <w:rFonts w:ascii="华文中宋" w:eastAsia="华文中宋" w:hAnsi="华文中宋"/>
          <w:color w:val="000000"/>
          <w:szCs w:val="21"/>
        </w:rPr>
        <w:t>10</w:t>
      </w:r>
      <w:r w:rsidRPr="0086727B">
        <w:rPr>
          <w:rFonts w:ascii="华文中宋" w:eastAsia="华文中宋" w:hAnsi="华文中宋" w:hint="eastAsia"/>
          <w:color w:val="000000"/>
          <w:szCs w:val="21"/>
        </w:rPr>
        <w:t>个工作日，公示期间接受考生申诉。公示期结束后将公布正式拟录取名单，届时请直接登录网站查看。</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拟录取考生在通过档案审查环节后，即可获得正式录取资格。</w:t>
      </w:r>
    </w:p>
    <w:p w:rsidR="00E5434A" w:rsidRPr="0086727B" w:rsidRDefault="00E5434A" w:rsidP="00E5434A">
      <w:pPr>
        <w:spacing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未被华中科技大学录取，但联考成绩在国家线以上的考生，可以申请调剂到其他院校。</w:t>
      </w:r>
    </w:p>
    <w:p w:rsidR="00E5434A" w:rsidRPr="0086727B" w:rsidRDefault="00E5434A" w:rsidP="00EF3875">
      <w:pPr>
        <w:spacing w:beforeLines="50" w:afterLines="50" w:line="360" w:lineRule="auto"/>
        <w:ind w:firstLineChars="200" w:firstLine="420"/>
        <w:rPr>
          <w:rFonts w:ascii="华文中宋" w:eastAsia="华文中宋" w:hAnsi="华文中宋"/>
          <w:color w:val="000000"/>
          <w:szCs w:val="21"/>
        </w:rPr>
      </w:pPr>
      <w:r w:rsidRPr="0086727B">
        <w:rPr>
          <w:rFonts w:ascii="华文中宋" w:eastAsia="华文中宋" w:hAnsi="华文中宋" w:hint="eastAsia"/>
          <w:color w:val="000000"/>
          <w:szCs w:val="21"/>
        </w:rPr>
        <w:t>所有录取工作将于</w:t>
      </w:r>
      <w:r w:rsidRPr="0086727B">
        <w:rPr>
          <w:rFonts w:ascii="华文中宋" w:eastAsia="华文中宋" w:hAnsi="华文中宋"/>
          <w:color w:val="000000"/>
          <w:szCs w:val="21"/>
        </w:rPr>
        <w:t>2019</w:t>
      </w:r>
      <w:r w:rsidRPr="0086727B">
        <w:rPr>
          <w:rFonts w:ascii="华文中宋" w:eastAsia="华文中宋" w:hAnsi="华文中宋" w:hint="eastAsia"/>
          <w:color w:val="000000"/>
          <w:szCs w:val="21"/>
        </w:rPr>
        <w:t>年</w:t>
      </w:r>
      <w:r w:rsidRPr="0086727B">
        <w:rPr>
          <w:rFonts w:ascii="华文中宋" w:eastAsia="华文中宋" w:hAnsi="华文中宋"/>
          <w:color w:val="000000"/>
          <w:szCs w:val="21"/>
        </w:rPr>
        <w:t>4</w:t>
      </w:r>
      <w:r w:rsidRPr="0086727B">
        <w:rPr>
          <w:rFonts w:ascii="华文中宋" w:eastAsia="华文中宋" w:hAnsi="华文中宋" w:hint="eastAsia"/>
          <w:color w:val="000000"/>
          <w:szCs w:val="21"/>
        </w:rPr>
        <w:t>月</w:t>
      </w:r>
      <w:r w:rsidRPr="0086727B">
        <w:rPr>
          <w:rFonts w:ascii="华文中宋" w:eastAsia="华文中宋" w:hAnsi="华文中宋"/>
          <w:color w:val="000000"/>
          <w:szCs w:val="21"/>
        </w:rPr>
        <w:t>30</w:t>
      </w:r>
      <w:r w:rsidRPr="0086727B">
        <w:rPr>
          <w:rFonts w:ascii="华文中宋" w:eastAsia="华文中宋" w:hAnsi="华文中宋" w:hint="eastAsia"/>
          <w:color w:val="000000"/>
          <w:szCs w:val="21"/>
        </w:rPr>
        <w:t>日之前全部完成。</w:t>
      </w:r>
    </w:p>
    <w:p w:rsidR="00E5434A" w:rsidRPr="00502F0B" w:rsidRDefault="00E5434A" w:rsidP="00EF3875">
      <w:pPr>
        <w:spacing w:beforeLines="50" w:afterLines="50" w:line="360" w:lineRule="auto"/>
        <w:rPr>
          <w:rFonts w:ascii="微软雅黑" w:eastAsia="微软雅黑" w:hAnsi="微软雅黑"/>
          <w:b/>
          <w:color w:val="000000"/>
          <w:sz w:val="24"/>
        </w:rPr>
      </w:pPr>
      <w:r w:rsidRPr="00502F0B">
        <w:rPr>
          <w:rFonts w:ascii="微软雅黑" w:eastAsia="微软雅黑" w:hAnsi="微软雅黑" w:hint="eastAsia"/>
          <w:b/>
          <w:color w:val="000000"/>
          <w:sz w:val="24"/>
        </w:rPr>
        <w:t>五、收费标准</w:t>
      </w:r>
    </w:p>
    <w:p w:rsidR="00E5434A" w:rsidRPr="00502F0B" w:rsidRDefault="00E5434A" w:rsidP="00E5434A">
      <w:pPr>
        <w:spacing w:line="360" w:lineRule="auto"/>
        <w:ind w:firstLineChars="200" w:firstLine="422"/>
        <w:rPr>
          <w:rFonts w:ascii="宋体" w:hAnsi="宋体"/>
          <w:b/>
          <w:bCs/>
          <w:color w:val="000000"/>
          <w:szCs w:val="21"/>
        </w:rPr>
      </w:pPr>
      <w:r w:rsidRPr="00502F0B">
        <w:rPr>
          <w:rFonts w:ascii="宋体" w:hAnsi="宋体" w:hint="eastAsia"/>
          <w:b/>
          <w:bCs/>
          <w:color w:val="000000"/>
          <w:szCs w:val="21"/>
        </w:rPr>
        <w:t>（一）工商管理硕士</w:t>
      </w:r>
    </w:p>
    <w:p w:rsidR="00E5434A" w:rsidRPr="00502F0B" w:rsidRDefault="00E5434A" w:rsidP="00EF3875">
      <w:pPr>
        <w:spacing w:beforeLines="50" w:line="360" w:lineRule="auto"/>
        <w:ind w:firstLineChars="200" w:firstLine="420"/>
        <w:rPr>
          <w:rFonts w:ascii="宋体"/>
          <w:color w:val="000000"/>
          <w:szCs w:val="21"/>
        </w:rPr>
      </w:pPr>
      <w:r w:rsidRPr="00502F0B">
        <w:rPr>
          <w:rFonts w:ascii="宋体" w:hAnsi="宋体" w:hint="eastAsia"/>
          <w:color w:val="000000"/>
          <w:szCs w:val="21"/>
        </w:rPr>
        <w:t>待定。可参照</w:t>
      </w:r>
      <w:r w:rsidRPr="00502F0B">
        <w:rPr>
          <w:rFonts w:ascii="宋体" w:hAnsi="宋体"/>
          <w:color w:val="000000"/>
          <w:szCs w:val="21"/>
        </w:rPr>
        <w:t>2018</w:t>
      </w:r>
      <w:r w:rsidRPr="00502F0B">
        <w:rPr>
          <w:rFonts w:ascii="宋体" w:hAnsi="宋体" w:hint="eastAsia"/>
          <w:color w:val="000000"/>
          <w:szCs w:val="21"/>
        </w:rPr>
        <w:t>年工商管理硕士学费标准。</w:t>
      </w:r>
    </w:p>
    <w:p w:rsidR="00E5434A" w:rsidRPr="00502F0B" w:rsidRDefault="00E5434A" w:rsidP="00EF3875">
      <w:pPr>
        <w:spacing w:beforeLines="50" w:line="360" w:lineRule="auto"/>
        <w:ind w:firstLineChars="200" w:firstLine="420"/>
        <w:rPr>
          <w:rFonts w:ascii="宋体"/>
          <w:color w:val="000000"/>
          <w:szCs w:val="21"/>
        </w:rPr>
      </w:pPr>
      <w:r w:rsidRPr="00502F0B">
        <w:rPr>
          <w:rFonts w:ascii="宋体" w:hAnsi="宋体" w:hint="eastAsia"/>
          <w:color w:val="000000"/>
          <w:szCs w:val="21"/>
        </w:rPr>
        <w:t>说明：学费按年度收取，具体为：</w:t>
      </w:r>
    </w:p>
    <w:p w:rsidR="00E5434A" w:rsidRPr="00502F0B" w:rsidRDefault="00E5434A" w:rsidP="00EF3875">
      <w:pPr>
        <w:spacing w:beforeLines="50" w:line="360" w:lineRule="auto"/>
        <w:ind w:firstLineChars="200" w:firstLine="420"/>
        <w:rPr>
          <w:rFonts w:ascii="宋体"/>
          <w:color w:val="000000"/>
          <w:szCs w:val="21"/>
        </w:rPr>
      </w:pPr>
      <w:r w:rsidRPr="00502F0B">
        <w:rPr>
          <w:rFonts w:ascii="宋体" w:hAnsi="宋体" w:hint="eastAsia"/>
          <w:color w:val="000000"/>
          <w:szCs w:val="21"/>
        </w:rPr>
        <w:t>非全日制定向（学制</w:t>
      </w:r>
      <w:r w:rsidRPr="00502F0B">
        <w:rPr>
          <w:rFonts w:ascii="宋体" w:hAnsi="宋体"/>
          <w:color w:val="000000"/>
          <w:szCs w:val="21"/>
        </w:rPr>
        <w:t>2.5</w:t>
      </w:r>
      <w:r w:rsidRPr="00502F0B">
        <w:rPr>
          <w:rFonts w:ascii="宋体" w:hAnsi="宋体" w:hint="eastAsia"/>
          <w:color w:val="000000"/>
          <w:szCs w:val="21"/>
        </w:rPr>
        <w:t>年）：第一年、第二年分别缴纳</w:t>
      </w:r>
      <w:r w:rsidRPr="00502F0B">
        <w:rPr>
          <w:rFonts w:ascii="宋体" w:hAnsi="宋体"/>
          <w:color w:val="000000"/>
          <w:szCs w:val="21"/>
        </w:rPr>
        <w:t>40%</w:t>
      </w:r>
      <w:r w:rsidRPr="00502F0B">
        <w:rPr>
          <w:rFonts w:ascii="宋体" w:hAnsi="宋体" w:hint="eastAsia"/>
          <w:color w:val="000000"/>
          <w:szCs w:val="21"/>
        </w:rPr>
        <w:t>，第三年缴纳</w:t>
      </w:r>
      <w:r w:rsidRPr="00502F0B">
        <w:rPr>
          <w:rFonts w:ascii="宋体" w:hAnsi="宋体"/>
          <w:color w:val="000000"/>
          <w:szCs w:val="21"/>
        </w:rPr>
        <w:t>20%</w:t>
      </w:r>
      <w:r w:rsidRPr="00502F0B">
        <w:rPr>
          <w:rFonts w:ascii="宋体" w:hAnsi="宋体" w:hint="eastAsia"/>
          <w:color w:val="000000"/>
          <w:szCs w:val="21"/>
        </w:rPr>
        <w:t>；</w:t>
      </w:r>
    </w:p>
    <w:p w:rsidR="00E5434A" w:rsidRPr="00502F0B" w:rsidRDefault="00E5434A" w:rsidP="00EF3875">
      <w:pPr>
        <w:spacing w:beforeLines="50" w:line="360" w:lineRule="auto"/>
        <w:ind w:firstLineChars="200" w:firstLine="420"/>
        <w:rPr>
          <w:rFonts w:ascii="宋体" w:hAnsi="宋体"/>
          <w:color w:val="000000"/>
          <w:szCs w:val="21"/>
        </w:rPr>
      </w:pPr>
      <w:r w:rsidRPr="00502F0B">
        <w:rPr>
          <w:rFonts w:ascii="宋体" w:hAnsi="宋体" w:hint="eastAsia"/>
          <w:color w:val="000000"/>
          <w:szCs w:val="21"/>
        </w:rPr>
        <w:t>全日制（非定向和定向）（学制</w:t>
      </w:r>
      <w:r w:rsidRPr="00502F0B">
        <w:rPr>
          <w:rFonts w:ascii="宋体" w:hAnsi="宋体"/>
          <w:color w:val="000000"/>
          <w:szCs w:val="21"/>
        </w:rPr>
        <w:t>2</w:t>
      </w:r>
      <w:r w:rsidRPr="00502F0B">
        <w:rPr>
          <w:rFonts w:ascii="宋体" w:hAnsi="宋体" w:hint="eastAsia"/>
          <w:color w:val="000000"/>
          <w:szCs w:val="21"/>
        </w:rPr>
        <w:t>年）：第一年、第二年分别缴纳</w:t>
      </w:r>
      <w:r w:rsidRPr="00502F0B">
        <w:rPr>
          <w:rFonts w:ascii="宋体" w:hAnsi="宋体"/>
          <w:color w:val="000000"/>
          <w:szCs w:val="21"/>
        </w:rPr>
        <w:t>50%</w:t>
      </w:r>
      <w:r w:rsidRPr="00502F0B">
        <w:rPr>
          <w:rFonts w:ascii="宋体" w:hAnsi="宋体" w:hint="eastAsia"/>
          <w:color w:val="000000"/>
          <w:szCs w:val="21"/>
        </w:rPr>
        <w:t>。</w:t>
      </w:r>
    </w:p>
    <w:p w:rsidR="00E5434A" w:rsidRPr="00502F0B" w:rsidRDefault="00E5434A" w:rsidP="00EF3875">
      <w:pPr>
        <w:spacing w:beforeLines="50" w:line="360" w:lineRule="auto"/>
        <w:ind w:firstLineChars="200" w:firstLine="422"/>
        <w:rPr>
          <w:rFonts w:ascii="宋体" w:hAnsi="宋体"/>
          <w:b/>
          <w:bCs/>
          <w:color w:val="000000"/>
          <w:szCs w:val="21"/>
        </w:rPr>
      </w:pPr>
      <w:r w:rsidRPr="00502F0B">
        <w:rPr>
          <w:rFonts w:ascii="宋体" w:hAnsi="宋体" w:hint="eastAsia"/>
          <w:b/>
          <w:bCs/>
          <w:color w:val="000000"/>
          <w:szCs w:val="21"/>
        </w:rPr>
        <w:lastRenderedPageBreak/>
        <w:t>（二）高级管理人员工商管理硕士</w:t>
      </w:r>
    </w:p>
    <w:p w:rsidR="00E5434A" w:rsidRPr="00502F0B" w:rsidRDefault="00E5434A" w:rsidP="00EF3875">
      <w:pPr>
        <w:spacing w:beforeLines="50" w:line="360" w:lineRule="auto"/>
        <w:ind w:firstLineChars="200" w:firstLine="420"/>
        <w:rPr>
          <w:rFonts w:ascii="宋体" w:hAnsi="宋体"/>
          <w:color w:val="000000"/>
          <w:szCs w:val="21"/>
        </w:rPr>
      </w:pPr>
      <w:r w:rsidRPr="00502F0B">
        <w:rPr>
          <w:rFonts w:ascii="宋体" w:hAnsi="宋体" w:hint="eastAsia"/>
          <w:color w:val="000000"/>
          <w:szCs w:val="21"/>
        </w:rPr>
        <w:t>待定。可参照2018年高级</w:t>
      </w:r>
      <w:r w:rsidRPr="00502F0B">
        <w:rPr>
          <w:rFonts w:ascii="宋体" w:hAnsi="宋体"/>
          <w:color w:val="000000"/>
          <w:szCs w:val="21"/>
        </w:rPr>
        <w:t>管理人员</w:t>
      </w:r>
      <w:r w:rsidRPr="00502F0B">
        <w:rPr>
          <w:rFonts w:ascii="宋体" w:hAnsi="宋体" w:hint="eastAsia"/>
          <w:color w:val="000000"/>
          <w:szCs w:val="21"/>
        </w:rPr>
        <w:t>工商管理硕士学费标准。</w:t>
      </w:r>
    </w:p>
    <w:p w:rsidR="00E5434A" w:rsidRPr="00502F0B" w:rsidRDefault="00E5434A" w:rsidP="00EF3875">
      <w:pPr>
        <w:spacing w:beforeLines="50" w:line="360" w:lineRule="auto"/>
        <w:ind w:firstLineChars="200" w:firstLine="420"/>
        <w:rPr>
          <w:rFonts w:ascii="宋体" w:hAnsi="宋体"/>
          <w:color w:val="000000"/>
          <w:szCs w:val="21"/>
        </w:rPr>
      </w:pPr>
      <w:r w:rsidRPr="00502F0B">
        <w:rPr>
          <w:rFonts w:ascii="宋体" w:hAnsi="宋体" w:hint="eastAsia"/>
          <w:color w:val="000000"/>
          <w:szCs w:val="21"/>
        </w:rPr>
        <w:t>说明</w:t>
      </w:r>
      <w:r w:rsidRPr="00502F0B">
        <w:rPr>
          <w:rFonts w:ascii="宋体" w:hAnsi="宋体"/>
          <w:color w:val="000000"/>
          <w:szCs w:val="21"/>
        </w:rPr>
        <w:t>：学费按</w:t>
      </w:r>
      <w:r w:rsidRPr="00502F0B">
        <w:rPr>
          <w:rFonts w:ascii="宋体" w:hAnsi="宋体" w:hint="eastAsia"/>
          <w:color w:val="000000"/>
          <w:szCs w:val="21"/>
        </w:rPr>
        <w:t>年度</w:t>
      </w:r>
      <w:r w:rsidRPr="00502F0B">
        <w:rPr>
          <w:rFonts w:ascii="宋体" w:hAnsi="宋体"/>
          <w:color w:val="000000"/>
          <w:szCs w:val="21"/>
        </w:rPr>
        <w:t>收取，</w:t>
      </w:r>
      <w:r w:rsidRPr="00502F0B">
        <w:rPr>
          <w:rFonts w:ascii="宋体" w:hAnsi="宋体" w:hint="eastAsia"/>
          <w:color w:val="000000"/>
          <w:szCs w:val="21"/>
        </w:rPr>
        <w:t>具体为：</w:t>
      </w:r>
    </w:p>
    <w:p w:rsidR="00E5434A" w:rsidRPr="00502F0B" w:rsidRDefault="00E5434A" w:rsidP="00EF3875">
      <w:pPr>
        <w:spacing w:beforeLines="50" w:line="360" w:lineRule="auto"/>
        <w:ind w:firstLineChars="200" w:firstLine="420"/>
        <w:rPr>
          <w:rFonts w:ascii="宋体" w:hAnsi="宋体"/>
          <w:color w:val="000000"/>
          <w:szCs w:val="21"/>
        </w:rPr>
      </w:pPr>
      <w:r w:rsidRPr="00502F0B">
        <w:rPr>
          <w:rFonts w:ascii="宋体" w:hAnsi="宋体" w:hint="eastAsia"/>
          <w:color w:val="000000"/>
          <w:szCs w:val="21"/>
        </w:rPr>
        <w:t>非全日制定向（学制2年）：</w:t>
      </w:r>
      <w:r w:rsidRPr="00502F0B">
        <w:rPr>
          <w:rFonts w:ascii="宋体" w:hAnsi="宋体"/>
          <w:color w:val="000000"/>
          <w:szCs w:val="21"/>
        </w:rPr>
        <w:t>第一年、第二年分别</w:t>
      </w:r>
      <w:r w:rsidRPr="00502F0B">
        <w:rPr>
          <w:rFonts w:ascii="宋体" w:hAnsi="宋体" w:hint="eastAsia"/>
          <w:color w:val="000000"/>
          <w:szCs w:val="21"/>
        </w:rPr>
        <w:t>缴纳</w:t>
      </w:r>
      <w:r w:rsidRPr="00502F0B">
        <w:rPr>
          <w:rFonts w:ascii="宋体" w:hAnsi="宋体"/>
          <w:color w:val="000000"/>
          <w:szCs w:val="21"/>
        </w:rPr>
        <w:t>5</w:t>
      </w:r>
      <w:r w:rsidRPr="00502F0B">
        <w:rPr>
          <w:rFonts w:ascii="宋体" w:hAnsi="宋体" w:hint="eastAsia"/>
          <w:color w:val="000000"/>
          <w:szCs w:val="21"/>
        </w:rPr>
        <w:t>0</w:t>
      </w:r>
      <w:r w:rsidRPr="00502F0B">
        <w:rPr>
          <w:rFonts w:ascii="宋体" w:hAnsi="宋体"/>
          <w:color w:val="000000"/>
          <w:szCs w:val="21"/>
        </w:rPr>
        <w:t>%</w:t>
      </w:r>
      <w:r w:rsidRPr="00502F0B">
        <w:rPr>
          <w:rFonts w:ascii="宋体" w:hAnsi="宋体" w:hint="eastAsia"/>
          <w:color w:val="000000"/>
          <w:szCs w:val="21"/>
        </w:rPr>
        <w:t>。</w:t>
      </w:r>
    </w:p>
    <w:p w:rsidR="00E5434A" w:rsidRPr="00502F0B" w:rsidRDefault="00E5434A" w:rsidP="00EF3875">
      <w:pPr>
        <w:spacing w:beforeLines="50" w:line="360" w:lineRule="auto"/>
        <w:ind w:firstLineChars="200" w:firstLine="420"/>
        <w:rPr>
          <w:rFonts w:ascii="宋体" w:hAnsi="宋体"/>
          <w:color w:val="000000"/>
          <w:szCs w:val="21"/>
        </w:rPr>
      </w:pPr>
      <w:r w:rsidRPr="00502F0B">
        <w:rPr>
          <w:rFonts w:ascii="宋体" w:hAnsi="宋体" w:hint="eastAsia"/>
          <w:color w:val="000000"/>
          <w:szCs w:val="21"/>
        </w:rPr>
        <w:t>特别提示：最终收费标准以物价局公布为准。</w:t>
      </w:r>
    </w:p>
    <w:p w:rsidR="00E5434A" w:rsidRDefault="00E5434A" w:rsidP="00E5434A">
      <w:pPr>
        <w:adjustRightInd w:val="0"/>
        <w:snapToGrid w:val="0"/>
        <w:spacing w:line="336" w:lineRule="auto"/>
        <w:ind w:firstLineChars="200" w:firstLine="420"/>
        <w:rPr>
          <w:rFonts w:ascii="华文中宋" w:eastAsia="华文中宋" w:hAnsi="华文中宋"/>
          <w:b/>
          <w:color w:val="000000"/>
          <w:szCs w:val="21"/>
        </w:rPr>
      </w:pPr>
      <w:r>
        <w:rPr>
          <w:rFonts w:ascii="华文中宋" w:eastAsia="华文中宋" w:hAnsi="华文中宋" w:hint="eastAsia"/>
          <w:b/>
          <w:color w:val="000000"/>
          <w:szCs w:val="21"/>
        </w:rPr>
        <w:t>六、信息查询与咨询</w:t>
      </w:r>
    </w:p>
    <w:p w:rsidR="00E5434A" w:rsidRDefault="00E5434A" w:rsidP="00E5434A">
      <w:pPr>
        <w:adjustRightInd w:val="0"/>
        <w:snapToGrid w:val="0"/>
        <w:spacing w:line="336" w:lineRule="auto"/>
        <w:ind w:firstLineChars="200" w:firstLine="420"/>
        <w:rPr>
          <w:rFonts w:ascii="华文中宋" w:eastAsia="华文中宋" w:hAnsi="华文中宋"/>
          <w:b/>
          <w:bCs/>
          <w:color w:val="000000"/>
          <w:szCs w:val="21"/>
        </w:rPr>
      </w:pPr>
      <w:r>
        <w:rPr>
          <w:rFonts w:ascii="华文中宋" w:eastAsia="华文中宋" w:hAnsi="华文中宋" w:hint="eastAsia"/>
          <w:b/>
          <w:bCs/>
          <w:color w:val="000000"/>
          <w:szCs w:val="21"/>
        </w:rPr>
        <w:t>（一）工商管理硕士</w:t>
      </w:r>
    </w:p>
    <w:p w:rsidR="00E5434A" w:rsidRDefault="00E5434A" w:rsidP="00E5434A">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hint="eastAsia"/>
          <w:color w:val="000000"/>
          <w:szCs w:val="21"/>
        </w:rPr>
        <w:t>华中科技大学管理学院</w:t>
      </w:r>
      <w:r>
        <w:rPr>
          <w:rFonts w:ascii="华文中宋" w:eastAsia="华文中宋" w:hAnsi="华文中宋"/>
          <w:color w:val="000000"/>
          <w:szCs w:val="21"/>
        </w:rPr>
        <w:t>MBA</w:t>
      </w:r>
      <w:r>
        <w:rPr>
          <w:rFonts w:ascii="华文中宋" w:eastAsia="华文中宋" w:hAnsi="华文中宋" w:hint="eastAsia"/>
          <w:color w:val="000000"/>
          <w:szCs w:val="21"/>
        </w:rPr>
        <w:t>教育中心</w:t>
      </w:r>
    </w:p>
    <w:p w:rsidR="00E5434A" w:rsidRDefault="00E5434A" w:rsidP="00E5434A">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hint="eastAsia"/>
          <w:color w:val="000000"/>
          <w:szCs w:val="21"/>
        </w:rPr>
        <w:t>联系电话：</w:t>
      </w:r>
      <w:r>
        <w:rPr>
          <w:rFonts w:ascii="华文中宋" w:eastAsia="华文中宋" w:hAnsi="华文中宋"/>
          <w:color w:val="000000"/>
          <w:szCs w:val="21"/>
        </w:rPr>
        <w:t>027</w:t>
      </w:r>
      <w:r>
        <w:rPr>
          <w:rFonts w:ascii="华文中宋" w:eastAsia="华文中宋" w:hAnsi="华文中宋" w:hint="eastAsia"/>
          <w:color w:val="000000"/>
          <w:szCs w:val="21"/>
        </w:rPr>
        <w:t>－</w:t>
      </w:r>
      <w:r>
        <w:rPr>
          <w:rFonts w:ascii="华文中宋" w:eastAsia="华文中宋" w:hAnsi="华文中宋"/>
          <w:color w:val="000000"/>
          <w:szCs w:val="21"/>
        </w:rPr>
        <w:t>87541915</w:t>
      </w:r>
      <w:r>
        <w:rPr>
          <w:rFonts w:ascii="华文中宋" w:eastAsia="华文中宋" w:hAnsi="华文中宋" w:hint="eastAsia"/>
          <w:color w:val="000000"/>
          <w:szCs w:val="21"/>
        </w:rPr>
        <w:t>，</w:t>
      </w:r>
      <w:r>
        <w:rPr>
          <w:rFonts w:ascii="华文中宋" w:eastAsia="华文中宋" w:hAnsi="华文中宋"/>
          <w:color w:val="000000"/>
          <w:szCs w:val="21"/>
        </w:rPr>
        <w:t xml:space="preserve"> 027</w:t>
      </w:r>
      <w:r>
        <w:rPr>
          <w:rFonts w:ascii="华文中宋" w:eastAsia="华文中宋" w:hAnsi="华文中宋" w:hint="eastAsia"/>
          <w:color w:val="000000"/>
          <w:szCs w:val="21"/>
        </w:rPr>
        <w:t>－</w:t>
      </w:r>
      <w:r>
        <w:rPr>
          <w:rFonts w:ascii="华文中宋" w:eastAsia="华文中宋" w:hAnsi="华文中宋"/>
          <w:color w:val="000000"/>
          <w:szCs w:val="21"/>
        </w:rPr>
        <w:t>87556480</w:t>
      </w:r>
    </w:p>
    <w:p w:rsidR="00E5434A" w:rsidRDefault="00E5434A" w:rsidP="00E5434A">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hint="eastAsia"/>
          <w:color w:val="000000"/>
          <w:szCs w:val="21"/>
        </w:rPr>
        <w:t>电子邮件：</w:t>
      </w:r>
      <w:r>
        <w:rPr>
          <w:rFonts w:ascii="华文中宋" w:eastAsia="华文中宋" w:hAnsi="华文中宋"/>
          <w:color w:val="000000"/>
          <w:szCs w:val="21"/>
        </w:rPr>
        <w:t>mba@hust.edu.cn</w:t>
      </w:r>
    </w:p>
    <w:p w:rsidR="00E5434A" w:rsidRDefault="00E5434A" w:rsidP="00E5434A">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hint="eastAsia"/>
          <w:color w:val="000000"/>
          <w:szCs w:val="21"/>
        </w:rPr>
        <w:t>通信地址：湖北省武汉市华中科技大学管理学院</w:t>
      </w:r>
      <w:r>
        <w:rPr>
          <w:rFonts w:ascii="华文中宋" w:eastAsia="华文中宋" w:hAnsi="华文中宋"/>
          <w:color w:val="000000"/>
          <w:szCs w:val="21"/>
        </w:rPr>
        <w:t>228</w:t>
      </w:r>
      <w:r>
        <w:rPr>
          <w:rFonts w:ascii="华文中宋" w:eastAsia="华文中宋" w:hAnsi="华文中宋" w:hint="eastAsia"/>
          <w:color w:val="000000"/>
          <w:szCs w:val="21"/>
        </w:rPr>
        <w:t>室</w:t>
      </w:r>
      <w:r>
        <w:rPr>
          <w:rFonts w:ascii="华文中宋" w:eastAsia="华文中宋" w:hAnsi="华文中宋"/>
          <w:color w:val="000000"/>
          <w:szCs w:val="21"/>
        </w:rPr>
        <w:t xml:space="preserve"> </w:t>
      </w:r>
    </w:p>
    <w:p w:rsidR="00E5434A" w:rsidRDefault="00E5434A" w:rsidP="00E5434A">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hint="eastAsia"/>
          <w:color w:val="000000"/>
          <w:szCs w:val="21"/>
        </w:rPr>
        <w:t>邮政编码：</w:t>
      </w:r>
      <w:r>
        <w:rPr>
          <w:rFonts w:ascii="华文中宋" w:eastAsia="华文中宋" w:hAnsi="华文中宋"/>
          <w:color w:val="000000"/>
          <w:szCs w:val="21"/>
        </w:rPr>
        <w:t>430074</w:t>
      </w:r>
    </w:p>
    <w:p w:rsidR="00E5434A" w:rsidRDefault="00E5434A" w:rsidP="00E5434A">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hint="eastAsia"/>
          <w:color w:val="000000"/>
          <w:szCs w:val="21"/>
        </w:rPr>
        <w:t>官方网址：</w:t>
      </w:r>
      <w:r>
        <w:rPr>
          <w:rFonts w:ascii="华文中宋" w:eastAsia="华文中宋" w:hAnsi="华文中宋"/>
          <w:color w:val="000000"/>
          <w:szCs w:val="21"/>
        </w:rPr>
        <w:t>http://</w:t>
      </w:r>
      <w:r>
        <w:rPr>
          <w:rStyle w:val="a5"/>
          <w:rFonts w:ascii="华文中宋" w:eastAsia="华文中宋" w:hAnsi="华文中宋"/>
          <w:color w:val="000000"/>
          <w:szCs w:val="21"/>
        </w:rPr>
        <w:t>mba</w:t>
      </w:r>
      <w:r>
        <w:rPr>
          <w:rFonts w:ascii="华文中宋" w:eastAsia="华文中宋" w:hAnsi="华文中宋"/>
          <w:color w:val="000000"/>
          <w:szCs w:val="21"/>
        </w:rPr>
        <w:t>.hust.edu.cn</w:t>
      </w:r>
    </w:p>
    <w:p w:rsidR="00E5434A" w:rsidRDefault="00E5434A" w:rsidP="00E5434A">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noProof/>
          <w:color w:val="000000"/>
          <w:szCs w:val="21"/>
        </w:rPr>
        <w:drawing>
          <wp:inline distT="0" distB="0" distL="0" distR="0">
            <wp:extent cx="1344295" cy="1344295"/>
            <wp:effectExtent l="19050" t="0" r="8255" b="0"/>
            <wp:docPr id="6" name="图片 3" descr="微信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微信二维码.jpg"/>
                    <pic:cNvPicPr>
                      <a:picLocks noChangeAspect="1" noChangeArrowheads="1"/>
                    </pic:cNvPicPr>
                  </pic:nvPicPr>
                  <pic:blipFill>
                    <a:blip r:embed="rId18" cstate="print"/>
                    <a:srcRect/>
                    <a:stretch>
                      <a:fillRect/>
                    </a:stretch>
                  </pic:blipFill>
                  <pic:spPr bwMode="auto">
                    <a:xfrm>
                      <a:off x="0" y="0"/>
                      <a:ext cx="1344295" cy="1344295"/>
                    </a:xfrm>
                    <a:prstGeom prst="rect">
                      <a:avLst/>
                    </a:prstGeom>
                    <a:noFill/>
                    <a:ln w="9525">
                      <a:noFill/>
                      <a:miter lim="800000"/>
                      <a:headEnd/>
                      <a:tailEnd/>
                    </a:ln>
                  </pic:spPr>
                </pic:pic>
              </a:graphicData>
            </a:graphic>
          </wp:inline>
        </w:drawing>
      </w:r>
    </w:p>
    <w:p w:rsidR="00E5434A" w:rsidRDefault="00E5434A" w:rsidP="00E5434A">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hint="eastAsia"/>
          <w:color w:val="000000"/>
          <w:szCs w:val="21"/>
        </w:rPr>
        <w:t>微信公众号：华中科大</w:t>
      </w:r>
      <w:r>
        <w:rPr>
          <w:rFonts w:ascii="华文中宋" w:eastAsia="华文中宋" w:hAnsi="华文中宋"/>
          <w:color w:val="000000"/>
          <w:szCs w:val="21"/>
        </w:rPr>
        <w:t>MBA</w:t>
      </w:r>
      <w:r>
        <w:rPr>
          <w:rFonts w:ascii="华文中宋" w:eastAsia="华文中宋" w:hAnsi="华文中宋" w:hint="eastAsia"/>
          <w:color w:val="000000"/>
          <w:szCs w:val="21"/>
        </w:rPr>
        <w:t>，或</w:t>
      </w:r>
      <w:r>
        <w:rPr>
          <w:rFonts w:ascii="华文中宋" w:eastAsia="华文中宋" w:hAnsi="华文中宋"/>
          <w:color w:val="000000"/>
          <w:szCs w:val="21"/>
        </w:rPr>
        <w:t>HUST_MBA</w:t>
      </w:r>
    </w:p>
    <w:p w:rsidR="00E5434A" w:rsidRDefault="00E5434A" w:rsidP="00E5434A">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hint="eastAsia"/>
          <w:color w:val="000000"/>
          <w:szCs w:val="21"/>
        </w:rPr>
        <w:t>官方备考</w:t>
      </w:r>
      <w:r>
        <w:rPr>
          <w:rFonts w:ascii="华文中宋" w:eastAsia="华文中宋" w:hAnsi="华文中宋"/>
          <w:color w:val="000000"/>
          <w:szCs w:val="21"/>
        </w:rPr>
        <w:t>QQ</w:t>
      </w:r>
      <w:r>
        <w:rPr>
          <w:rFonts w:ascii="华文中宋" w:eastAsia="华文中宋" w:hAnsi="华文中宋" w:hint="eastAsia"/>
          <w:color w:val="000000"/>
          <w:szCs w:val="21"/>
        </w:rPr>
        <w:t>群：</w:t>
      </w:r>
      <w:r>
        <w:rPr>
          <w:rFonts w:ascii="华文中宋" w:eastAsia="华文中宋" w:hAnsi="华文中宋"/>
          <w:color w:val="000000"/>
          <w:szCs w:val="21"/>
        </w:rPr>
        <w:t>245178264</w:t>
      </w:r>
    </w:p>
    <w:p w:rsidR="00E5434A" w:rsidRDefault="00E5434A" w:rsidP="00E5434A">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hint="eastAsia"/>
          <w:color w:val="000000"/>
          <w:szCs w:val="21"/>
        </w:rPr>
        <w:t>特别说明：对在报考时填写虚假信息及考试中有违纪行为的考生，一经发现查实，我校将根据国家有关规定视具体情况给予处理。对弄虚作假、考试舞弊者，不论何时，一经发现查实，即按有关规定取消报考资格、录取资格或学籍。</w:t>
      </w:r>
    </w:p>
    <w:p w:rsidR="00E5434A" w:rsidRDefault="00E5434A" w:rsidP="00E5434A">
      <w:pPr>
        <w:adjustRightInd w:val="0"/>
        <w:snapToGrid w:val="0"/>
        <w:spacing w:line="336" w:lineRule="auto"/>
        <w:ind w:firstLineChars="200" w:firstLine="420"/>
        <w:rPr>
          <w:rFonts w:ascii="华文中宋" w:eastAsia="华文中宋" w:hAnsi="华文中宋"/>
          <w:b/>
          <w:bCs/>
          <w:color w:val="000000"/>
          <w:szCs w:val="21"/>
        </w:rPr>
      </w:pPr>
      <w:r>
        <w:rPr>
          <w:rFonts w:ascii="华文中宋" w:eastAsia="华文中宋" w:hAnsi="华文中宋" w:hint="eastAsia"/>
          <w:b/>
          <w:bCs/>
          <w:color w:val="000000"/>
          <w:szCs w:val="21"/>
        </w:rPr>
        <w:t>（二）高级管理人员工商管理硕士</w:t>
      </w:r>
    </w:p>
    <w:p w:rsidR="00E5434A" w:rsidRDefault="00E5434A" w:rsidP="00E5434A">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hint="eastAsia"/>
          <w:color w:val="000000"/>
          <w:szCs w:val="21"/>
        </w:rPr>
        <w:t>华中科技大学管理学院EMBA教育中心</w:t>
      </w:r>
    </w:p>
    <w:p w:rsidR="00E5434A" w:rsidRDefault="00E5434A" w:rsidP="00E5434A">
      <w:pPr>
        <w:autoSpaceDN w:val="0"/>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联系电话：027－87543354</w:t>
      </w:r>
      <w:r>
        <w:rPr>
          <w:rFonts w:ascii="华文中宋" w:eastAsia="华文中宋" w:hAnsi="华文中宋" w:hint="eastAsia"/>
          <w:color w:val="000000"/>
          <w:szCs w:val="21"/>
        </w:rPr>
        <w:t>、87556473</w:t>
      </w:r>
    </w:p>
    <w:p w:rsidR="00E5434A" w:rsidRDefault="00E5434A" w:rsidP="00E5434A">
      <w:pPr>
        <w:autoSpaceDN w:val="0"/>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办公地址：华中科技大学管理学院</w:t>
      </w:r>
      <w:r>
        <w:rPr>
          <w:rFonts w:ascii="华文中宋" w:eastAsia="华文中宋" w:hAnsi="华文中宋" w:hint="eastAsia"/>
          <w:color w:val="000000"/>
          <w:szCs w:val="21"/>
        </w:rPr>
        <w:t>210、</w:t>
      </w:r>
      <w:r>
        <w:rPr>
          <w:rFonts w:ascii="华文中宋" w:eastAsia="华文中宋" w:hAnsi="华文中宋"/>
          <w:color w:val="000000"/>
          <w:szCs w:val="21"/>
        </w:rPr>
        <w:t>218室</w:t>
      </w:r>
    </w:p>
    <w:p w:rsidR="00E5434A" w:rsidRDefault="00E5434A" w:rsidP="00E5434A">
      <w:pPr>
        <w:autoSpaceDN w:val="0"/>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 xml:space="preserve">E-mail：emba@hust.edu.cn </w:t>
      </w:r>
    </w:p>
    <w:p w:rsidR="00E5434A" w:rsidRDefault="00E5434A" w:rsidP="00E5434A">
      <w:pPr>
        <w:autoSpaceDN w:val="0"/>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hint="eastAsia"/>
          <w:color w:val="000000"/>
          <w:szCs w:val="21"/>
        </w:rPr>
        <w:t>官方</w:t>
      </w:r>
      <w:r>
        <w:rPr>
          <w:rFonts w:ascii="华文中宋" w:eastAsia="华文中宋" w:hAnsi="华文中宋"/>
          <w:color w:val="000000"/>
          <w:szCs w:val="21"/>
        </w:rPr>
        <w:t>网址：</w:t>
      </w:r>
      <w:hyperlink r:id="rId19" w:history="1">
        <w:r>
          <w:rPr>
            <w:rStyle w:val="a6"/>
            <w:rFonts w:ascii="华文中宋" w:eastAsia="华文中宋" w:hAnsi="华文中宋"/>
            <w:color w:val="000000"/>
            <w:szCs w:val="21"/>
          </w:rPr>
          <w:t>http://emba.hust.edu.cn</w:t>
        </w:r>
      </w:hyperlink>
    </w:p>
    <w:p w:rsidR="00E5434A" w:rsidRDefault="00E5434A" w:rsidP="00E5434A">
      <w:pPr>
        <w:autoSpaceDN w:val="0"/>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 xml:space="preserve">通信地址：湖北省武汉市华中科技大学管理学院EMBA教育中心 </w:t>
      </w:r>
    </w:p>
    <w:p w:rsidR="00E5434A" w:rsidRDefault="00E5434A" w:rsidP="00E5434A">
      <w:pPr>
        <w:autoSpaceDN w:val="0"/>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lastRenderedPageBreak/>
        <w:t>邮政编码：430074</w:t>
      </w:r>
    </w:p>
    <w:p w:rsidR="00E5434A" w:rsidRDefault="00E5434A" w:rsidP="00E5434A">
      <w:pPr>
        <w:widowControl/>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s="宋体"/>
          <w:noProof/>
          <w:color w:val="000000"/>
          <w:kern w:val="0"/>
          <w:szCs w:val="21"/>
        </w:rPr>
        <w:drawing>
          <wp:inline distT="0" distB="0" distL="0" distR="0">
            <wp:extent cx="1221740" cy="1221740"/>
            <wp:effectExtent l="19050" t="0" r="0" b="0"/>
            <wp:docPr id="1"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IMG_256"/>
                    <pic:cNvPicPr>
                      <a:picLocks noChangeAspect="1" noChangeArrowheads="1"/>
                    </pic:cNvPicPr>
                  </pic:nvPicPr>
                  <pic:blipFill>
                    <a:blip r:embed="rId20" cstate="print"/>
                    <a:srcRect/>
                    <a:stretch>
                      <a:fillRect/>
                    </a:stretch>
                  </pic:blipFill>
                  <pic:spPr bwMode="auto">
                    <a:xfrm>
                      <a:off x="0" y="0"/>
                      <a:ext cx="1221740" cy="1221740"/>
                    </a:xfrm>
                    <a:prstGeom prst="rect">
                      <a:avLst/>
                    </a:prstGeom>
                    <a:noFill/>
                    <a:ln w="9525">
                      <a:noFill/>
                      <a:miter lim="800000"/>
                      <a:headEnd/>
                      <a:tailEnd/>
                    </a:ln>
                  </pic:spPr>
                </pic:pic>
              </a:graphicData>
            </a:graphic>
          </wp:inline>
        </w:drawing>
      </w:r>
    </w:p>
    <w:p w:rsidR="00E5434A" w:rsidRDefault="00E5434A" w:rsidP="00E5434A">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hint="eastAsia"/>
          <w:color w:val="000000"/>
          <w:szCs w:val="21"/>
        </w:rPr>
        <w:t>微</w:t>
      </w:r>
      <w:r>
        <w:rPr>
          <w:rFonts w:ascii="华文中宋" w:eastAsia="华文中宋" w:hAnsi="华文中宋"/>
          <w:color w:val="000000"/>
          <w:szCs w:val="21"/>
        </w:rPr>
        <w:t>信</w:t>
      </w:r>
      <w:r>
        <w:rPr>
          <w:rFonts w:ascii="华文中宋" w:eastAsia="华文中宋" w:hAnsi="华文中宋" w:hint="eastAsia"/>
          <w:color w:val="000000"/>
          <w:szCs w:val="21"/>
        </w:rPr>
        <w:t>公</w:t>
      </w:r>
      <w:r>
        <w:rPr>
          <w:rFonts w:ascii="华文中宋" w:eastAsia="华文中宋" w:hAnsi="华文中宋"/>
          <w:color w:val="000000"/>
          <w:szCs w:val="21"/>
        </w:rPr>
        <w:t>众号：</w:t>
      </w:r>
      <w:r>
        <w:rPr>
          <w:rFonts w:ascii="华文中宋" w:eastAsia="华文中宋" w:hAnsi="华文中宋" w:hint="eastAsia"/>
          <w:color w:val="000000"/>
          <w:szCs w:val="21"/>
        </w:rPr>
        <w:t>华中科技大学EMBA</w:t>
      </w:r>
      <w:r>
        <w:rPr>
          <w:rFonts w:ascii="华文中宋" w:eastAsia="华文中宋" w:hAnsi="华文中宋"/>
          <w:color w:val="000000"/>
          <w:szCs w:val="21"/>
        </w:rPr>
        <w:t>，或</w:t>
      </w:r>
      <w:r>
        <w:rPr>
          <w:rFonts w:ascii="华文中宋" w:eastAsia="华文中宋" w:hAnsi="华文中宋" w:hint="eastAsia"/>
          <w:color w:val="000000"/>
          <w:szCs w:val="21"/>
        </w:rPr>
        <w:t>emba</w:t>
      </w:r>
      <w:r>
        <w:rPr>
          <w:rFonts w:ascii="华文中宋" w:eastAsia="华文中宋" w:hAnsi="华文中宋"/>
          <w:color w:val="000000"/>
          <w:szCs w:val="21"/>
        </w:rPr>
        <w:t>_</w:t>
      </w:r>
      <w:r>
        <w:rPr>
          <w:rFonts w:ascii="华文中宋" w:eastAsia="华文中宋" w:hAnsi="华文中宋" w:hint="eastAsia"/>
          <w:color w:val="000000"/>
          <w:szCs w:val="21"/>
        </w:rPr>
        <w:t>hust</w:t>
      </w:r>
    </w:p>
    <w:p w:rsidR="00E5434A" w:rsidRDefault="00E5434A" w:rsidP="00E5434A">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hint="eastAsia"/>
          <w:color w:val="000000"/>
          <w:szCs w:val="21"/>
        </w:rPr>
        <w:t>衷心感谢社会各界和广大考生对我们招生工作的关注、理解和支持！热忱欢迎广大有志青年踊跃申请和报考！</w:t>
      </w:r>
    </w:p>
    <w:p w:rsidR="00E5434A" w:rsidRDefault="00E5434A" w:rsidP="00E5434A">
      <w:pPr>
        <w:adjustRightInd w:val="0"/>
        <w:snapToGrid w:val="0"/>
        <w:spacing w:line="336" w:lineRule="auto"/>
        <w:ind w:leftChars="2400" w:left="5040"/>
        <w:jc w:val="center"/>
        <w:rPr>
          <w:rFonts w:ascii="华文中宋" w:eastAsia="华文中宋" w:hAnsi="华文中宋"/>
          <w:color w:val="000000"/>
          <w:szCs w:val="21"/>
        </w:rPr>
      </w:pPr>
    </w:p>
    <w:p w:rsidR="00E5434A" w:rsidRDefault="00E5434A" w:rsidP="00E5434A">
      <w:pPr>
        <w:adjustRightInd w:val="0"/>
        <w:snapToGrid w:val="0"/>
        <w:spacing w:line="336" w:lineRule="auto"/>
        <w:ind w:leftChars="2400" w:left="5040"/>
        <w:jc w:val="center"/>
        <w:rPr>
          <w:rFonts w:ascii="华文中宋" w:eastAsia="华文中宋" w:hAnsi="华文中宋"/>
          <w:color w:val="000000"/>
          <w:szCs w:val="21"/>
        </w:rPr>
      </w:pPr>
      <w:r>
        <w:rPr>
          <w:rFonts w:ascii="华文中宋" w:eastAsia="华文中宋" w:hAnsi="华文中宋" w:hint="eastAsia"/>
          <w:color w:val="000000"/>
          <w:szCs w:val="21"/>
        </w:rPr>
        <w:t>华中科技大学管理学院</w:t>
      </w:r>
    </w:p>
    <w:p w:rsidR="00E5434A" w:rsidRDefault="00E5434A" w:rsidP="00E5434A">
      <w:pPr>
        <w:adjustRightInd w:val="0"/>
        <w:snapToGrid w:val="0"/>
        <w:spacing w:line="336" w:lineRule="auto"/>
        <w:ind w:leftChars="2400" w:left="5040"/>
        <w:jc w:val="center"/>
        <w:rPr>
          <w:rFonts w:ascii="华文中宋" w:eastAsia="华文中宋" w:hAnsi="华文中宋"/>
          <w:color w:val="000000"/>
          <w:szCs w:val="21"/>
        </w:rPr>
      </w:pPr>
      <w:r>
        <w:rPr>
          <w:rFonts w:ascii="华文中宋" w:eastAsia="华文中宋" w:hAnsi="华文中宋"/>
          <w:color w:val="000000"/>
          <w:szCs w:val="21"/>
        </w:rPr>
        <w:t>2018</w:t>
      </w:r>
      <w:r>
        <w:rPr>
          <w:rFonts w:ascii="华文中宋" w:eastAsia="华文中宋" w:hAnsi="华文中宋" w:hint="eastAsia"/>
          <w:color w:val="000000"/>
          <w:szCs w:val="21"/>
        </w:rPr>
        <w:t>年</w:t>
      </w:r>
      <w:r>
        <w:rPr>
          <w:rFonts w:ascii="华文中宋" w:eastAsia="华文中宋" w:hAnsi="华文中宋"/>
          <w:color w:val="000000"/>
          <w:szCs w:val="21"/>
        </w:rPr>
        <w:t>7</w:t>
      </w:r>
      <w:r>
        <w:rPr>
          <w:rFonts w:ascii="华文中宋" w:eastAsia="华文中宋" w:hAnsi="华文中宋" w:hint="eastAsia"/>
          <w:color w:val="000000"/>
          <w:szCs w:val="21"/>
        </w:rPr>
        <w:t>月</w:t>
      </w:r>
    </w:p>
    <w:p w:rsidR="00E5434A" w:rsidRDefault="00E5434A" w:rsidP="00E5434A">
      <w:pPr>
        <w:adjustRightInd w:val="0"/>
        <w:snapToGrid w:val="0"/>
        <w:spacing w:line="280" w:lineRule="exact"/>
        <w:rPr>
          <w:rFonts w:ascii="华文中宋" w:eastAsia="华文中宋" w:hAnsi="华文中宋"/>
          <w:color w:val="000000"/>
          <w:szCs w:val="21"/>
        </w:rPr>
      </w:pPr>
    </w:p>
    <w:p w:rsidR="00E5434A" w:rsidRDefault="00E5434A" w:rsidP="00E5434A">
      <w:pPr>
        <w:pStyle w:val="2"/>
      </w:pPr>
      <w:r>
        <w:rPr>
          <w:rFonts w:ascii="华文中宋" w:eastAsia="华文中宋" w:hAnsi="华文中宋"/>
          <w:szCs w:val="21"/>
        </w:rPr>
        <w:br w:type="page"/>
      </w:r>
      <w:bookmarkStart w:id="13" w:name="_Toc511916666"/>
      <w:bookmarkStart w:id="14" w:name="_Toc524018430"/>
      <w:r>
        <w:lastRenderedPageBreak/>
        <w:t>学术学位招生目录</w:t>
      </w:r>
      <w:bookmarkEnd w:id="13"/>
      <w:bookmarkEnd w:id="14"/>
    </w:p>
    <w:tbl>
      <w:tblPr>
        <w:tblW w:w="0" w:type="auto"/>
        <w:tblInd w:w="9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3374"/>
        <w:gridCol w:w="812"/>
        <w:gridCol w:w="2953"/>
        <w:gridCol w:w="1274"/>
      </w:tblGrid>
      <w:tr w:rsidR="00E5434A" w:rsidTr="008E05AF">
        <w:trPr>
          <w:tblHeader/>
        </w:trPr>
        <w:tc>
          <w:tcPr>
            <w:tcW w:w="3374" w:type="dxa"/>
            <w:tcBorders>
              <w:top w:val="single" w:sz="4" w:space="0" w:color="auto"/>
              <w:bottom w:val="single" w:sz="4" w:space="0" w:color="auto"/>
            </w:tcBorders>
            <w:vAlign w:val="center"/>
          </w:tcPr>
          <w:p w:rsidR="00E5434A" w:rsidRDefault="00E5434A" w:rsidP="008E05AF">
            <w:pPr>
              <w:adjustRightInd w:val="0"/>
              <w:snapToGrid w:val="0"/>
              <w:spacing w:line="280" w:lineRule="exact"/>
              <w:ind w:left="420" w:hangingChars="200" w:hanging="420"/>
              <w:jc w:val="center"/>
              <w:rPr>
                <w:rFonts w:ascii="华文中宋" w:eastAsia="华文中宋" w:hAnsi="华文中宋"/>
                <w:szCs w:val="21"/>
              </w:rPr>
            </w:pPr>
            <w:r>
              <w:rPr>
                <w:rFonts w:ascii="华文中宋" w:eastAsia="华文中宋" w:hAnsi="华文中宋" w:hint="eastAsia"/>
                <w:szCs w:val="21"/>
              </w:rPr>
              <w:t>学科专业名称及代码、</w:t>
            </w:r>
          </w:p>
          <w:p w:rsidR="00E5434A" w:rsidRDefault="00E5434A" w:rsidP="008E05AF">
            <w:pPr>
              <w:adjustRightInd w:val="0"/>
              <w:snapToGrid w:val="0"/>
              <w:spacing w:line="280" w:lineRule="exact"/>
              <w:ind w:left="420" w:hangingChars="200" w:hanging="420"/>
              <w:jc w:val="center"/>
              <w:rPr>
                <w:rFonts w:ascii="华文中宋" w:eastAsia="华文中宋" w:hAnsi="华文中宋"/>
                <w:szCs w:val="21"/>
              </w:rPr>
            </w:pPr>
            <w:r>
              <w:rPr>
                <w:rFonts w:ascii="华文中宋" w:eastAsia="华文中宋" w:hAnsi="华文中宋" w:hint="eastAsia"/>
                <w:szCs w:val="21"/>
              </w:rPr>
              <w:t>研究方向</w:t>
            </w:r>
          </w:p>
        </w:tc>
        <w:tc>
          <w:tcPr>
            <w:tcW w:w="812" w:type="dxa"/>
            <w:tcBorders>
              <w:top w:val="single" w:sz="4" w:space="0" w:color="auto"/>
              <w:bottom w:val="single" w:sz="4" w:space="0" w:color="auto"/>
            </w:tcBorders>
            <w:vAlign w:val="center"/>
          </w:tcPr>
          <w:p w:rsidR="00E5434A" w:rsidRDefault="00E5434A" w:rsidP="008E05AF">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招生</w:t>
            </w:r>
          </w:p>
          <w:p w:rsidR="00E5434A" w:rsidRDefault="00E5434A" w:rsidP="008E05AF">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人数</w:t>
            </w:r>
          </w:p>
        </w:tc>
        <w:tc>
          <w:tcPr>
            <w:tcW w:w="2953" w:type="dxa"/>
            <w:tcBorders>
              <w:top w:val="single" w:sz="4" w:space="0" w:color="auto"/>
              <w:bottom w:val="single" w:sz="4" w:space="0" w:color="auto"/>
            </w:tcBorders>
            <w:vAlign w:val="center"/>
          </w:tcPr>
          <w:p w:rsidR="00E5434A" w:rsidRDefault="00E5434A" w:rsidP="008E05AF">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考试科目</w:t>
            </w:r>
          </w:p>
        </w:tc>
        <w:tc>
          <w:tcPr>
            <w:tcW w:w="1274" w:type="dxa"/>
            <w:tcBorders>
              <w:top w:val="single" w:sz="4" w:space="0" w:color="auto"/>
              <w:bottom w:val="single" w:sz="4" w:space="0" w:color="auto"/>
            </w:tcBorders>
            <w:vAlign w:val="center"/>
          </w:tcPr>
          <w:p w:rsidR="00E5434A" w:rsidRDefault="00E5434A" w:rsidP="008E05AF">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备注</w:t>
            </w:r>
          </w:p>
        </w:tc>
      </w:tr>
      <w:tr w:rsidR="00E5434A" w:rsidTr="008E05AF">
        <w:tc>
          <w:tcPr>
            <w:tcW w:w="3374" w:type="dxa"/>
            <w:tcBorders>
              <w:top w:val="single" w:sz="4" w:space="0" w:color="auto"/>
            </w:tcBorders>
          </w:tcPr>
          <w:p w:rsidR="00E5434A" w:rsidRPr="00DC1970" w:rsidRDefault="00E5434A" w:rsidP="00E5434A">
            <w:pPr>
              <w:pStyle w:val="3"/>
              <w:spacing w:before="156" w:after="156"/>
              <w:ind w:left="562" w:hangingChars="200" w:hanging="562"/>
            </w:pPr>
            <w:bookmarkStart w:id="15" w:name="_Toc524018431"/>
            <w:r w:rsidRPr="00DC1970">
              <w:rPr>
                <w:rFonts w:hint="eastAsia"/>
              </w:rPr>
              <w:t>300</w:t>
            </w:r>
            <w:r w:rsidRPr="00DC1970">
              <w:rPr>
                <w:rFonts w:hint="eastAsia"/>
              </w:rPr>
              <w:t>管理学院</w:t>
            </w:r>
            <w:bookmarkEnd w:id="15"/>
          </w:p>
        </w:tc>
        <w:tc>
          <w:tcPr>
            <w:tcW w:w="812" w:type="dxa"/>
            <w:tcBorders>
              <w:top w:val="single" w:sz="4" w:space="0" w:color="auto"/>
            </w:tcBorders>
          </w:tcPr>
          <w:p w:rsidR="00E5434A" w:rsidRDefault="00E5434A" w:rsidP="008E05AF">
            <w:pPr>
              <w:adjustRightInd w:val="0"/>
              <w:snapToGrid w:val="0"/>
              <w:spacing w:line="280" w:lineRule="exact"/>
              <w:rPr>
                <w:rFonts w:ascii="华文中宋" w:eastAsia="华文中宋" w:hAnsi="华文中宋"/>
                <w:szCs w:val="21"/>
              </w:rPr>
            </w:pPr>
          </w:p>
        </w:tc>
        <w:tc>
          <w:tcPr>
            <w:tcW w:w="2953" w:type="dxa"/>
            <w:tcBorders>
              <w:top w:val="single" w:sz="4" w:space="0" w:color="auto"/>
            </w:tcBorders>
          </w:tcPr>
          <w:p w:rsidR="00E5434A" w:rsidRDefault="00E5434A" w:rsidP="008E05AF">
            <w:pPr>
              <w:adjustRightInd w:val="0"/>
              <w:snapToGrid w:val="0"/>
              <w:spacing w:line="280" w:lineRule="exact"/>
              <w:rPr>
                <w:rFonts w:ascii="华文中宋" w:eastAsia="华文中宋" w:hAnsi="华文中宋"/>
                <w:szCs w:val="21"/>
              </w:rPr>
            </w:pPr>
          </w:p>
        </w:tc>
        <w:tc>
          <w:tcPr>
            <w:tcW w:w="1274" w:type="dxa"/>
            <w:tcBorders>
              <w:top w:val="single" w:sz="4" w:space="0" w:color="auto"/>
            </w:tcBorders>
          </w:tcPr>
          <w:p w:rsidR="00E5434A" w:rsidRDefault="00E5434A" w:rsidP="008E05AF">
            <w:pPr>
              <w:adjustRightInd w:val="0"/>
              <w:snapToGrid w:val="0"/>
              <w:spacing w:line="280" w:lineRule="exact"/>
              <w:rPr>
                <w:rFonts w:ascii="华文中宋" w:eastAsia="华文中宋" w:hAnsi="华文中宋"/>
                <w:szCs w:val="21"/>
              </w:rPr>
            </w:pPr>
          </w:p>
        </w:tc>
      </w:tr>
      <w:tr w:rsidR="00E5434A" w:rsidTr="008E05AF">
        <w:tc>
          <w:tcPr>
            <w:tcW w:w="3374" w:type="dxa"/>
          </w:tcPr>
          <w:p w:rsidR="00E5434A" w:rsidRPr="00DC1970" w:rsidRDefault="00E5434A" w:rsidP="008E05AF">
            <w:pPr>
              <w:pStyle w:val="4"/>
              <w:ind w:left="482" w:hangingChars="200" w:hanging="482"/>
            </w:pPr>
            <w:bookmarkStart w:id="16" w:name="_Toc524018432"/>
            <w:r w:rsidRPr="00DC1970">
              <w:rPr>
                <w:rFonts w:hint="eastAsia"/>
              </w:rPr>
              <w:t>030107</w:t>
            </w:r>
            <w:r w:rsidRPr="00DC1970">
              <w:rPr>
                <w:rFonts w:hint="eastAsia"/>
              </w:rPr>
              <w:t>经济法学</w:t>
            </w:r>
            <w:bookmarkEnd w:id="16"/>
          </w:p>
        </w:tc>
        <w:tc>
          <w:tcPr>
            <w:tcW w:w="812" w:type="dxa"/>
          </w:tcPr>
          <w:p w:rsidR="00E5434A" w:rsidRDefault="00E5434A" w:rsidP="008E05AF">
            <w:pPr>
              <w:adjustRightInd w:val="0"/>
              <w:snapToGrid w:val="0"/>
              <w:spacing w:line="280" w:lineRule="exact"/>
              <w:rPr>
                <w:rFonts w:ascii="华文中宋" w:eastAsia="华文中宋" w:hAnsi="华文中宋"/>
                <w:szCs w:val="21"/>
              </w:rPr>
            </w:pPr>
          </w:p>
        </w:tc>
        <w:tc>
          <w:tcPr>
            <w:tcW w:w="2953" w:type="dxa"/>
            <w:vMerge w:val="restart"/>
          </w:tcPr>
          <w:p w:rsidR="00E5434A" w:rsidRDefault="00E5434A" w:rsidP="008E05AF">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①101 思想政治理论 </w:t>
            </w:r>
          </w:p>
          <w:p w:rsidR="00E5434A" w:rsidRDefault="00E5434A" w:rsidP="008E05AF">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②201 英语一</w:t>
            </w:r>
          </w:p>
          <w:p w:rsidR="00E5434A" w:rsidRDefault="00E5434A" w:rsidP="008E05AF">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  203 日语  243 德语 </w:t>
            </w:r>
          </w:p>
          <w:p w:rsidR="00E5434A" w:rsidRDefault="00E5434A" w:rsidP="008E05AF">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③632 法学综合 </w:t>
            </w:r>
          </w:p>
          <w:p w:rsidR="00E5434A" w:rsidRDefault="00E5434A" w:rsidP="008E05AF">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④850 经济法 </w:t>
            </w:r>
          </w:p>
          <w:p w:rsidR="00E5434A" w:rsidRDefault="00E5434A" w:rsidP="008E05AF">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( 201、203、243 选一)</w:t>
            </w:r>
          </w:p>
        </w:tc>
        <w:tc>
          <w:tcPr>
            <w:tcW w:w="1274" w:type="dxa"/>
          </w:tcPr>
          <w:p w:rsidR="00E5434A" w:rsidRDefault="00E5434A" w:rsidP="008E05AF">
            <w:pPr>
              <w:adjustRightInd w:val="0"/>
              <w:snapToGrid w:val="0"/>
              <w:spacing w:line="280" w:lineRule="exact"/>
              <w:rPr>
                <w:rFonts w:ascii="华文中宋" w:eastAsia="华文中宋" w:hAnsi="华文中宋"/>
                <w:szCs w:val="21"/>
              </w:rPr>
            </w:pPr>
          </w:p>
        </w:tc>
      </w:tr>
      <w:tr w:rsidR="00E5434A" w:rsidTr="008E05AF">
        <w:tc>
          <w:tcPr>
            <w:tcW w:w="3374" w:type="dxa"/>
          </w:tcPr>
          <w:p w:rsidR="00E5434A" w:rsidRDefault="00E5434A" w:rsidP="008E05AF">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(全日制)知识产权法</w:t>
            </w:r>
          </w:p>
        </w:tc>
        <w:tc>
          <w:tcPr>
            <w:tcW w:w="812" w:type="dxa"/>
          </w:tcPr>
          <w:p w:rsidR="00E5434A" w:rsidRDefault="00E5434A" w:rsidP="008E05AF">
            <w:pPr>
              <w:adjustRightInd w:val="0"/>
              <w:snapToGrid w:val="0"/>
              <w:spacing w:line="280" w:lineRule="exact"/>
              <w:rPr>
                <w:rFonts w:ascii="华文中宋" w:eastAsia="华文中宋" w:hAnsi="华文中宋"/>
                <w:szCs w:val="21"/>
              </w:rPr>
            </w:pPr>
          </w:p>
        </w:tc>
        <w:tc>
          <w:tcPr>
            <w:tcW w:w="2953" w:type="dxa"/>
            <w:vMerge/>
          </w:tcPr>
          <w:p w:rsidR="00E5434A" w:rsidRDefault="00E5434A" w:rsidP="008E05AF">
            <w:pPr>
              <w:adjustRightInd w:val="0"/>
              <w:snapToGrid w:val="0"/>
              <w:spacing w:line="280" w:lineRule="exact"/>
              <w:rPr>
                <w:rFonts w:ascii="华文中宋" w:eastAsia="华文中宋" w:hAnsi="华文中宋"/>
                <w:szCs w:val="21"/>
              </w:rPr>
            </w:pPr>
          </w:p>
        </w:tc>
        <w:tc>
          <w:tcPr>
            <w:tcW w:w="1274" w:type="dxa"/>
          </w:tcPr>
          <w:p w:rsidR="00E5434A" w:rsidRDefault="00E5434A" w:rsidP="008E05AF">
            <w:pPr>
              <w:adjustRightInd w:val="0"/>
              <w:snapToGrid w:val="0"/>
              <w:spacing w:line="280" w:lineRule="exact"/>
              <w:rPr>
                <w:rFonts w:ascii="华文中宋" w:eastAsia="华文中宋" w:hAnsi="华文中宋"/>
                <w:szCs w:val="21"/>
              </w:rPr>
            </w:pPr>
          </w:p>
        </w:tc>
      </w:tr>
      <w:tr w:rsidR="00E5434A" w:rsidTr="008E05AF">
        <w:tc>
          <w:tcPr>
            <w:tcW w:w="3374" w:type="dxa"/>
          </w:tcPr>
          <w:p w:rsidR="00E5434A" w:rsidRDefault="00E5434A" w:rsidP="008E05AF">
            <w:pPr>
              <w:adjustRightInd w:val="0"/>
              <w:snapToGrid w:val="0"/>
              <w:spacing w:line="280" w:lineRule="exact"/>
              <w:ind w:left="420" w:hangingChars="200" w:hanging="420"/>
              <w:rPr>
                <w:rFonts w:ascii="华文中宋" w:eastAsia="华文中宋" w:hAnsi="华文中宋"/>
                <w:szCs w:val="21"/>
              </w:rPr>
            </w:pPr>
          </w:p>
        </w:tc>
        <w:tc>
          <w:tcPr>
            <w:tcW w:w="812" w:type="dxa"/>
          </w:tcPr>
          <w:p w:rsidR="00E5434A" w:rsidRDefault="00E5434A" w:rsidP="008E05AF">
            <w:pPr>
              <w:adjustRightInd w:val="0"/>
              <w:snapToGrid w:val="0"/>
              <w:spacing w:line="280" w:lineRule="exact"/>
              <w:rPr>
                <w:rFonts w:ascii="华文中宋" w:eastAsia="华文中宋" w:hAnsi="华文中宋"/>
                <w:szCs w:val="21"/>
              </w:rPr>
            </w:pPr>
          </w:p>
        </w:tc>
        <w:tc>
          <w:tcPr>
            <w:tcW w:w="2953" w:type="dxa"/>
          </w:tcPr>
          <w:p w:rsidR="00E5434A" w:rsidRDefault="00E5434A" w:rsidP="008E05AF">
            <w:pPr>
              <w:adjustRightInd w:val="0"/>
              <w:snapToGrid w:val="0"/>
              <w:spacing w:line="280" w:lineRule="exact"/>
              <w:rPr>
                <w:rFonts w:ascii="华文中宋" w:eastAsia="华文中宋" w:hAnsi="华文中宋"/>
                <w:szCs w:val="21"/>
              </w:rPr>
            </w:pPr>
          </w:p>
        </w:tc>
        <w:tc>
          <w:tcPr>
            <w:tcW w:w="1274" w:type="dxa"/>
          </w:tcPr>
          <w:p w:rsidR="00E5434A" w:rsidRDefault="00E5434A" w:rsidP="008E05AF">
            <w:pPr>
              <w:adjustRightInd w:val="0"/>
              <w:snapToGrid w:val="0"/>
              <w:spacing w:line="280" w:lineRule="exact"/>
              <w:rPr>
                <w:rFonts w:ascii="华文中宋" w:eastAsia="华文中宋" w:hAnsi="华文中宋"/>
                <w:szCs w:val="21"/>
              </w:rPr>
            </w:pPr>
          </w:p>
        </w:tc>
      </w:tr>
      <w:tr w:rsidR="00E5434A" w:rsidTr="008E05AF">
        <w:tc>
          <w:tcPr>
            <w:tcW w:w="3374" w:type="dxa"/>
          </w:tcPr>
          <w:p w:rsidR="00E5434A" w:rsidRPr="00DC1970" w:rsidRDefault="00E5434A" w:rsidP="008E05AF">
            <w:pPr>
              <w:pStyle w:val="4"/>
              <w:ind w:left="482" w:hangingChars="200" w:hanging="482"/>
            </w:pPr>
            <w:bookmarkStart w:id="17" w:name="_Toc524018433"/>
            <w:r w:rsidRPr="00DC1970">
              <w:rPr>
                <w:rFonts w:hint="eastAsia"/>
              </w:rPr>
              <w:t>120100</w:t>
            </w:r>
            <w:r w:rsidRPr="00DC1970">
              <w:rPr>
                <w:rFonts w:hint="eastAsia"/>
              </w:rPr>
              <w:t>管理科学与工程</w:t>
            </w:r>
            <w:bookmarkEnd w:id="17"/>
          </w:p>
        </w:tc>
        <w:tc>
          <w:tcPr>
            <w:tcW w:w="812" w:type="dxa"/>
          </w:tcPr>
          <w:p w:rsidR="00E5434A" w:rsidRDefault="00E5434A" w:rsidP="008E05AF">
            <w:pPr>
              <w:adjustRightInd w:val="0"/>
              <w:snapToGrid w:val="0"/>
              <w:spacing w:line="280" w:lineRule="exact"/>
              <w:rPr>
                <w:rFonts w:ascii="华文中宋" w:eastAsia="华文中宋" w:hAnsi="华文中宋"/>
                <w:szCs w:val="21"/>
              </w:rPr>
            </w:pPr>
          </w:p>
        </w:tc>
        <w:tc>
          <w:tcPr>
            <w:tcW w:w="2953" w:type="dxa"/>
            <w:vMerge w:val="restart"/>
          </w:tcPr>
          <w:p w:rsidR="00E5434A" w:rsidRDefault="00E5434A" w:rsidP="008E05AF">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①101 思想政治理论 </w:t>
            </w:r>
          </w:p>
          <w:p w:rsidR="00E5434A" w:rsidRDefault="00E5434A" w:rsidP="008E05AF">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②201 英语一 </w:t>
            </w:r>
          </w:p>
          <w:p w:rsidR="00E5434A" w:rsidRDefault="00E5434A" w:rsidP="008E05AF">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③303 数学三 </w:t>
            </w:r>
          </w:p>
          <w:p w:rsidR="00E5434A" w:rsidRDefault="00E5434A" w:rsidP="008E05AF">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④851 运筹学（一）</w:t>
            </w:r>
          </w:p>
          <w:p w:rsidR="00E5434A" w:rsidRDefault="00E5434A" w:rsidP="008E05AF">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  852 管理经济学 </w:t>
            </w:r>
          </w:p>
          <w:p w:rsidR="00E5434A" w:rsidRDefault="00E5434A" w:rsidP="008E05AF">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( 851、852 选一)</w:t>
            </w:r>
          </w:p>
        </w:tc>
        <w:tc>
          <w:tcPr>
            <w:tcW w:w="1274" w:type="dxa"/>
          </w:tcPr>
          <w:p w:rsidR="00E5434A" w:rsidRDefault="00E5434A" w:rsidP="008E05AF">
            <w:pPr>
              <w:adjustRightInd w:val="0"/>
              <w:snapToGrid w:val="0"/>
              <w:spacing w:line="280" w:lineRule="exact"/>
              <w:rPr>
                <w:rFonts w:ascii="华文中宋" w:eastAsia="华文中宋" w:hAnsi="华文中宋"/>
                <w:szCs w:val="21"/>
              </w:rPr>
            </w:pPr>
          </w:p>
        </w:tc>
      </w:tr>
      <w:tr w:rsidR="00E5434A" w:rsidTr="008E05AF">
        <w:tc>
          <w:tcPr>
            <w:tcW w:w="3374" w:type="dxa"/>
          </w:tcPr>
          <w:p w:rsidR="00E5434A" w:rsidRDefault="00E5434A" w:rsidP="008E05AF">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(全日制)生产运作管理</w:t>
            </w:r>
          </w:p>
        </w:tc>
        <w:tc>
          <w:tcPr>
            <w:tcW w:w="812" w:type="dxa"/>
          </w:tcPr>
          <w:p w:rsidR="00E5434A" w:rsidRDefault="00E5434A" w:rsidP="008E05AF">
            <w:pPr>
              <w:adjustRightInd w:val="0"/>
              <w:snapToGrid w:val="0"/>
              <w:spacing w:line="280" w:lineRule="exact"/>
              <w:rPr>
                <w:rFonts w:ascii="华文中宋" w:eastAsia="华文中宋" w:hAnsi="华文中宋"/>
                <w:szCs w:val="21"/>
              </w:rPr>
            </w:pPr>
          </w:p>
        </w:tc>
        <w:tc>
          <w:tcPr>
            <w:tcW w:w="2953" w:type="dxa"/>
            <w:vMerge/>
          </w:tcPr>
          <w:p w:rsidR="00E5434A" w:rsidRDefault="00E5434A" w:rsidP="008E05AF">
            <w:pPr>
              <w:adjustRightInd w:val="0"/>
              <w:snapToGrid w:val="0"/>
              <w:spacing w:line="280" w:lineRule="exact"/>
              <w:rPr>
                <w:rFonts w:ascii="华文中宋" w:eastAsia="华文中宋" w:hAnsi="华文中宋"/>
                <w:szCs w:val="21"/>
              </w:rPr>
            </w:pPr>
          </w:p>
        </w:tc>
        <w:tc>
          <w:tcPr>
            <w:tcW w:w="1274" w:type="dxa"/>
          </w:tcPr>
          <w:p w:rsidR="00E5434A" w:rsidRDefault="00E5434A" w:rsidP="008E05AF">
            <w:pPr>
              <w:adjustRightInd w:val="0"/>
              <w:snapToGrid w:val="0"/>
              <w:spacing w:line="280" w:lineRule="exact"/>
              <w:rPr>
                <w:rFonts w:ascii="华文中宋" w:eastAsia="华文中宋" w:hAnsi="华文中宋"/>
                <w:szCs w:val="21"/>
              </w:rPr>
            </w:pPr>
          </w:p>
        </w:tc>
      </w:tr>
      <w:tr w:rsidR="00E5434A" w:rsidTr="008E05AF">
        <w:tc>
          <w:tcPr>
            <w:tcW w:w="3374" w:type="dxa"/>
          </w:tcPr>
          <w:p w:rsidR="00E5434A" w:rsidRDefault="00E5434A" w:rsidP="008E05AF">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(全日制)物流与供应链管理</w:t>
            </w:r>
          </w:p>
        </w:tc>
        <w:tc>
          <w:tcPr>
            <w:tcW w:w="812" w:type="dxa"/>
          </w:tcPr>
          <w:p w:rsidR="00E5434A" w:rsidRDefault="00E5434A" w:rsidP="008E05AF">
            <w:pPr>
              <w:adjustRightInd w:val="0"/>
              <w:snapToGrid w:val="0"/>
              <w:spacing w:line="280" w:lineRule="exact"/>
              <w:rPr>
                <w:rFonts w:ascii="华文中宋" w:eastAsia="华文中宋" w:hAnsi="华文中宋"/>
                <w:szCs w:val="21"/>
              </w:rPr>
            </w:pPr>
          </w:p>
        </w:tc>
        <w:tc>
          <w:tcPr>
            <w:tcW w:w="2953" w:type="dxa"/>
            <w:vMerge/>
          </w:tcPr>
          <w:p w:rsidR="00E5434A" w:rsidRDefault="00E5434A" w:rsidP="008E05AF">
            <w:pPr>
              <w:adjustRightInd w:val="0"/>
              <w:snapToGrid w:val="0"/>
              <w:spacing w:line="280" w:lineRule="exact"/>
              <w:rPr>
                <w:rFonts w:ascii="华文中宋" w:eastAsia="华文中宋" w:hAnsi="华文中宋"/>
                <w:szCs w:val="21"/>
              </w:rPr>
            </w:pPr>
          </w:p>
        </w:tc>
        <w:tc>
          <w:tcPr>
            <w:tcW w:w="1274" w:type="dxa"/>
          </w:tcPr>
          <w:p w:rsidR="00E5434A" w:rsidRDefault="00E5434A" w:rsidP="008E05AF">
            <w:pPr>
              <w:adjustRightInd w:val="0"/>
              <w:snapToGrid w:val="0"/>
              <w:spacing w:line="280" w:lineRule="exact"/>
              <w:rPr>
                <w:rFonts w:ascii="华文中宋" w:eastAsia="华文中宋" w:hAnsi="华文中宋"/>
                <w:szCs w:val="21"/>
              </w:rPr>
            </w:pPr>
          </w:p>
        </w:tc>
      </w:tr>
      <w:tr w:rsidR="00E5434A" w:rsidTr="008E05AF">
        <w:tc>
          <w:tcPr>
            <w:tcW w:w="3374" w:type="dxa"/>
          </w:tcPr>
          <w:p w:rsidR="00E5434A" w:rsidRDefault="00E5434A" w:rsidP="008E05AF">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(全日制)网络优化决策</w:t>
            </w:r>
          </w:p>
        </w:tc>
        <w:tc>
          <w:tcPr>
            <w:tcW w:w="812" w:type="dxa"/>
          </w:tcPr>
          <w:p w:rsidR="00E5434A" w:rsidRDefault="00E5434A" w:rsidP="008E05AF">
            <w:pPr>
              <w:adjustRightInd w:val="0"/>
              <w:snapToGrid w:val="0"/>
              <w:spacing w:line="280" w:lineRule="exact"/>
              <w:rPr>
                <w:rFonts w:ascii="华文中宋" w:eastAsia="华文中宋" w:hAnsi="华文中宋"/>
                <w:szCs w:val="21"/>
              </w:rPr>
            </w:pPr>
          </w:p>
        </w:tc>
        <w:tc>
          <w:tcPr>
            <w:tcW w:w="2953" w:type="dxa"/>
            <w:vMerge/>
          </w:tcPr>
          <w:p w:rsidR="00E5434A" w:rsidRDefault="00E5434A" w:rsidP="008E05AF">
            <w:pPr>
              <w:adjustRightInd w:val="0"/>
              <w:snapToGrid w:val="0"/>
              <w:spacing w:line="280" w:lineRule="exact"/>
              <w:rPr>
                <w:rFonts w:ascii="华文中宋" w:eastAsia="华文中宋" w:hAnsi="华文中宋"/>
                <w:szCs w:val="21"/>
              </w:rPr>
            </w:pPr>
          </w:p>
        </w:tc>
        <w:tc>
          <w:tcPr>
            <w:tcW w:w="1274" w:type="dxa"/>
          </w:tcPr>
          <w:p w:rsidR="00E5434A" w:rsidRDefault="00E5434A" w:rsidP="008E05AF">
            <w:pPr>
              <w:adjustRightInd w:val="0"/>
              <w:snapToGrid w:val="0"/>
              <w:spacing w:line="280" w:lineRule="exact"/>
              <w:rPr>
                <w:rFonts w:ascii="华文中宋" w:eastAsia="华文中宋" w:hAnsi="华文中宋"/>
                <w:szCs w:val="21"/>
              </w:rPr>
            </w:pPr>
          </w:p>
        </w:tc>
      </w:tr>
      <w:tr w:rsidR="00E5434A" w:rsidTr="008E05AF">
        <w:tc>
          <w:tcPr>
            <w:tcW w:w="3374" w:type="dxa"/>
          </w:tcPr>
          <w:p w:rsidR="00E5434A" w:rsidRDefault="00E5434A" w:rsidP="008E05AF">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(全日制)信息管理与信息系统</w:t>
            </w:r>
          </w:p>
        </w:tc>
        <w:tc>
          <w:tcPr>
            <w:tcW w:w="812" w:type="dxa"/>
          </w:tcPr>
          <w:p w:rsidR="00E5434A" w:rsidRDefault="00E5434A" w:rsidP="008E05AF">
            <w:pPr>
              <w:adjustRightInd w:val="0"/>
              <w:snapToGrid w:val="0"/>
              <w:spacing w:line="280" w:lineRule="exact"/>
              <w:rPr>
                <w:rFonts w:ascii="华文中宋" w:eastAsia="华文中宋" w:hAnsi="华文中宋"/>
                <w:szCs w:val="21"/>
              </w:rPr>
            </w:pPr>
          </w:p>
        </w:tc>
        <w:tc>
          <w:tcPr>
            <w:tcW w:w="2953" w:type="dxa"/>
            <w:vMerge/>
          </w:tcPr>
          <w:p w:rsidR="00E5434A" w:rsidRDefault="00E5434A" w:rsidP="008E05AF">
            <w:pPr>
              <w:adjustRightInd w:val="0"/>
              <w:snapToGrid w:val="0"/>
              <w:spacing w:line="280" w:lineRule="exact"/>
              <w:rPr>
                <w:rFonts w:ascii="华文中宋" w:eastAsia="华文中宋" w:hAnsi="华文中宋"/>
                <w:szCs w:val="21"/>
              </w:rPr>
            </w:pPr>
          </w:p>
        </w:tc>
        <w:tc>
          <w:tcPr>
            <w:tcW w:w="1274" w:type="dxa"/>
          </w:tcPr>
          <w:p w:rsidR="00E5434A" w:rsidRDefault="00E5434A" w:rsidP="008E05AF">
            <w:pPr>
              <w:adjustRightInd w:val="0"/>
              <w:snapToGrid w:val="0"/>
              <w:spacing w:line="280" w:lineRule="exact"/>
              <w:rPr>
                <w:rFonts w:ascii="华文中宋" w:eastAsia="华文中宋" w:hAnsi="华文中宋"/>
                <w:szCs w:val="21"/>
              </w:rPr>
            </w:pPr>
          </w:p>
        </w:tc>
      </w:tr>
      <w:tr w:rsidR="00E5434A" w:rsidTr="008E05AF">
        <w:tc>
          <w:tcPr>
            <w:tcW w:w="3374" w:type="dxa"/>
          </w:tcPr>
          <w:p w:rsidR="00E5434A" w:rsidRDefault="00E5434A" w:rsidP="008E05AF">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05</w:t>
            </w:r>
            <w:r>
              <w:rPr>
                <w:rFonts w:ascii="华文中宋" w:eastAsia="华文中宋" w:hAnsi="华文中宋" w:hint="eastAsia"/>
                <w:szCs w:val="21"/>
              </w:rPr>
              <w:tab/>
              <w:t>(全日制)商务智能与电子商务</w:t>
            </w:r>
          </w:p>
        </w:tc>
        <w:tc>
          <w:tcPr>
            <w:tcW w:w="812" w:type="dxa"/>
          </w:tcPr>
          <w:p w:rsidR="00E5434A" w:rsidRDefault="00E5434A" w:rsidP="008E05AF">
            <w:pPr>
              <w:adjustRightInd w:val="0"/>
              <w:snapToGrid w:val="0"/>
              <w:spacing w:line="280" w:lineRule="exact"/>
              <w:rPr>
                <w:rFonts w:ascii="华文中宋" w:eastAsia="华文中宋" w:hAnsi="华文中宋"/>
                <w:szCs w:val="21"/>
              </w:rPr>
            </w:pPr>
          </w:p>
        </w:tc>
        <w:tc>
          <w:tcPr>
            <w:tcW w:w="2953" w:type="dxa"/>
            <w:vMerge/>
          </w:tcPr>
          <w:p w:rsidR="00E5434A" w:rsidRDefault="00E5434A" w:rsidP="008E05AF">
            <w:pPr>
              <w:adjustRightInd w:val="0"/>
              <w:snapToGrid w:val="0"/>
              <w:spacing w:line="280" w:lineRule="exact"/>
              <w:rPr>
                <w:rFonts w:ascii="华文中宋" w:eastAsia="华文中宋" w:hAnsi="华文中宋"/>
                <w:szCs w:val="21"/>
              </w:rPr>
            </w:pPr>
          </w:p>
        </w:tc>
        <w:tc>
          <w:tcPr>
            <w:tcW w:w="1274" w:type="dxa"/>
          </w:tcPr>
          <w:p w:rsidR="00E5434A" w:rsidRDefault="00E5434A" w:rsidP="008E05AF">
            <w:pPr>
              <w:adjustRightInd w:val="0"/>
              <w:snapToGrid w:val="0"/>
              <w:spacing w:line="280" w:lineRule="exact"/>
              <w:rPr>
                <w:rFonts w:ascii="华文中宋" w:eastAsia="华文中宋" w:hAnsi="华文中宋"/>
                <w:szCs w:val="21"/>
              </w:rPr>
            </w:pPr>
          </w:p>
        </w:tc>
      </w:tr>
      <w:tr w:rsidR="00E5434A" w:rsidTr="008E05AF">
        <w:tc>
          <w:tcPr>
            <w:tcW w:w="3374" w:type="dxa"/>
          </w:tcPr>
          <w:p w:rsidR="00E5434A" w:rsidRDefault="00E5434A" w:rsidP="008E05AF">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06</w:t>
            </w:r>
            <w:r>
              <w:rPr>
                <w:rFonts w:ascii="华文中宋" w:eastAsia="华文中宋" w:hAnsi="华文中宋" w:hint="eastAsia"/>
                <w:szCs w:val="21"/>
              </w:rPr>
              <w:tab/>
              <w:t>(全日制)管理系统工程</w:t>
            </w:r>
          </w:p>
        </w:tc>
        <w:tc>
          <w:tcPr>
            <w:tcW w:w="812" w:type="dxa"/>
          </w:tcPr>
          <w:p w:rsidR="00E5434A" w:rsidRDefault="00E5434A" w:rsidP="008E05AF">
            <w:pPr>
              <w:adjustRightInd w:val="0"/>
              <w:snapToGrid w:val="0"/>
              <w:spacing w:line="280" w:lineRule="exact"/>
              <w:rPr>
                <w:rFonts w:ascii="华文中宋" w:eastAsia="华文中宋" w:hAnsi="华文中宋"/>
                <w:szCs w:val="21"/>
              </w:rPr>
            </w:pPr>
          </w:p>
        </w:tc>
        <w:tc>
          <w:tcPr>
            <w:tcW w:w="2953" w:type="dxa"/>
            <w:vMerge/>
          </w:tcPr>
          <w:p w:rsidR="00E5434A" w:rsidRDefault="00E5434A" w:rsidP="008E05AF">
            <w:pPr>
              <w:adjustRightInd w:val="0"/>
              <w:snapToGrid w:val="0"/>
              <w:spacing w:line="280" w:lineRule="exact"/>
              <w:rPr>
                <w:rFonts w:ascii="华文中宋" w:eastAsia="华文中宋" w:hAnsi="华文中宋"/>
                <w:szCs w:val="21"/>
              </w:rPr>
            </w:pPr>
          </w:p>
        </w:tc>
        <w:tc>
          <w:tcPr>
            <w:tcW w:w="1274" w:type="dxa"/>
          </w:tcPr>
          <w:p w:rsidR="00E5434A" w:rsidRDefault="00E5434A" w:rsidP="008E05AF">
            <w:pPr>
              <w:adjustRightInd w:val="0"/>
              <w:snapToGrid w:val="0"/>
              <w:spacing w:line="280" w:lineRule="exact"/>
              <w:rPr>
                <w:rFonts w:ascii="华文中宋" w:eastAsia="华文中宋" w:hAnsi="华文中宋"/>
                <w:szCs w:val="21"/>
              </w:rPr>
            </w:pPr>
          </w:p>
        </w:tc>
      </w:tr>
      <w:tr w:rsidR="00E5434A" w:rsidTr="008E05AF">
        <w:tc>
          <w:tcPr>
            <w:tcW w:w="3374" w:type="dxa"/>
          </w:tcPr>
          <w:p w:rsidR="00E5434A" w:rsidRDefault="00E5434A" w:rsidP="008E05AF">
            <w:pPr>
              <w:adjustRightInd w:val="0"/>
              <w:snapToGrid w:val="0"/>
              <w:spacing w:line="280" w:lineRule="exact"/>
              <w:ind w:left="420" w:hangingChars="200" w:hanging="420"/>
              <w:rPr>
                <w:rFonts w:ascii="华文中宋" w:eastAsia="华文中宋" w:hAnsi="华文中宋"/>
                <w:szCs w:val="21"/>
              </w:rPr>
            </w:pPr>
          </w:p>
        </w:tc>
        <w:tc>
          <w:tcPr>
            <w:tcW w:w="812" w:type="dxa"/>
          </w:tcPr>
          <w:p w:rsidR="00E5434A" w:rsidRDefault="00E5434A" w:rsidP="008E05AF">
            <w:pPr>
              <w:adjustRightInd w:val="0"/>
              <w:snapToGrid w:val="0"/>
              <w:spacing w:line="280" w:lineRule="exact"/>
              <w:rPr>
                <w:rFonts w:ascii="华文中宋" w:eastAsia="华文中宋" w:hAnsi="华文中宋"/>
                <w:szCs w:val="21"/>
              </w:rPr>
            </w:pPr>
          </w:p>
        </w:tc>
        <w:tc>
          <w:tcPr>
            <w:tcW w:w="2953" w:type="dxa"/>
          </w:tcPr>
          <w:p w:rsidR="00E5434A" w:rsidRDefault="00E5434A" w:rsidP="008E05AF">
            <w:pPr>
              <w:adjustRightInd w:val="0"/>
              <w:snapToGrid w:val="0"/>
              <w:spacing w:line="280" w:lineRule="exact"/>
              <w:rPr>
                <w:rFonts w:ascii="华文中宋" w:eastAsia="华文中宋" w:hAnsi="华文中宋"/>
                <w:szCs w:val="21"/>
              </w:rPr>
            </w:pPr>
          </w:p>
        </w:tc>
        <w:tc>
          <w:tcPr>
            <w:tcW w:w="1274" w:type="dxa"/>
          </w:tcPr>
          <w:p w:rsidR="00E5434A" w:rsidRDefault="00E5434A" w:rsidP="008E05AF">
            <w:pPr>
              <w:adjustRightInd w:val="0"/>
              <w:snapToGrid w:val="0"/>
              <w:spacing w:line="280" w:lineRule="exact"/>
              <w:rPr>
                <w:rFonts w:ascii="华文中宋" w:eastAsia="华文中宋" w:hAnsi="华文中宋"/>
                <w:szCs w:val="21"/>
              </w:rPr>
            </w:pPr>
          </w:p>
        </w:tc>
      </w:tr>
      <w:tr w:rsidR="00E5434A" w:rsidTr="008E05AF">
        <w:tc>
          <w:tcPr>
            <w:tcW w:w="3374" w:type="dxa"/>
          </w:tcPr>
          <w:p w:rsidR="00E5434A" w:rsidRPr="00DC1970" w:rsidRDefault="00E5434A" w:rsidP="008E05AF">
            <w:pPr>
              <w:pStyle w:val="4"/>
              <w:ind w:left="482" w:hangingChars="200" w:hanging="482"/>
            </w:pPr>
            <w:bookmarkStart w:id="18" w:name="_Toc524018434"/>
            <w:r w:rsidRPr="00DC1970">
              <w:rPr>
                <w:rFonts w:hint="eastAsia"/>
              </w:rPr>
              <w:t>120201</w:t>
            </w:r>
            <w:r w:rsidRPr="00DC1970">
              <w:rPr>
                <w:rFonts w:hint="eastAsia"/>
              </w:rPr>
              <w:t>会计学</w:t>
            </w:r>
            <w:bookmarkEnd w:id="18"/>
          </w:p>
        </w:tc>
        <w:tc>
          <w:tcPr>
            <w:tcW w:w="812" w:type="dxa"/>
          </w:tcPr>
          <w:p w:rsidR="00E5434A" w:rsidRDefault="00E5434A" w:rsidP="008E05AF">
            <w:pPr>
              <w:adjustRightInd w:val="0"/>
              <w:snapToGrid w:val="0"/>
              <w:spacing w:line="280" w:lineRule="exact"/>
              <w:rPr>
                <w:rFonts w:ascii="华文中宋" w:eastAsia="华文中宋" w:hAnsi="华文中宋"/>
                <w:szCs w:val="21"/>
              </w:rPr>
            </w:pPr>
          </w:p>
        </w:tc>
        <w:tc>
          <w:tcPr>
            <w:tcW w:w="2953" w:type="dxa"/>
            <w:vMerge w:val="restart"/>
          </w:tcPr>
          <w:p w:rsidR="00E5434A" w:rsidRDefault="00E5434A" w:rsidP="008E05AF">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①101 思想政治理论 </w:t>
            </w:r>
          </w:p>
          <w:p w:rsidR="00E5434A" w:rsidRDefault="00E5434A" w:rsidP="008E05AF">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②201 英语一 </w:t>
            </w:r>
          </w:p>
          <w:p w:rsidR="00E5434A" w:rsidRDefault="00E5434A" w:rsidP="008E05AF">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③303 数学三 </w:t>
            </w:r>
          </w:p>
          <w:p w:rsidR="00E5434A" w:rsidRDefault="00E5434A" w:rsidP="008E05AF">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④898 会计学</w:t>
            </w:r>
          </w:p>
        </w:tc>
        <w:tc>
          <w:tcPr>
            <w:tcW w:w="1274" w:type="dxa"/>
          </w:tcPr>
          <w:p w:rsidR="00E5434A" w:rsidRDefault="00E5434A" w:rsidP="008E05AF">
            <w:pPr>
              <w:adjustRightInd w:val="0"/>
              <w:snapToGrid w:val="0"/>
              <w:spacing w:line="280" w:lineRule="exact"/>
              <w:rPr>
                <w:rFonts w:ascii="华文中宋" w:eastAsia="华文中宋" w:hAnsi="华文中宋"/>
                <w:szCs w:val="21"/>
              </w:rPr>
            </w:pPr>
          </w:p>
        </w:tc>
      </w:tr>
      <w:tr w:rsidR="00E5434A" w:rsidTr="008E05AF">
        <w:tc>
          <w:tcPr>
            <w:tcW w:w="3374" w:type="dxa"/>
          </w:tcPr>
          <w:p w:rsidR="00E5434A" w:rsidRDefault="00E5434A" w:rsidP="008E05AF">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(全日制)会计基本理论与方法</w:t>
            </w:r>
          </w:p>
        </w:tc>
        <w:tc>
          <w:tcPr>
            <w:tcW w:w="812" w:type="dxa"/>
          </w:tcPr>
          <w:p w:rsidR="00E5434A" w:rsidRDefault="00E5434A" w:rsidP="008E05AF">
            <w:pPr>
              <w:adjustRightInd w:val="0"/>
              <w:snapToGrid w:val="0"/>
              <w:spacing w:line="280" w:lineRule="exact"/>
              <w:rPr>
                <w:rFonts w:ascii="华文中宋" w:eastAsia="华文中宋" w:hAnsi="华文中宋"/>
                <w:szCs w:val="21"/>
              </w:rPr>
            </w:pPr>
          </w:p>
        </w:tc>
        <w:tc>
          <w:tcPr>
            <w:tcW w:w="2953" w:type="dxa"/>
            <w:vMerge/>
          </w:tcPr>
          <w:p w:rsidR="00E5434A" w:rsidRDefault="00E5434A" w:rsidP="008E05AF">
            <w:pPr>
              <w:adjustRightInd w:val="0"/>
              <w:snapToGrid w:val="0"/>
              <w:spacing w:line="280" w:lineRule="exact"/>
              <w:rPr>
                <w:rFonts w:ascii="华文中宋" w:eastAsia="华文中宋" w:hAnsi="华文中宋"/>
                <w:szCs w:val="21"/>
              </w:rPr>
            </w:pPr>
          </w:p>
        </w:tc>
        <w:tc>
          <w:tcPr>
            <w:tcW w:w="1274" w:type="dxa"/>
          </w:tcPr>
          <w:p w:rsidR="00E5434A" w:rsidRDefault="00E5434A" w:rsidP="008E05AF">
            <w:pPr>
              <w:adjustRightInd w:val="0"/>
              <w:snapToGrid w:val="0"/>
              <w:spacing w:line="280" w:lineRule="exact"/>
              <w:rPr>
                <w:rFonts w:ascii="华文中宋" w:eastAsia="华文中宋" w:hAnsi="华文中宋"/>
                <w:szCs w:val="21"/>
              </w:rPr>
            </w:pPr>
          </w:p>
        </w:tc>
      </w:tr>
      <w:tr w:rsidR="00E5434A" w:rsidTr="008E05AF">
        <w:tc>
          <w:tcPr>
            <w:tcW w:w="3374" w:type="dxa"/>
          </w:tcPr>
          <w:p w:rsidR="00E5434A" w:rsidRDefault="00E5434A" w:rsidP="008E05AF">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(全日制)审计学</w:t>
            </w:r>
          </w:p>
        </w:tc>
        <w:tc>
          <w:tcPr>
            <w:tcW w:w="812" w:type="dxa"/>
          </w:tcPr>
          <w:p w:rsidR="00E5434A" w:rsidRDefault="00E5434A" w:rsidP="008E05AF">
            <w:pPr>
              <w:adjustRightInd w:val="0"/>
              <w:snapToGrid w:val="0"/>
              <w:spacing w:line="280" w:lineRule="exact"/>
              <w:rPr>
                <w:rFonts w:ascii="华文中宋" w:eastAsia="华文中宋" w:hAnsi="华文中宋"/>
                <w:szCs w:val="21"/>
              </w:rPr>
            </w:pPr>
          </w:p>
        </w:tc>
        <w:tc>
          <w:tcPr>
            <w:tcW w:w="2953" w:type="dxa"/>
            <w:vMerge/>
          </w:tcPr>
          <w:p w:rsidR="00E5434A" w:rsidRDefault="00E5434A" w:rsidP="008E05AF">
            <w:pPr>
              <w:adjustRightInd w:val="0"/>
              <w:snapToGrid w:val="0"/>
              <w:spacing w:line="280" w:lineRule="exact"/>
              <w:rPr>
                <w:rFonts w:ascii="华文中宋" w:eastAsia="华文中宋" w:hAnsi="华文中宋"/>
                <w:szCs w:val="21"/>
              </w:rPr>
            </w:pPr>
          </w:p>
        </w:tc>
        <w:tc>
          <w:tcPr>
            <w:tcW w:w="1274" w:type="dxa"/>
          </w:tcPr>
          <w:p w:rsidR="00E5434A" w:rsidRDefault="00E5434A" w:rsidP="008E05AF">
            <w:pPr>
              <w:adjustRightInd w:val="0"/>
              <w:snapToGrid w:val="0"/>
              <w:spacing w:line="280" w:lineRule="exact"/>
              <w:rPr>
                <w:rFonts w:ascii="华文中宋" w:eastAsia="华文中宋" w:hAnsi="华文中宋"/>
                <w:szCs w:val="21"/>
              </w:rPr>
            </w:pPr>
          </w:p>
        </w:tc>
      </w:tr>
      <w:tr w:rsidR="00E5434A" w:rsidTr="008E05AF">
        <w:tc>
          <w:tcPr>
            <w:tcW w:w="3374" w:type="dxa"/>
          </w:tcPr>
          <w:p w:rsidR="00E5434A" w:rsidRDefault="00E5434A" w:rsidP="008E05AF">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(全日制)现代管理会计</w:t>
            </w:r>
          </w:p>
        </w:tc>
        <w:tc>
          <w:tcPr>
            <w:tcW w:w="812" w:type="dxa"/>
          </w:tcPr>
          <w:p w:rsidR="00E5434A" w:rsidRDefault="00E5434A" w:rsidP="008E05AF">
            <w:pPr>
              <w:adjustRightInd w:val="0"/>
              <w:snapToGrid w:val="0"/>
              <w:spacing w:line="280" w:lineRule="exact"/>
              <w:rPr>
                <w:rFonts w:ascii="华文中宋" w:eastAsia="华文中宋" w:hAnsi="华文中宋"/>
                <w:szCs w:val="21"/>
              </w:rPr>
            </w:pPr>
          </w:p>
        </w:tc>
        <w:tc>
          <w:tcPr>
            <w:tcW w:w="2953" w:type="dxa"/>
            <w:vMerge/>
          </w:tcPr>
          <w:p w:rsidR="00E5434A" w:rsidRDefault="00E5434A" w:rsidP="008E05AF">
            <w:pPr>
              <w:adjustRightInd w:val="0"/>
              <w:snapToGrid w:val="0"/>
              <w:spacing w:line="280" w:lineRule="exact"/>
              <w:rPr>
                <w:rFonts w:ascii="华文中宋" w:eastAsia="华文中宋" w:hAnsi="华文中宋"/>
                <w:szCs w:val="21"/>
              </w:rPr>
            </w:pPr>
          </w:p>
        </w:tc>
        <w:tc>
          <w:tcPr>
            <w:tcW w:w="1274" w:type="dxa"/>
          </w:tcPr>
          <w:p w:rsidR="00E5434A" w:rsidRDefault="00E5434A" w:rsidP="008E05AF">
            <w:pPr>
              <w:adjustRightInd w:val="0"/>
              <w:snapToGrid w:val="0"/>
              <w:spacing w:line="280" w:lineRule="exact"/>
              <w:rPr>
                <w:rFonts w:ascii="华文中宋" w:eastAsia="华文中宋" w:hAnsi="华文中宋"/>
                <w:szCs w:val="21"/>
              </w:rPr>
            </w:pPr>
          </w:p>
        </w:tc>
      </w:tr>
      <w:tr w:rsidR="00E5434A" w:rsidTr="008E05AF">
        <w:tc>
          <w:tcPr>
            <w:tcW w:w="3374" w:type="dxa"/>
          </w:tcPr>
          <w:p w:rsidR="00E5434A" w:rsidRDefault="00E5434A" w:rsidP="008E05AF">
            <w:pPr>
              <w:adjustRightInd w:val="0"/>
              <w:snapToGrid w:val="0"/>
              <w:spacing w:line="280" w:lineRule="exact"/>
              <w:ind w:left="420" w:hangingChars="200" w:hanging="420"/>
              <w:rPr>
                <w:rFonts w:ascii="华文中宋" w:eastAsia="华文中宋" w:hAnsi="华文中宋"/>
                <w:szCs w:val="21"/>
              </w:rPr>
            </w:pPr>
          </w:p>
        </w:tc>
        <w:tc>
          <w:tcPr>
            <w:tcW w:w="812" w:type="dxa"/>
          </w:tcPr>
          <w:p w:rsidR="00E5434A" w:rsidRDefault="00E5434A" w:rsidP="008E05AF">
            <w:pPr>
              <w:adjustRightInd w:val="0"/>
              <w:snapToGrid w:val="0"/>
              <w:spacing w:line="280" w:lineRule="exact"/>
              <w:rPr>
                <w:rFonts w:ascii="华文中宋" w:eastAsia="华文中宋" w:hAnsi="华文中宋"/>
                <w:szCs w:val="21"/>
              </w:rPr>
            </w:pPr>
          </w:p>
        </w:tc>
        <w:tc>
          <w:tcPr>
            <w:tcW w:w="2953" w:type="dxa"/>
          </w:tcPr>
          <w:p w:rsidR="00E5434A" w:rsidRDefault="00E5434A" w:rsidP="008E05AF">
            <w:pPr>
              <w:adjustRightInd w:val="0"/>
              <w:snapToGrid w:val="0"/>
              <w:spacing w:line="280" w:lineRule="exact"/>
              <w:rPr>
                <w:rFonts w:ascii="华文中宋" w:eastAsia="华文中宋" w:hAnsi="华文中宋"/>
                <w:szCs w:val="21"/>
              </w:rPr>
            </w:pPr>
          </w:p>
        </w:tc>
        <w:tc>
          <w:tcPr>
            <w:tcW w:w="1274" w:type="dxa"/>
          </w:tcPr>
          <w:p w:rsidR="00E5434A" w:rsidRDefault="00E5434A" w:rsidP="008E05AF">
            <w:pPr>
              <w:adjustRightInd w:val="0"/>
              <w:snapToGrid w:val="0"/>
              <w:spacing w:line="280" w:lineRule="exact"/>
              <w:rPr>
                <w:rFonts w:ascii="华文中宋" w:eastAsia="华文中宋" w:hAnsi="华文中宋"/>
                <w:szCs w:val="21"/>
              </w:rPr>
            </w:pPr>
          </w:p>
        </w:tc>
      </w:tr>
      <w:tr w:rsidR="00E5434A" w:rsidTr="008E05AF">
        <w:tc>
          <w:tcPr>
            <w:tcW w:w="3374" w:type="dxa"/>
          </w:tcPr>
          <w:p w:rsidR="00E5434A" w:rsidRPr="00DC1970" w:rsidRDefault="00E5434A" w:rsidP="008E05AF">
            <w:pPr>
              <w:pStyle w:val="4"/>
              <w:ind w:left="482" w:hangingChars="200" w:hanging="482"/>
            </w:pPr>
            <w:bookmarkStart w:id="19" w:name="_Toc524018435"/>
            <w:r w:rsidRPr="00DC1970">
              <w:rPr>
                <w:rFonts w:hint="eastAsia"/>
              </w:rPr>
              <w:t>120202</w:t>
            </w:r>
            <w:r w:rsidRPr="00DC1970">
              <w:rPr>
                <w:rFonts w:hint="eastAsia"/>
              </w:rPr>
              <w:t>企业管理</w:t>
            </w:r>
            <w:bookmarkEnd w:id="19"/>
          </w:p>
        </w:tc>
        <w:tc>
          <w:tcPr>
            <w:tcW w:w="812" w:type="dxa"/>
          </w:tcPr>
          <w:p w:rsidR="00E5434A" w:rsidRDefault="00E5434A" w:rsidP="008E05AF">
            <w:pPr>
              <w:adjustRightInd w:val="0"/>
              <w:snapToGrid w:val="0"/>
              <w:spacing w:line="280" w:lineRule="exact"/>
              <w:rPr>
                <w:rFonts w:ascii="华文中宋" w:eastAsia="华文中宋" w:hAnsi="华文中宋"/>
                <w:szCs w:val="21"/>
              </w:rPr>
            </w:pPr>
          </w:p>
        </w:tc>
        <w:tc>
          <w:tcPr>
            <w:tcW w:w="2953" w:type="dxa"/>
            <w:vMerge w:val="restart"/>
          </w:tcPr>
          <w:p w:rsidR="00E5434A" w:rsidRDefault="00E5434A" w:rsidP="008E05AF">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①101 思想政治理论 </w:t>
            </w:r>
          </w:p>
          <w:p w:rsidR="00E5434A" w:rsidRDefault="00E5434A" w:rsidP="008E05AF">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②201 英语一 </w:t>
            </w:r>
          </w:p>
          <w:p w:rsidR="00E5434A" w:rsidRDefault="00E5434A" w:rsidP="008E05AF">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③303 数学三 </w:t>
            </w:r>
          </w:p>
          <w:p w:rsidR="00E5434A" w:rsidRDefault="00E5434A" w:rsidP="008E05AF">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④851 运筹学（一）</w:t>
            </w:r>
          </w:p>
          <w:p w:rsidR="00E5434A" w:rsidRDefault="00E5434A" w:rsidP="008E05AF">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  852 管理经济学 </w:t>
            </w:r>
          </w:p>
          <w:p w:rsidR="00E5434A" w:rsidRDefault="00E5434A" w:rsidP="008E05AF">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( 851、852 选一)</w:t>
            </w:r>
          </w:p>
        </w:tc>
        <w:tc>
          <w:tcPr>
            <w:tcW w:w="1274" w:type="dxa"/>
          </w:tcPr>
          <w:p w:rsidR="00E5434A" w:rsidRDefault="00E5434A" w:rsidP="008E05AF">
            <w:pPr>
              <w:adjustRightInd w:val="0"/>
              <w:snapToGrid w:val="0"/>
              <w:spacing w:line="280" w:lineRule="exact"/>
              <w:rPr>
                <w:rFonts w:ascii="华文中宋" w:eastAsia="华文中宋" w:hAnsi="华文中宋"/>
                <w:szCs w:val="21"/>
              </w:rPr>
            </w:pPr>
          </w:p>
        </w:tc>
      </w:tr>
      <w:tr w:rsidR="00E5434A" w:rsidTr="008E05AF">
        <w:tc>
          <w:tcPr>
            <w:tcW w:w="3374" w:type="dxa"/>
          </w:tcPr>
          <w:p w:rsidR="00E5434A" w:rsidRDefault="00E5434A" w:rsidP="008E05AF">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(全日制)企业战略管理</w:t>
            </w:r>
          </w:p>
        </w:tc>
        <w:tc>
          <w:tcPr>
            <w:tcW w:w="812" w:type="dxa"/>
          </w:tcPr>
          <w:p w:rsidR="00E5434A" w:rsidRDefault="00E5434A" w:rsidP="008E05AF">
            <w:pPr>
              <w:adjustRightInd w:val="0"/>
              <w:snapToGrid w:val="0"/>
              <w:spacing w:line="280" w:lineRule="exact"/>
              <w:rPr>
                <w:rFonts w:ascii="华文中宋" w:eastAsia="华文中宋" w:hAnsi="华文中宋"/>
                <w:szCs w:val="21"/>
              </w:rPr>
            </w:pPr>
          </w:p>
        </w:tc>
        <w:tc>
          <w:tcPr>
            <w:tcW w:w="2953" w:type="dxa"/>
            <w:vMerge/>
          </w:tcPr>
          <w:p w:rsidR="00E5434A" w:rsidRDefault="00E5434A" w:rsidP="008E05AF">
            <w:pPr>
              <w:adjustRightInd w:val="0"/>
              <w:snapToGrid w:val="0"/>
              <w:spacing w:line="280" w:lineRule="exact"/>
              <w:rPr>
                <w:rFonts w:ascii="华文中宋" w:eastAsia="华文中宋" w:hAnsi="华文中宋"/>
                <w:szCs w:val="21"/>
              </w:rPr>
            </w:pPr>
          </w:p>
        </w:tc>
        <w:tc>
          <w:tcPr>
            <w:tcW w:w="1274" w:type="dxa"/>
          </w:tcPr>
          <w:p w:rsidR="00E5434A" w:rsidRDefault="00E5434A" w:rsidP="008E05AF">
            <w:pPr>
              <w:adjustRightInd w:val="0"/>
              <w:snapToGrid w:val="0"/>
              <w:spacing w:line="280" w:lineRule="exact"/>
              <w:rPr>
                <w:rFonts w:ascii="华文中宋" w:eastAsia="华文中宋" w:hAnsi="华文中宋"/>
                <w:szCs w:val="21"/>
              </w:rPr>
            </w:pPr>
          </w:p>
        </w:tc>
      </w:tr>
      <w:tr w:rsidR="00E5434A" w:rsidTr="008E05AF">
        <w:tc>
          <w:tcPr>
            <w:tcW w:w="3374" w:type="dxa"/>
          </w:tcPr>
          <w:p w:rsidR="00E5434A" w:rsidRDefault="00E5434A" w:rsidP="008E05AF">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(全日制)人力资源管理与组织行为学</w:t>
            </w:r>
          </w:p>
        </w:tc>
        <w:tc>
          <w:tcPr>
            <w:tcW w:w="812" w:type="dxa"/>
          </w:tcPr>
          <w:p w:rsidR="00E5434A" w:rsidRDefault="00E5434A" w:rsidP="008E05AF">
            <w:pPr>
              <w:adjustRightInd w:val="0"/>
              <w:snapToGrid w:val="0"/>
              <w:spacing w:line="280" w:lineRule="exact"/>
              <w:rPr>
                <w:rFonts w:ascii="华文中宋" w:eastAsia="华文中宋" w:hAnsi="华文中宋"/>
                <w:szCs w:val="21"/>
              </w:rPr>
            </w:pPr>
          </w:p>
        </w:tc>
        <w:tc>
          <w:tcPr>
            <w:tcW w:w="2953" w:type="dxa"/>
            <w:vMerge/>
          </w:tcPr>
          <w:p w:rsidR="00E5434A" w:rsidRDefault="00E5434A" w:rsidP="008E05AF">
            <w:pPr>
              <w:adjustRightInd w:val="0"/>
              <w:snapToGrid w:val="0"/>
              <w:spacing w:line="280" w:lineRule="exact"/>
              <w:rPr>
                <w:rFonts w:ascii="华文中宋" w:eastAsia="华文中宋" w:hAnsi="华文中宋"/>
                <w:szCs w:val="21"/>
              </w:rPr>
            </w:pPr>
          </w:p>
        </w:tc>
        <w:tc>
          <w:tcPr>
            <w:tcW w:w="1274" w:type="dxa"/>
          </w:tcPr>
          <w:p w:rsidR="00E5434A" w:rsidRDefault="00E5434A" w:rsidP="008E05AF">
            <w:pPr>
              <w:adjustRightInd w:val="0"/>
              <w:snapToGrid w:val="0"/>
              <w:spacing w:line="280" w:lineRule="exact"/>
              <w:rPr>
                <w:rFonts w:ascii="华文中宋" w:eastAsia="华文中宋" w:hAnsi="华文中宋"/>
                <w:szCs w:val="21"/>
              </w:rPr>
            </w:pPr>
          </w:p>
        </w:tc>
      </w:tr>
      <w:tr w:rsidR="00E5434A" w:rsidTr="008E05AF">
        <w:tc>
          <w:tcPr>
            <w:tcW w:w="3374" w:type="dxa"/>
          </w:tcPr>
          <w:p w:rsidR="00E5434A" w:rsidRDefault="00E5434A" w:rsidP="008E05AF">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(全日制)市场营销管理</w:t>
            </w:r>
          </w:p>
        </w:tc>
        <w:tc>
          <w:tcPr>
            <w:tcW w:w="812" w:type="dxa"/>
          </w:tcPr>
          <w:p w:rsidR="00E5434A" w:rsidRDefault="00E5434A" w:rsidP="008E05AF">
            <w:pPr>
              <w:adjustRightInd w:val="0"/>
              <w:snapToGrid w:val="0"/>
              <w:spacing w:line="280" w:lineRule="exact"/>
              <w:rPr>
                <w:rFonts w:ascii="华文中宋" w:eastAsia="华文中宋" w:hAnsi="华文中宋"/>
                <w:szCs w:val="21"/>
              </w:rPr>
            </w:pPr>
          </w:p>
        </w:tc>
        <w:tc>
          <w:tcPr>
            <w:tcW w:w="2953" w:type="dxa"/>
            <w:vMerge/>
          </w:tcPr>
          <w:p w:rsidR="00E5434A" w:rsidRDefault="00E5434A" w:rsidP="008E05AF">
            <w:pPr>
              <w:adjustRightInd w:val="0"/>
              <w:snapToGrid w:val="0"/>
              <w:spacing w:line="280" w:lineRule="exact"/>
              <w:rPr>
                <w:rFonts w:ascii="华文中宋" w:eastAsia="华文中宋" w:hAnsi="华文中宋"/>
                <w:szCs w:val="21"/>
              </w:rPr>
            </w:pPr>
          </w:p>
        </w:tc>
        <w:tc>
          <w:tcPr>
            <w:tcW w:w="1274" w:type="dxa"/>
          </w:tcPr>
          <w:p w:rsidR="00E5434A" w:rsidRDefault="00E5434A" w:rsidP="008E05AF">
            <w:pPr>
              <w:adjustRightInd w:val="0"/>
              <w:snapToGrid w:val="0"/>
              <w:spacing w:line="280" w:lineRule="exact"/>
              <w:rPr>
                <w:rFonts w:ascii="华文中宋" w:eastAsia="华文中宋" w:hAnsi="华文中宋"/>
                <w:szCs w:val="21"/>
              </w:rPr>
            </w:pPr>
          </w:p>
        </w:tc>
      </w:tr>
      <w:tr w:rsidR="00E5434A" w:rsidTr="008E05AF">
        <w:tc>
          <w:tcPr>
            <w:tcW w:w="3374" w:type="dxa"/>
          </w:tcPr>
          <w:p w:rsidR="00E5434A" w:rsidRDefault="00E5434A" w:rsidP="008E05AF">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(全日制)财务与金融管理及金融工程</w:t>
            </w:r>
          </w:p>
        </w:tc>
        <w:tc>
          <w:tcPr>
            <w:tcW w:w="812" w:type="dxa"/>
          </w:tcPr>
          <w:p w:rsidR="00E5434A" w:rsidRDefault="00E5434A" w:rsidP="008E05AF">
            <w:pPr>
              <w:adjustRightInd w:val="0"/>
              <w:snapToGrid w:val="0"/>
              <w:spacing w:line="280" w:lineRule="exact"/>
              <w:rPr>
                <w:rFonts w:ascii="华文中宋" w:eastAsia="华文中宋" w:hAnsi="华文中宋"/>
                <w:szCs w:val="21"/>
              </w:rPr>
            </w:pPr>
          </w:p>
        </w:tc>
        <w:tc>
          <w:tcPr>
            <w:tcW w:w="2953" w:type="dxa"/>
            <w:vMerge/>
          </w:tcPr>
          <w:p w:rsidR="00E5434A" w:rsidRDefault="00E5434A" w:rsidP="008E05AF">
            <w:pPr>
              <w:adjustRightInd w:val="0"/>
              <w:snapToGrid w:val="0"/>
              <w:spacing w:line="280" w:lineRule="exact"/>
              <w:rPr>
                <w:rFonts w:ascii="华文中宋" w:eastAsia="华文中宋" w:hAnsi="华文中宋"/>
                <w:szCs w:val="21"/>
              </w:rPr>
            </w:pPr>
          </w:p>
        </w:tc>
        <w:tc>
          <w:tcPr>
            <w:tcW w:w="1274" w:type="dxa"/>
          </w:tcPr>
          <w:p w:rsidR="00E5434A" w:rsidRDefault="00E5434A" w:rsidP="008E05AF">
            <w:pPr>
              <w:adjustRightInd w:val="0"/>
              <w:snapToGrid w:val="0"/>
              <w:spacing w:line="280" w:lineRule="exact"/>
              <w:rPr>
                <w:rFonts w:ascii="华文中宋" w:eastAsia="华文中宋" w:hAnsi="华文中宋"/>
                <w:szCs w:val="21"/>
              </w:rPr>
            </w:pPr>
          </w:p>
        </w:tc>
      </w:tr>
      <w:tr w:rsidR="00E5434A" w:rsidTr="008E05AF">
        <w:tc>
          <w:tcPr>
            <w:tcW w:w="3374" w:type="dxa"/>
          </w:tcPr>
          <w:p w:rsidR="00E5434A" w:rsidRDefault="00E5434A" w:rsidP="008E05AF">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05</w:t>
            </w:r>
            <w:r>
              <w:rPr>
                <w:rFonts w:ascii="华文中宋" w:eastAsia="华文中宋" w:hAnsi="华文中宋" w:hint="eastAsia"/>
                <w:szCs w:val="21"/>
              </w:rPr>
              <w:tab/>
              <w:t>(全日制)财税金融管理</w:t>
            </w:r>
          </w:p>
        </w:tc>
        <w:tc>
          <w:tcPr>
            <w:tcW w:w="812" w:type="dxa"/>
          </w:tcPr>
          <w:p w:rsidR="00E5434A" w:rsidRDefault="00E5434A" w:rsidP="008E05AF">
            <w:pPr>
              <w:adjustRightInd w:val="0"/>
              <w:snapToGrid w:val="0"/>
              <w:spacing w:line="280" w:lineRule="exact"/>
              <w:rPr>
                <w:rFonts w:ascii="华文中宋" w:eastAsia="华文中宋" w:hAnsi="华文中宋"/>
                <w:szCs w:val="21"/>
              </w:rPr>
            </w:pPr>
          </w:p>
        </w:tc>
        <w:tc>
          <w:tcPr>
            <w:tcW w:w="2953" w:type="dxa"/>
            <w:vMerge/>
          </w:tcPr>
          <w:p w:rsidR="00E5434A" w:rsidRDefault="00E5434A" w:rsidP="008E05AF">
            <w:pPr>
              <w:adjustRightInd w:val="0"/>
              <w:snapToGrid w:val="0"/>
              <w:spacing w:line="280" w:lineRule="exact"/>
              <w:rPr>
                <w:rFonts w:ascii="华文中宋" w:eastAsia="华文中宋" w:hAnsi="华文中宋"/>
                <w:szCs w:val="21"/>
              </w:rPr>
            </w:pPr>
          </w:p>
        </w:tc>
        <w:tc>
          <w:tcPr>
            <w:tcW w:w="1274" w:type="dxa"/>
          </w:tcPr>
          <w:p w:rsidR="00E5434A" w:rsidRDefault="00E5434A" w:rsidP="008E05AF">
            <w:pPr>
              <w:adjustRightInd w:val="0"/>
              <w:snapToGrid w:val="0"/>
              <w:spacing w:line="280" w:lineRule="exact"/>
              <w:rPr>
                <w:rFonts w:ascii="华文中宋" w:eastAsia="华文中宋" w:hAnsi="华文中宋"/>
                <w:szCs w:val="21"/>
              </w:rPr>
            </w:pPr>
          </w:p>
        </w:tc>
      </w:tr>
      <w:tr w:rsidR="00E5434A" w:rsidTr="008E05AF">
        <w:tc>
          <w:tcPr>
            <w:tcW w:w="3374" w:type="dxa"/>
          </w:tcPr>
          <w:p w:rsidR="00E5434A" w:rsidRDefault="00E5434A" w:rsidP="008E05AF">
            <w:pPr>
              <w:adjustRightInd w:val="0"/>
              <w:snapToGrid w:val="0"/>
              <w:spacing w:line="280" w:lineRule="exact"/>
              <w:ind w:left="420" w:hangingChars="200" w:hanging="420"/>
              <w:rPr>
                <w:rFonts w:ascii="华文中宋" w:eastAsia="华文中宋" w:hAnsi="华文中宋"/>
                <w:szCs w:val="21"/>
              </w:rPr>
            </w:pPr>
          </w:p>
        </w:tc>
        <w:tc>
          <w:tcPr>
            <w:tcW w:w="812" w:type="dxa"/>
          </w:tcPr>
          <w:p w:rsidR="00E5434A" w:rsidRDefault="00E5434A" w:rsidP="008E05AF">
            <w:pPr>
              <w:adjustRightInd w:val="0"/>
              <w:snapToGrid w:val="0"/>
              <w:spacing w:line="280" w:lineRule="exact"/>
              <w:rPr>
                <w:rFonts w:ascii="华文中宋" w:eastAsia="华文中宋" w:hAnsi="华文中宋"/>
                <w:szCs w:val="21"/>
              </w:rPr>
            </w:pPr>
          </w:p>
        </w:tc>
        <w:tc>
          <w:tcPr>
            <w:tcW w:w="2953" w:type="dxa"/>
          </w:tcPr>
          <w:p w:rsidR="00E5434A" w:rsidRDefault="00E5434A" w:rsidP="008E05AF">
            <w:pPr>
              <w:adjustRightInd w:val="0"/>
              <w:snapToGrid w:val="0"/>
              <w:spacing w:line="280" w:lineRule="exact"/>
              <w:rPr>
                <w:rFonts w:ascii="华文中宋" w:eastAsia="华文中宋" w:hAnsi="华文中宋"/>
                <w:szCs w:val="21"/>
              </w:rPr>
            </w:pPr>
          </w:p>
        </w:tc>
        <w:tc>
          <w:tcPr>
            <w:tcW w:w="1274" w:type="dxa"/>
          </w:tcPr>
          <w:p w:rsidR="00E5434A" w:rsidRDefault="00E5434A" w:rsidP="008E05AF">
            <w:pPr>
              <w:adjustRightInd w:val="0"/>
              <w:snapToGrid w:val="0"/>
              <w:spacing w:line="280" w:lineRule="exact"/>
              <w:rPr>
                <w:rFonts w:ascii="华文中宋" w:eastAsia="华文中宋" w:hAnsi="华文中宋"/>
                <w:szCs w:val="21"/>
              </w:rPr>
            </w:pPr>
          </w:p>
        </w:tc>
      </w:tr>
      <w:tr w:rsidR="00E5434A" w:rsidTr="008E05AF">
        <w:tc>
          <w:tcPr>
            <w:tcW w:w="3374" w:type="dxa"/>
          </w:tcPr>
          <w:p w:rsidR="00E5434A" w:rsidRPr="00DC1970" w:rsidRDefault="00E5434A" w:rsidP="008E05AF">
            <w:pPr>
              <w:pStyle w:val="4"/>
            </w:pPr>
            <w:bookmarkStart w:id="20" w:name="_Toc524018436"/>
            <w:r w:rsidRPr="00DC1970">
              <w:rPr>
                <w:rFonts w:hint="eastAsia"/>
              </w:rPr>
              <w:t>120204</w:t>
            </w:r>
            <w:r w:rsidRPr="00DC1970">
              <w:rPr>
                <w:rFonts w:hint="eastAsia"/>
              </w:rPr>
              <w:t>技术经济及管理</w:t>
            </w:r>
            <w:bookmarkEnd w:id="20"/>
          </w:p>
        </w:tc>
        <w:tc>
          <w:tcPr>
            <w:tcW w:w="812" w:type="dxa"/>
          </w:tcPr>
          <w:p w:rsidR="00E5434A" w:rsidRDefault="00E5434A" w:rsidP="008E05AF">
            <w:pPr>
              <w:adjustRightInd w:val="0"/>
              <w:snapToGrid w:val="0"/>
              <w:spacing w:line="280" w:lineRule="exact"/>
              <w:rPr>
                <w:rFonts w:ascii="华文中宋" w:eastAsia="华文中宋" w:hAnsi="华文中宋"/>
                <w:szCs w:val="21"/>
              </w:rPr>
            </w:pPr>
          </w:p>
        </w:tc>
        <w:tc>
          <w:tcPr>
            <w:tcW w:w="2953" w:type="dxa"/>
            <w:vMerge w:val="restart"/>
          </w:tcPr>
          <w:p w:rsidR="00E5434A" w:rsidRDefault="00E5434A" w:rsidP="008E05AF">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①101 思想政治理论 </w:t>
            </w:r>
          </w:p>
          <w:p w:rsidR="00E5434A" w:rsidRDefault="00E5434A" w:rsidP="008E05AF">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②201 英语一 </w:t>
            </w:r>
          </w:p>
          <w:p w:rsidR="00E5434A" w:rsidRDefault="00E5434A" w:rsidP="008E05AF">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③303 数学三 </w:t>
            </w:r>
          </w:p>
          <w:p w:rsidR="00E5434A" w:rsidRDefault="00E5434A" w:rsidP="008E05AF">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④851 运筹学（一）</w:t>
            </w:r>
          </w:p>
          <w:p w:rsidR="00E5434A" w:rsidRDefault="00E5434A" w:rsidP="008E05AF">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  852 管理经济学 </w:t>
            </w:r>
          </w:p>
          <w:p w:rsidR="00E5434A" w:rsidRDefault="00E5434A" w:rsidP="008E05AF">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( 851、852 选一)</w:t>
            </w:r>
          </w:p>
        </w:tc>
        <w:tc>
          <w:tcPr>
            <w:tcW w:w="1274" w:type="dxa"/>
          </w:tcPr>
          <w:p w:rsidR="00E5434A" w:rsidRDefault="00E5434A" w:rsidP="008E05AF">
            <w:pPr>
              <w:adjustRightInd w:val="0"/>
              <w:snapToGrid w:val="0"/>
              <w:spacing w:line="280" w:lineRule="exact"/>
              <w:rPr>
                <w:rFonts w:ascii="华文中宋" w:eastAsia="华文中宋" w:hAnsi="华文中宋"/>
                <w:szCs w:val="21"/>
              </w:rPr>
            </w:pPr>
          </w:p>
        </w:tc>
      </w:tr>
      <w:tr w:rsidR="00E5434A" w:rsidTr="008E05AF">
        <w:tc>
          <w:tcPr>
            <w:tcW w:w="3374" w:type="dxa"/>
          </w:tcPr>
          <w:p w:rsidR="00E5434A" w:rsidRDefault="00E5434A" w:rsidP="008E05AF">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(全日制)技术创新管理</w:t>
            </w:r>
          </w:p>
        </w:tc>
        <w:tc>
          <w:tcPr>
            <w:tcW w:w="812" w:type="dxa"/>
          </w:tcPr>
          <w:p w:rsidR="00E5434A" w:rsidRDefault="00E5434A" w:rsidP="008E05AF">
            <w:pPr>
              <w:adjustRightInd w:val="0"/>
              <w:snapToGrid w:val="0"/>
              <w:spacing w:line="280" w:lineRule="exact"/>
              <w:rPr>
                <w:rFonts w:ascii="华文中宋" w:eastAsia="华文中宋" w:hAnsi="华文中宋"/>
                <w:szCs w:val="21"/>
              </w:rPr>
            </w:pPr>
          </w:p>
        </w:tc>
        <w:tc>
          <w:tcPr>
            <w:tcW w:w="2953" w:type="dxa"/>
            <w:vMerge/>
          </w:tcPr>
          <w:p w:rsidR="00E5434A" w:rsidRDefault="00E5434A" w:rsidP="008E05AF">
            <w:pPr>
              <w:adjustRightInd w:val="0"/>
              <w:snapToGrid w:val="0"/>
              <w:spacing w:line="280" w:lineRule="exact"/>
              <w:rPr>
                <w:rFonts w:ascii="华文中宋" w:eastAsia="华文中宋" w:hAnsi="华文中宋"/>
                <w:szCs w:val="21"/>
              </w:rPr>
            </w:pPr>
          </w:p>
        </w:tc>
        <w:tc>
          <w:tcPr>
            <w:tcW w:w="1274" w:type="dxa"/>
          </w:tcPr>
          <w:p w:rsidR="00E5434A" w:rsidRDefault="00E5434A" w:rsidP="008E05AF">
            <w:pPr>
              <w:adjustRightInd w:val="0"/>
              <w:snapToGrid w:val="0"/>
              <w:spacing w:line="280" w:lineRule="exact"/>
              <w:rPr>
                <w:rFonts w:ascii="华文中宋" w:eastAsia="华文中宋" w:hAnsi="华文中宋"/>
                <w:szCs w:val="21"/>
              </w:rPr>
            </w:pPr>
          </w:p>
        </w:tc>
      </w:tr>
      <w:tr w:rsidR="00E5434A" w:rsidTr="008E05AF">
        <w:tc>
          <w:tcPr>
            <w:tcW w:w="3374" w:type="dxa"/>
          </w:tcPr>
          <w:p w:rsidR="00E5434A" w:rsidRDefault="00E5434A" w:rsidP="008E05AF">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(全日制)技术经济评价理论与方法</w:t>
            </w:r>
          </w:p>
        </w:tc>
        <w:tc>
          <w:tcPr>
            <w:tcW w:w="812" w:type="dxa"/>
          </w:tcPr>
          <w:p w:rsidR="00E5434A" w:rsidRDefault="00E5434A" w:rsidP="008E05AF">
            <w:pPr>
              <w:adjustRightInd w:val="0"/>
              <w:snapToGrid w:val="0"/>
              <w:spacing w:line="280" w:lineRule="exact"/>
              <w:rPr>
                <w:rFonts w:ascii="华文中宋" w:eastAsia="华文中宋" w:hAnsi="华文中宋"/>
                <w:szCs w:val="21"/>
              </w:rPr>
            </w:pPr>
          </w:p>
        </w:tc>
        <w:tc>
          <w:tcPr>
            <w:tcW w:w="2953" w:type="dxa"/>
            <w:vMerge/>
          </w:tcPr>
          <w:p w:rsidR="00E5434A" w:rsidRDefault="00E5434A" w:rsidP="008E05AF">
            <w:pPr>
              <w:adjustRightInd w:val="0"/>
              <w:snapToGrid w:val="0"/>
              <w:spacing w:line="280" w:lineRule="exact"/>
              <w:rPr>
                <w:rFonts w:ascii="华文中宋" w:eastAsia="华文中宋" w:hAnsi="华文中宋"/>
                <w:szCs w:val="21"/>
              </w:rPr>
            </w:pPr>
          </w:p>
        </w:tc>
        <w:tc>
          <w:tcPr>
            <w:tcW w:w="1274" w:type="dxa"/>
          </w:tcPr>
          <w:p w:rsidR="00E5434A" w:rsidRDefault="00E5434A" w:rsidP="008E05AF">
            <w:pPr>
              <w:adjustRightInd w:val="0"/>
              <w:snapToGrid w:val="0"/>
              <w:spacing w:line="280" w:lineRule="exact"/>
              <w:rPr>
                <w:rFonts w:ascii="华文中宋" w:eastAsia="华文中宋" w:hAnsi="华文中宋"/>
                <w:szCs w:val="21"/>
              </w:rPr>
            </w:pPr>
          </w:p>
        </w:tc>
      </w:tr>
      <w:tr w:rsidR="00E5434A" w:rsidTr="008E05AF">
        <w:tc>
          <w:tcPr>
            <w:tcW w:w="3374" w:type="dxa"/>
          </w:tcPr>
          <w:p w:rsidR="00E5434A" w:rsidRDefault="00E5434A" w:rsidP="008E05AF">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(全日制)创业管理与风险投资</w:t>
            </w:r>
          </w:p>
        </w:tc>
        <w:tc>
          <w:tcPr>
            <w:tcW w:w="812" w:type="dxa"/>
          </w:tcPr>
          <w:p w:rsidR="00E5434A" w:rsidRDefault="00E5434A" w:rsidP="008E05AF">
            <w:pPr>
              <w:adjustRightInd w:val="0"/>
              <w:snapToGrid w:val="0"/>
              <w:spacing w:line="280" w:lineRule="exact"/>
              <w:rPr>
                <w:rFonts w:ascii="华文中宋" w:eastAsia="华文中宋" w:hAnsi="华文中宋"/>
                <w:szCs w:val="21"/>
              </w:rPr>
            </w:pPr>
          </w:p>
        </w:tc>
        <w:tc>
          <w:tcPr>
            <w:tcW w:w="2953" w:type="dxa"/>
            <w:vMerge/>
          </w:tcPr>
          <w:p w:rsidR="00E5434A" w:rsidRDefault="00E5434A" w:rsidP="008E05AF">
            <w:pPr>
              <w:adjustRightInd w:val="0"/>
              <w:snapToGrid w:val="0"/>
              <w:spacing w:line="280" w:lineRule="exact"/>
              <w:rPr>
                <w:rFonts w:ascii="华文中宋" w:eastAsia="华文中宋" w:hAnsi="华文中宋"/>
                <w:szCs w:val="21"/>
              </w:rPr>
            </w:pPr>
          </w:p>
        </w:tc>
        <w:tc>
          <w:tcPr>
            <w:tcW w:w="1274" w:type="dxa"/>
          </w:tcPr>
          <w:p w:rsidR="00E5434A" w:rsidRDefault="00E5434A" w:rsidP="008E05AF">
            <w:pPr>
              <w:adjustRightInd w:val="0"/>
              <w:snapToGrid w:val="0"/>
              <w:spacing w:line="280" w:lineRule="exact"/>
              <w:rPr>
                <w:rFonts w:ascii="华文中宋" w:eastAsia="华文中宋" w:hAnsi="华文中宋"/>
                <w:szCs w:val="21"/>
              </w:rPr>
            </w:pPr>
          </w:p>
        </w:tc>
      </w:tr>
      <w:tr w:rsidR="00E5434A" w:rsidTr="008E05AF">
        <w:tc>
          <w:tcPr>
            <w:tcW w:w="3374" w:type="dxa"/>
          </w:tcPr>
          <w:p w:rsidR="00E5434A" w:rsidRDefault="00E5434A" w:rsidP="008E05AF">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(全日制)企业技术进步与投资决策</w:t>
            </w:r>
          </w:p>
        </w:tc>
        <w:tc>
          <w:tcPr>
            <w:tcW w:w="812" w:type="dxa"/>
          </w:tcPr>
          <w:p w:rsidR="00E5434A" w:rsidRDefault="00E5434A" w:rsidP="008E05AF">
            <w:pPr>
              <w:adjustRightInd w:val="0"/>
              <w:snapToGrid w:val="0"/>
              <w:spacing w:line="280" w:lineRule="exact"/>
              <w:rPr>
                <w:rFonts w:ascii="华文中宋" w:eastAsia="华文中宋" w:hAnsi="华文中宋"/>
                <w:szCs w:val="21"/>
              </w:rPr>
            </w:pPr>
          </w:p>
        </w:tc>
        <w:tc>
          <w:tcPr>
            <w:tcW w:w="2953" w:type="dxa"/>
            <w:vMerge/>
          </w:tcPr>
          <w:p w:rsidR="00E5434A" w:rsidRDefault="00E5434A" w:rsidP="008E05AF">
            <w:pPr>
              <w:adjustRightInd w:val="0"/>
              <w:snapToGrid w:val="0"/>
              <w:spacing w:line="280" w:lineRule="exact"/>
              <w:rPr>
                <w:rFonts w:ascii="华文中宋" w:eastAsia="华文中宋" w:hAnsi="华文中宋"/>
                <w:szCs w:val="21"/>
              </w:rPr>
            </w:pPr>
          </w:p>
        </w:tc>
        <w:tc>
          <w:tcPr>
            <w:tcW w:w="1274" w:type="dxa"/>
          </w:tcPr>
          <w:p w:rsidR="00E5434A" w:rsidRDefault="00E5434A" w:rsidP="008E05AF">
            <w:pPr>
              <w:adjustRightInd w:val="0"/>
              <w:snapToGrid w:val="0"/>
              <w:spacing w:line="280" w:lineRule="exact"/>
              <w:rPr>
                <w:rFonts w:ascii="华文中宋" w:eastAsia="华文中宋" w:hAnsi="华文中宋"/>
                <w:szCs w:val="21"/>
              </w:rPr>
            </w:pPr>
          </w:p>
        </w:tc>
      </w:tr>
      <w:tr w:rsidR="00E5434A" w:rsidTr="008E05AF">
        <w:tc>
          <w:tcPr>
            <w:tcW w:w="3374" w:type="dxa"/>
          </w:tcPr>
          <w:p w:rsidR="00E5434A" w:rsidRDefault="00E5434A" w:rsidP="008E05AF">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05</w:t>
            </w:r>
            <w:r>
              <w:rPr>
                <w:rFonts w:ascii="华文中宋" w:eastAsia="华文中宋" w:hAnsi="华文中宋" w:hint="eastAsia"/>
                <w:szCs w:val="21"/>
              </w:rPr>
              <w:tab/>
              <w:t>(全日制)科技战略与政策</w:t>
            </w:r>
          </w:p>
        </w:tc>
        <w:tc>
          <w:tcPr>
            <w:tcW w:w="812" w:type="dxa"/>
          </w:tcPr>
          <w:p w:rsidR="00E5434A" w:rsidRDefault="00E5434A" w:rsidP="008E05AF">
            <w:pPr>
              <w:adjustRightInd w:val="0"/>
              <w:snapToGrid w:val="0"/>
              <w:spacing w:line="280" w:lineRule="exact"/>
              <w:rPr>
                <w:rFonts w:ascii="华文中宋" w:eastAsia="华文中宋" w:hAnsi="华文中宋"/>
                <w:szCs w:val="21"/>
              </w:rPr>
            </w:pPr>
          </w:p>
        </w:tc>
        <w:tc>
          <w:tcPr>
            <w:tcW w:w="2953" w:type="dxa"/>
            <w:vMerge/>
          </w:tcPr>
          <w:p w:rsidR="00E5434A" w:rsidRDefault="00E5434A" w:rsidP="008E05AF">
            <w:pPr>
              <w:adjustRightInd w:val="0"/>
              <w:snapToGrid w:val="0"/>
              <w:spacing w:line="280" w:lineRule="exact"/>
              <w:rPr>
                <w:rFonts w:ascii="华文中宋" w:eastAsia="华文中宋" w:hAnsi="华文中宋"/>
                <w:szCs w:val="21"/>
              </w:rPr>
            </w:pPr>
          </w:p>
        </w:tc>
        <w:tc>
          <w:tcPr>
            <w:tcW w:w="1274" w:type="dxa"/>
          </w:tcPr>
          <w:p w:rsidR="00E5434A" w:rsidRDefault="00E5434A" w:rsidP="008E05AF">
            <w:pPr>
              <w:adjustRightInd w:val="0"/>
              <w:snapToGrid w:val="0"/>
              <w:spacing w:line="280" w:lineRule="exact"/>
              <w:rPr>
                <w:rFonts w:ascii="华文中宋" w:eastAsia="华文中宋" w:hAnsi="华文中宋"/>
                <w:szCs w:val="21"/>
              </w:rPr>
            </w:pPr>
          </w:p>
        </w:tc>
      </w:tr>
      <w:tr w:rsidR="00E5434A" w:rsidTr="008E05AF">
        <w:tc>
          <w:tcPr>
            <w:tcW w:w="3374" w:type="dxa"/>
          </w:tcPr>
          <w:p w:rsidR="00E5434A" w:rsidRPr="00DC1970" w:rsidRDefault="00E5434A" w:rsidP="008E05AF">
            <w:pPr>
              <w:pStyle w:val="4"/>
            </w:pPr>
            <w:bookmarkStart w:id="21" w:name="_Toc524018437"/>
            <w:r w:rsidRPr="00DC1970">
              <w:rPr>
                <w:rFonts w:hint="eastAsia"/>
              </w:rPr>
              <w:t>1202Z1</w:t>
            </w:r>
            <w:r w:rsidRPr="00DC1970">
              <w:rPr>
                <w:rFonts w:hint="eastAsia"/>
              </w:rPr>
              <w:t>知识产权管理</w:t>
            </w:r>
            <w:bookmarkEnd w:id="21"/>
          </w:p>
        </w:tc>
        <w:tc>
          <w:tcPr>
            <w:tcW w:w="812" w:type="dxa"/>
          </w:tcPr>
          <w:p w:rsidR="00E5434A" w:rsidRDefault="00E5434A" w:rsidP="008E05AF">
            <w:pPr>
              <w:adjustRightInd w:val="0"/>
              <w:snapToGrid w:val="0"/>
              <w:spacing w:line="280" w:lineRule="exact"/>
              <w:rPr>
                <w:rFonts w:ascii="华文中宋" w:eastAsia="华文中宋" w:hAnsi="华文中宋"/>
                <w:szCs w:val="21"/>
              </w:rPr>
            </w:pPr>
          </w:p>
        </w:tc>
        <w:tc>
          <w:tcPr>
            <w:tcW w:w="2953" w:type="dxa"/>
            <w:vMerge w:val="restart"/>
          </w:tcPr>
          <w:p w:rsidR="00E5434A" w:rsidRDefault="00E5434A" w:rsidP="008E05AF">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①101 思想政治理论 </w:t>
            </w:r>
          </w:p>
          <w:p w:rsidR="00E5434A" w:rsidRDefault="00E5434A" w:rsidP="008E05AF">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②201 英语一  243 德语 </w:t>
            </w:r>
          </w:p>
          <w:p w:rsidR="00E5434A" w:rsidRDefault="00E5434A" w:rsidP="008E05AF">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③303 数学三 </w:t>
            </w:r>
          </w:p>
          <w:p w:rsidR="00E5434A" w:rsidRDefault="00E5434A" w:rsidP="008E05AF">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④899 知识产权 </w:t>
            </w:r>
          </w:p>
          <w:p w:rsidR="00E5434A" w:rsidRDefault="00E5434A" w:rsidP="008E05AF">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( 201、243 选一)</w:t>
            </w:r>
          </w:p>
        </w:tc>
        <w:tc>
          <w:tcPr>
            <w:tcW w:w="1274" w:type="dxa"/>
          </w:tcPr>
          <w:p w:rsidR="00E5434A" w:rsidRDefault="00E5434A" w:rsidP="008E05AF">
            <w:pPr>
              <w:adjustRightInd w:val="0"/>
              <w:snapToGrid w:val="0"/>
              <w:spacing w:line="280" w:lineRule="exact"/>
              <w:rPr>
                <w:rFonts w:ascii="华文中宋" w:eastAsia="华文中宋" w:hAnsi="华文中宋"/>
                <w:szCs w:val="21"/>
              </w:rPr>
            </w:pPr>
          </w:p>
        </w:tc>
      </w:tr>
      <w:tr w:rsidR="00E5434A" w:rsidTr="008E05AF">
        <w:tc>
          <w:tcPr>
            <w:tcW w:w="3374" w:type="dxa"/>
          </w:tcPr>
          <w:p w:rsidR="00E5434A" w:rsidRDefault="00E5434A" w:rsidP="008E05AF">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(全日制)企业知识产权管理</w:t>
            </w:r>
          </w:p>
        </w:tc>
        <w:tc>
          <w:tcPr>
            <w:tcW w:w="812" w:type="dxa"/>
          </w:tcPr>
          <w:p w:rsidR="00E5434A" w:rsidRDefault="00E5434A" w:rsidP="008E05AF">
            <w:pPr>
              <w:adjustRightInd w:val="0"/>
              <w:snapToGrid w:val="0"/>
              <w:spacing w:line="280" w:lineRule="exact"/>
              <w:rPr>
                <w:rFonts w:ascii="华文中宋" w:eastAsia="华文中宋" w:hAnsi="华文中宋"/>
                <w:szCs w:val="21"/>
              </w:rPr>
            </w:pPr>
          </w:p>
        </w:tc>
        <w:tc>
          <w:tcPr>
            <w:tcW w:w="2953" w:type="dxa"/>
            <w:vMerge/>
          </w:tcPr>
          <w:p w:rsidR="00E5434A" w:rsidRDefault="00E5434A" w:rsidP="008E05AF">
            <w:pPr>
              <w:adjustRightInd w:val="0"/>
              <w:snapToGrid w:val="0"/>
              <w:spacing w:line="280" w:lineRule="exact"/>
              <w:rPr>
                <w:rFonts w:ascii="华文中宋" w:eastAsia="华文中宋" w:hAnsi="华文中宋"/>
                <w:szCs w:val="21"/>
              </w:rPr>
            </w:pPr>
          </w:p>
        </w:tc>
        <w:tc>
          <w:tcPr>
            <w:tcW w:w="1274" w:type="dxa"/>
          </w:tcPr>
          <w:p w:rsidR="00E5434A" w:rsidRDefault="00E5434A" w:rsidP="008E05AF">
            <w:pPr>
              <w:adjustRightInd w:val="0"/>
              <w:snapToGrid w:val="0"/>
              <w:spacing w:line="280" w:lineRule="exact"/>
              <w:rPr>
                <w:rFonts w:ascii="华文中宋" w:eastAsia="华文中宋" w:hAnsi="华文中宋"/>
                <w:szCs w:val="21"/>
              </w:rPr>
            </w:pPr>
          </w:p>
        </w:tc>
      </w:tr>
      <w:tr w:rsidR="00E5434A" w:rsidTr="008E05AF">
        <w:tc>
          <w:tcPr>
            <w:tcW w:w="3374" w:type="dxa"/>
          </w:tcPr>
          <w:p w:rsidR="00E5434A" w:rsidRDefault="00E5434A" w:rsidP="008E05AF">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(全日制)知识产权战略</w:t>
            </w:r>
          </w:p>
        </w:tc>
        <w:tc>
          <w:tcPr>
            <w:tcW w:w="812" w:type="dxa"/>
          </w:tcPr>
          <w:p w:rsidR="00E5434A" w:rsidRDefault="00E5434A" w:rsidP="008E05AF">
            <w:pPr>
              <w:adjustRightInd w:val="0"/>
              <w:snapToGrid w:val="0"/>
              <w:spacing w:line="280" w:lineRule="exact"/>
              <w:rPr>
                <w:rFonts w:ascii="华文中宋" w:eastAsia="华文中宋" w:hAnsi="华文中宋"/>
                <w:szCs w:val="21"/>
              </w:rPr>
            </w:pPr>
          </w:p>
        </w:tc>
        <w:tc>
          <w:tcPr>
            <w:tcW w:w="2953" w:type="dxa"/>
            <w:vMerge/>
          </w:tcPr>
          <w:p w:rsidR="00E5434A" w:rsidRDefault="00E5434A" w:rsidP="008E05AF">
            <w:pPr>
              <w:adjustRightInd w:val="0"/>
              <w:snapToGrid w:val="0"/>
              <w:spacing w:line="280" w:lineRule="exact"/>
              <w:rPr>
                <w:rFonts w:ascii="华文中宋" w:eastAsia="华文中宋" w:hAnsi="华文中宋"/>
                <w:szCs w:val="21"/>
              </w:rPr>
            </w:pPr>
          </w:p>
        </w:tc>
        <w:tc>
          <w:tcPr>
            <w:tcW w:w="1274" w:type="dxa"/>
          </w:tcPr>
          <w:p w:rsidR="00E5434A" w:rsidRDefault="00E5434A" w:rsidP="008E05AF">
            <w:pPr>
              <w:adjustRightInd w:val="0"/>
              <w:snapToGrid w:val="0"/>
              <w:spacing w:line="280" w:lineRule="exact"/>
              <w:rPr>
                <w:rFonts w:ascii="华文中宋" w:eastAsia="华文中宋" w:hAnsi="华文中宋"/>
                <w:szCs w:val="21"/>
              </w:rPr>
            </w:pPr>
          </w:p>
        </w:tc>
      </w:tr>
      <w:tr w:rsidR="00E5434A" w:rsidTr="008E05AF">
        <w:tc>
          <w:tcPr>
            <w:tcW w:w="3374" w:type="dxa"/>
          </w:tcPr>
          <w:p w:rsidR="00E5434A" w:rsidRDefault="00E5434A" w:rsidP="008E05AF">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(全日制)知识产权公共政策</w:t>
            </w:r>
          </w:p>
        </w:tc>
        <w:tc>
          <w:tcPr>
            <w:tcW w:w="812" w:type="dxa"/>
          </w:tcPr>
          <w:p w:rsidR="00E5434A" w:rsidRDefault="00E5434A" w:rsidP="008E05AF">
            <w:pPr>
              <w:adjustRightInd w:val="0"/>
              <w:snapToGrid w:val="0"/>
              <w:spacing w:line="280" w:lineRule="exact"/>
              <w:rPr>
                <w:rFonts w:ascii="华文中宋" w:eastAsia="华文中宋" w:hAnsi="华文中宋"/>
                <w:szCs w:val="21"/>
              </w:rPr>
            </w:pPr>
          </w:p>
        </w:tc>
        <w:tc>
          <w:tcPr>
            <w:tcW w:w="2953" w:type="dxa"/>
            <w:vMerge/>
          </w:tcPr>
          <w:p w:rsidR="00E5434A" w:rsidRDefault="00E5434A" w:rsidP="008E05AF">
            <w:pPr>
              <w:adjustRightInd w:val="0"/>
              <w:snapToGrid w:val="0"/>
              <w:spacing w:line="280" w:lineRule="exact"/>
              <w:rPr>
                <w:rFonts w:ascii="华文中宋" w:eastAsia="华文中宋" w:hAnsi="华文中宋"/>
                <w:szCs w:val="21"/>
              </w:rPr>
            </w:pPr>
          </w:p>
        </w:tc>
        <w:tc>
          <w:tcPr>
            <w:tcW w:w="1274" w:type="dxa"/>
          </w:tcPr>
          <w:p w:rsidR="00E5434A" w:rsidRDefault="00E5434A" w:rsidP="008E05AF">
            <w:pPr>
              <w:adjustRightInd w:val="0"/>
              <w:snapToGrid w:val="0"/>
              <w:spacing w:line="280" w:lineRule="exact"/>
              <w:rPr>
                <w:rFonts w:ascii="华文中宋" w:eastAsia="华文中宋" w:hAnsi="华文中宋"/>
                <w:szCs w:val="21"/>
              </w:rPr>
            </w:pPr>
          </w:p>
        </w:tc>
      </w:tr>
      <w:tr w:rsidR="00E5434A" w:rsidTr="008E05AF">
        <w:tc>
          <w:tcPr>
            <w:tcW w:w="3374" w:type="dxa"/>
          </w:tcPr>
          <w:p w:rsidR="00E5434A" w:rsidRDefault="00E5434A" w:rsidP="008E05AF">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(全日制)技术创新与知识产权</w:t>
            </w:r>
          </w:p>
        </w:tc>
        <w:tc>
          <w:tcPr>
            <w:tcW w:w="812" w:type="dxa"/>
          </w:tcPr>
          <w:p w:rsidR="00E5434A" w:rsidRDefault="00E5434A" w:rsidP="008E05AF">
            <w:pPr>
              <w:adjustRightInd w:val="0"/>
              <w:snapToGrid w:val="0"/>
              <w:spacing w:line="280" w:lineRule="exact"/>
              <w:rPr>
                <w:rFonts w:ascii="华文中宋" w:eastAsia="华文中宋" w:hAnsi="华文中宋"/>
                <w:szCs w:val="21"/>
              </w:rPr>
            </w:pPr>
          </w:p>
        </w:tc>
        <w:tc>
          <w:tcPr>
            <w:tcW w:w="2953" w:type="dxa"/>
            <w:vMerge/>
          </w:tcPr>
          <w:p w:rsidR="00E5434A" w:rsidRDefault="00E5434A" w:rsidP="008E05AF">
            <w:pPr>
              <w:adjustRightInd w:val="0"/>
              <w:snapToGrid w:val="0"/>
              <w:spacing w:line="280" w:lineRule="exact"/>
              <w:rPr>
                <w:rFonts w:ascii="华文中宋" w:eastAsia="华文中宋" w:hAnsi="华文中宋"/>
                <w:szCs w:val="21"/>
              </w:rPr>
            </w:pPr>
          </w:p>
        </w:tc>
        <w:tc>
          <w:tcPr>
            <w:tcW w:w="1274" w:type="dxa"/>
          </w:tcPr>
          <w:p w:rsidR="00E5434A" w:rsidRDefault="00E5434A" w:rsidP="008E05AF">
            <w:pPr>
              <w:adjustRightInd w:val="0"/>
              <w:snapToGrid w:val="0"/>
              <w:spacing w:line="280" w:lineRule="exact"/>
              <w:rPr>
                <w:rFonts w:ascii="华文中宋" w:eastAsia="华文中宋" w:hAnsi="华文中宋"/>
                <w:szCs w:val="21"/>
              </w:rPr>
            </w:pPr>
          </w:p>
        </w:tc>
      </w:tr>
      <w:tr w:rsidR="00E5434A" w:rsidTr="008E05AF">
        <w:tc>
          <w:tcPr>
            <w:tcW w:w="3374" w:type="dxa"/>
          </w:tcPr>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EF3875">
            <w:pPr>
              <w:adjustRightInd w:val="0"/>
              <w:snapToGrid w:val="0"/>
              <w:spacing w:beforeLines="50" w:line="280" w:lineRule="exact"/>
              <w:ind w:left="420" w:hangingChars="200" w:hanging="420"/>
              <w:rPr>
                <w:rFonts w:ascii="华文中宋" w:eastAsia="华文中宋" w:hAnsi="华文中宋"/>
                <w:szCs w:val="21"/>
              </w:rPr>
            </w:pPr>
          </w:p>
        </w:tc>
        <w:tc>
          <w:tcPr>
            <w:tcW w:w="812" w:type="dxa"/>
          </w:tcPr>
          <w:p w:rsidR="00E5434A" w:rsidRDefault="00E5434A" w:rsidP="008E05AF">
            <w:pPr>
              <w:adjustRightInd w:val="0"/>
              <w:snapToGrid w:val="0"/>
              <w:spacing w:line="280" w:lineRule="exact"/>
              <w:rPr>
                <w:rFonts w:ascii="华文中宋" w:eastAsia="华文中宋" w:hAnsi="华文中宋"/>
                <w:szCs w:val="21"/>
              </w:rPr>
            </w:pPr>
          </w:p>
        </w:tc>
        <w:tc>
          <w:tcPr>
            <w:tcW w:w="2953" w:type="dxa"/>
          </w:tcPr>
          <w:p w:rsidR="00E5434A" w:rsidRDefault="00E5434A" w:rsidP="008E05AF">
            <w:pPr>
              <w:adjustRightInd w:val="0"/>
              <w:snapToGrid w:val="0"/>
              <w:spacing w:line="280" w:lineRule="exact"/>
              <w:rPr>
                <w:rFonts w:ascii="华文中宋" w:eastAsia="华文中宋" w:hAnsi="华文中宋"/>
                <w:szCs w:val="21"/>
              </w:rPr>
            </w:pPr>
          </w:p>
        </w:tc>
        <w:tc>
          <w:tcPr>
            <w:tcW w:w="1274" w:type="dxa"/>
          </w:tcPr>
          <w:p w:rsidR="00E5434A" w:rsidRDefault="00E5434A" w:rsidP="008E05AF">
            <w:pPr>
              <w:adjustRightInd w:val="0"/>
              <w:snapToGrid w:val="0"/>
              <w:spacing w:line="280" w:lineRule="exact"/>
              <w:rPr>
                <w:rFonts w:ascii="华文中宋" w:eastAsia="华文中宋" w:hAnsi="华文中宋"/>
                <w:szCs w:val="21"/>
              </w:rPr>
            </w:pPr>
          </w:p>
        </w:tc>
      </w:tr>
    </w:tbl>
    <w:p w:rsidR="00E5434A" w:rsidRDefault="00E5434A" w:rsidP="00E5434A">
      <w:pPr>
        <w:pStyle w:val="2"/>
      </w:pPr>
      <w:bookmarkStart w:id="22" w:name="_Toc511916674"/>
      <w:r>
        <w:br w:type="page"/>
      </w:r>
      <w:bookmarkStart w:id="23" w:name="_Toc524018438"/>
      <w:r>
        <w:lastRenderedPageBreak/>
        <w:t>专业学位招生目录</w:t>
      </w:r>
      <w:bookmarkEnd w:id="22"/>
      <w:bookmarkEnd w:id="23"/>
    </w:p>
    <w:tbl>
      <w:tblPr>
        <w:tblW w:w="0" w:type="auto"/>
        <w:tblInd w:w="9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3374"/>
        <w:gridCol w:w="812"/>
        <w:gridCol w:w="2953"/>
        <w:gridCol w:w="1274"/>
      </w:tblGrid>
      <w:tr w:rsidR="00E5434A" w:rsidTr="008E05AF">
        <w:trPr>
          <w:tblHeader/>
        </w:trPr>
        <w:tc>
          <w:tcPr>
            <w:tcW w:w="3374" w:type="dxa"/>
            <w:tcBorders>
              <w:top w:val="single" w:sz="4" w:space="0" w:color="auto"/>
              <w:bottom w:val="single" w:sz="4" w:space="0" w:color="auto"/>
            </w:tcBorders>
            <w:vAlign w:val="center"/>
          </w:tcPr>
          <w:p w:rsidR="00E5434A" w:rsidRDefault="00E5434A" w:rsidP="008E05AF">
            <w:pPr>
              <w:adjustRightInd w:val="0"/>
              <w:snapToGrid w:val="0"/>
              <w:spacing w:line="280" w:lineRule="exact"/>
              <w:ind w:left="420" w:hangingChars="200" w:hanging="420"/>
              <w:jc w:val="center"/>
              <w:rPr>
                <w:rFonts w:ascii="华文中宋" w:eastAsia="华文中宋" w:hAnsi="华文中宋"/>
                <w:szCs w:val="21"/>
              </w:rPr>
            </w:pPr>
            <w:r>
              <w:rPr>
                <w:rFonts w:ascii="华文中宋" w:eastAsia="华文中宋" w:hAnsi="华文中宋" w:hint="eastAsia"/>
                <w:szCs w:val="21"/>
              </w:rPr>
              <w:t>学科专业名称及代码、</w:t>
            </w:r>
          </w:p>
          <w:p w:rsidR="00E5434A" w:rsidRDefault="00E5434A" w:rsidP="008E05AF">
            <w:pPr>
              <w:adjustRightInd w:val="0"/>
              <w:snapToGrid w:val="0"/>
              <w:spacing w:line="280" w:lineRule="exact"/>
              <w:ind w:left="420" w:hangingChars="200" w:hanging="420"/>
              <w:jc w:val="center"/>
              <w:rPr>
                <w:rFonts w:ascii="华文中宋" w:eastAsia="华文中宋" w:hAnsi="华文中宋"/>
                <w:szCs w:val="21"/>
              </w:rPr>
            </w:pPr>
            <w:r>
              <w:rPr>
                <w:rFonts w:ascii="华文中宋" w:eastAsia="华文中宋" w:hAnsi="华文中宋" w:hint="eastAsia"/>
                <w:szCs w:val="21"/>
              </w:rPr>
              <w:t>研究方向</w:t>
            </w:r>
          </w:p>
        </w:tc>
        <w:tc>
          <w:tcPr>
            <w:tcW w:w="812" w:type="dxa"/>
            <w:tcBorders>
              <w:top w:val="single" w:sz="4" w:space="0" w:color="auto"/>
              <w:bottom w:val="single" w:sz="4" w:space="0" w:color="auto"/>
            </w:tcBorders>
            <w:vAlign w:val="center"/>
          </w:tcPr>
          <w:p w:rsidR="00E5434A" w:rsidRDefault="00E5434A" w:rsidP="008E05AF">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招生</w:t>
            </w:r>
          </w:p>
          <w:p w:rsidR="00E5434A" w:rsidRDefault="00E5434A" w:rsidP="008E05AF">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人数</w:t>
            </w:r>
          </w:p>
        </w:tc>
        <w:tc>
          <w:tcPr>
            <w:tcW w:w="2953" w:type="dxa"/>
            <w:tcBorders>
              <w:top w:val="single" w:sz="4" w:space="0" w:color="auto"/>
              <w:bottom w:val="single" w:sz="4" w:space="0" w:color="auto"/>
            </w:tcBorders>
            <w:vAlign w:val="center"/>
          </w:tcPr>
          <w:p w:rsidR="00E5434A" w:rsidRDefault="00E5434A" w:rsidP="008E05AF">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考试科目</w:t>
            </w:r>
          </w:p>
        </w:tc>
        <w:tc>
          <w:tcPr>
            <w:tcW w:w="1274" w:type="dxa"/>
            <w:tcBorders>
              <w:top w:val="single" w:sz="4" w:space="0" w:color="auto"/>
              <w:bottom w:val="single" w:sz="4" w:space="0" w:color="auto"/>
            </w:tcBorders>
            <w:vAlign w:val="center"/>
          </w:tcPr>
          <w:p w:rsidR="00E5434A" w:rsidRDefault="00E5434A" w:rsidP="008E05AF">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备注</w:t>
            </w:r>
          </w:p>
        </w:tc>
      </w:tr>
      <w:tr w:rsidR="00E5434A" w:rsidTr="008E05AF">
        <w:tc>
          <w:tcPr>
            <w:tcW w:w="3374" w:type="dxa"/>
            <w:tcBorders>
              <w:top w:val="single" w:sz="4" w:space="0" w:color="auto"/>
            </w:tcBorders>
          </w:tcPr>
          <w:p w:rsidR="00E5434A" w:rsidRPr="00DC1970" w:rsidRDefault="00E5434A" w:rsidP="00E5434A">
            <w:pPr>
              <w:pStyle w:val="3"/>
              <w:spacing w:before="156" w:after="156"/>
              <w:ind w:left="562" w:hangingChars="200" w:hanging="562"/>
            </w:pPr>
            <w:bookmarkStart w:id="24" w:name="_Toc524018439"/>
            <w:r w:rsidRPr="00DC1970">
              <w:rPr>
                <w:rFonts w:hint="eastAsia"/>
              </w:rPr>
              <w:t>300</w:t>
            </w:r>
            <w:r w:rsidRPr="00DC1970">
              <w:rPr>
                <w:rFonts w:hint="eastAsia"/>
              </w:rPr>
              <w:t>管理学院</w:t>
            </w:r>
            <w:bookmarkEnd w:id="24"/>
          </w:p>
        </w:tc>
        <w:tc>
          <w:tcPr>
            <w:tcW w:w="812" w:type="dxa"/>
            <w:tcBorders>
              <w:top w:val="single" w:sz="4" w:space="0" w:color="auto"/>
            </w:tcBorders>
          </w:tcPr>
          <w:p w:rsidR="00E5434A" w:rsidRDefault="00E5434A" w:rsidP="008E05AF">
            <w:pPr>
              <w:adjustRightInd w:val="0"/>
              <w:snapToGrid w:val="0"/>
              <w:spacing w:line="280" w:lineRule="exact"/>
              <w:rPr>
                <w:rFonts w:ascii="华文中宋" w:eastAsia="华文中宋" w:hAnsi="华文中宋"/>
                <w:szCs w:val="21"/>
              </w:rPr>
            </w:pPr>
          </w:p>
        </w:tc>
        <w:tc>
          <w:tcPr>
            <w:tcW w:w="2953" w:type="dxa"/>
            <w:tcBorders>
              <w:top w:val="single" w:sz="4" w:space="0" w:color="auto"/>
            </w:tcBorders>
          </w:tcPr>
          <w:p w:rsidR="00E5434A" w:rsidRDefault="00E5434A" w:rsidP="008E05AF">
            <w:pPr>
              <w:adjustRightInd w:val="0"/>
              <w:snapToGrid w:val="0"/>
              <w:spacing w:line="280" w:lineRule="exact"/>
              <w:rPr>
                <w:rFonts w:ascii="华文中宋" w:eastAsia="华文中宋" w:hAnsi="华文中宋"/>
                <w:szCs w:val="21"/>
              </w:rPr>
            </w:pPr>
          </w:p>
        </w:tc>
        <w:tc>
          <w:tcPr>
            <w:tcW w:w="1274" w:type="dxa"/>
            <w:tcBorders>
              <w:top w:val="single" w:sz="4" w:space="0" w:color="auto"/>
            </w:tcBorders>
          </w:tcPr>
          <w:p w:rsidR="00E5434A" w:rsidRDefault="00E5434A" w:rsidP="008E05AF">
            <w:pPr>
              <w:adjustRightInd w:val="0"/>
              <w:snapToGrid w:val="0"/>
              <w:spacing w:line="280" w:lineRule="exact"/>
              <w:rPr>
                <w:rFonts w:ascii="华文中宋" w:eastAsia="华文中宋" w:hAnsi="华文中宋"/>
                <w:szCs w:val="21"/>
              </w:rPr>
            </w:pPr>
          </w:p>
        </w:tc>
      </w:tr>
      <w:tr w:rsidR="00E5434A" w:rsidTr="008E05AF">
        <w:tc>
          <w:tcPr>
            <w:tcW w:w="3374" w:type="dxa"/>
          </w:tcPr>
          <w:p w:rsidR="00E5434A" w:rsidRPr="00DC1970" w:rsidRDefault="00E5434A" w:rsidP="008E05AF">
            <w:pPr>
              <w:pStyle w:val="4"/>
            </w:pPr>
            <w:bookmarkStart w:id="25" w:name="_Toc524018440"/>
            <w:r w:rsidRPr="00DC1970">
              <w:rPr>
                <w:rFonts w:hint="eastAsia"/>
              </w:rPr>
              <w:t>125100</w:t>
            </w:r>
            <w:r w:rsidRPr="00DC1970">
              <w:rPr>
                <w:rFonts w:hint="eastAsia"/>
              </w:rPr>
              <w:t>工商管理</w:t>
            </w:r>
            <w:bookmarkEnd w:id="25"/>
          </w:p>
        </w:tc>
        <w:tc>
          <w:tcPr>
            <w:tcW w:w="812" w:type="dxa"/>
          </w:tcPr>
          <w:p w:rsidR="00E5434A" w:rsidRDefault="00E5434A" w:rsidP="008E05AF">
            <w:pPr>
              <w:adjustRightInd w:val="0"/>
              <w:snapToGrid w:val="0"/>
              <w:spacing w:line="280" w:lineRule="exact"/>
              <w:rPr>
                <w:rFonts w:ascii="华文中宋" w:eastAsia="华文中宋" w:hAnsi="华文中宋"/>
                <w:szCs w:val="21"/>
              </w:rPr>
            </w:pPr>
          </w:p>
        </w:tc>
        <w:tc>
          <w:tcPr>
            <w:tcW w:w="2953" w:type="dxa"/>
            <w:vMerge w:val="restart"/>
          </w:tcPr>
          <w:p w:rsidR="00E5434A" w:rsidRDefault="00E5434A" w:rsidP="008E05AF">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①199 管理类联考综合能力 </w:t>
            </w:r>
          </w:p>
          <w:p w:rsidR="00E5434A" w:rsidRDefault="00E5434A" w:rsidP="008E05AF">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②204 英语二 </w:t>
            </w:r>
          </w:p>
          <w:p w:rsidR="00E5434A" w:rsidRDefault="00E5434A" w:rsidP="008E05AF">
            <w:pPr>
              <w:adjustRightInd w:val="0"/>
              <w:snapToGrid w:val="0"/>
              <w:spacing w:line="280" w:lineRule="exact"/>
              <w:rPr>
                <w:rFonts w:ascii="华文中宋" w:eastAsia="华文中宋" w:hAnsi="华文中宋"/>
                <w:szCs w:val="21"/>
              </w:rPr>
            </w:pPr>
          </w:p>
        </w:tc>
        <w:tc>
          <w:tcPr>
            <w:tcW w:w="1274" w:type="dxa"/>
          </w:tcPr>
          <w:p w:rsidR="00E5434A" w:rsidRDefault="00E5434A" w:rsidP="008E05AF">
            <w:pPr>
              <w:adjustRightInd w:val="0"/>
              <w:snapToGrid w:val="0"/>
              <w:spacing w:line="280" w:lineRule="exact"/>
              <w:rPr>
                <w:rFonts w:ascii="华文中宋" w:eastAsia="华文中宋" w:hAnsi="华文中宋"/>
                <w:szCs w:val="21"/>
              </w:rPr>
            </w:pPr>
          </w:p>
        </w:tc>
      </w:tr>
      <w:tr w:rsidR="00E5434A" w:rsidTr="008E05AF">
        <w:tc>
          <w:tcPr>
            <w:tcW w:w="3374" w:type="dxa"/>
          </w:tcPr>
          <w:p w:rsidR="00E5434A" w:rsidRDefault="00E5434A" w:rsidP="008E05AF">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00</w:t>
            </w:r>
            <w:r>
              <w:rPr>
                <w:rFonts w:ascii="华文中宋" w:eastAsia="华文中宋" w:hAnsi="华文中宋" w:hint="eastAsia"/>
                <w:szCs w:val="21"/>
              </w:rPr>
              <w:tab/>
              <w:t>(全日制)工商管理硕士</w:t>
            </w:r>
          </w:p>
        </w:tc>
        <w:tc>
          <w:tcPr>
            <w:tcW w:w="812" w:type="dxa"/>
          </w:tcPr>
          <w:p w:rsidR="00E5434A" w:rsidRDefault="00E5434A" w:rsidP="008E05AF">
            <w:pPr>
              <w:adjustRightInd w:val="0"/>
              <w:snapToGrid w:val="0"/>
              <w:spacing w:line="280" w:lineRule="exact"/>
              <w:rPr>
                <w:rFonts w:ascii="华文中宋" w:eastAsia="华文中宋" w:hAnsi="华文中宋"/>
                <w:szCs w:val="21"/>
              </w:rPr>
            </w:pPr>
          </w:p>
        </w:tc>
        <w:tc>
          <w:tcPr>
            <w:tcW w:w="2953" w:type="dxa"/>
            <w:vMerge/>
          </w:tcPr>
          <w:p w:rsidR="00E5434A" w:rsidRDefault="00E5434A" w:rsidP="008E05AF">
            <w:pPr>
              <w:adjustRightInd w:val="0"/>
              <w:snapToGrid w:val="0"/>
              <w:spacing w:line="280" w:lineRule="exact"/>
              <w:rPr>
                <w:rFonts w:ascii="华文中宋" w:eastAsia="华文中宋" w:hAnsi="华文中宋"/>
                <w:szCs w:val="21"/>
              </w:rPr>
            </w:pPr>
          </w:p>
        </w:tc>
        <w:tc>
          <w:tcPr>
            <w:tcW w:w="1274" w:type="dxa"/>
          </w:tcPr>
          <w:p w:rsidR="00E5434A" w:rsidRDefault="00E5434A" w:rsidP="008E05AF">
            <w:pPr>
              <w:adjustRightInd w:val="0"/>
              <w:snapToGrid w:val="0"/>
              <w:spacing w:line="280" w:lineRule="exact"/>
              <w:rPr>
                <w:rFonts w:ascii="华文中宋" w:eastAsia="华文中宋" w:hAnsi="华文中宋"/>
                <w:szCs w:val="21"/>
              </w:rPr>
            </w:pPr>
          </w:p>
        </w:tc>
      </w:tr>
      <w:tr w:rsidR="00E5434A" w:rsidTr="008E05AF">
        <w:tc>
          <w:tcPr>
            <w:tcW w:w="3374" w:type="dxa"/>
          </w:tcPr>
          <w:p w:rsidR="00E5434A" w:rsidRDefault="00E5434A" w:rsidP="008E05AF">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51</w:t>
            </w:r>
            <w:r>
              <w:rPr>
                <w:rFonts w:ascii="华文中宋" w:eastAsia="华文中宋" w:hAnsi="华文中宋" w:hint="eastAsia"/>
                <w:szCs w:val="21"/>
              </w:rPr>
              <w:tab/>
              <w:t>(非全日制)工商管理硕士</w:t>
            </w:r>
          </w:p>
        </w:tc>
        <w:tc>
          <w:tcPr>
            <w:tcW w:w="812" w:type="dxa"/>
          </w:tcPr>
          <w:p w:rsidR="00E5434A" w:rsidRDefault="00E5434A" w:rsidP="008E05AF">
            <w:pPr>
              <w:adjustRightInd w:val="0"/>
              <w:snapToGrid w:val="0"/>
              <w:spacing w:line="280" w:lineRule="exact"/>
              <w:rPr>
                <w:rFonts w:ascii="华文中宋" w:eastAsia="华文中宋" w:hAnsi="华文中宋"/>
                <w:szCs w:val="21"/>
              </w:rPr>
            </w:pPr>
          </w:p>
        </w:tc>
        <w:tc>
          <w:tcPr>
            <w:tcW w:w="2953" w:type="dxa"/>
            <w:vMerge/>
          </w:tcPr>
          <w:p w:rsidR="00E5434A" w:rsidRDefault="00E5434A" w:rsidP="008E05AF">
            <w:pPr>
              <w:adjustRightInd w:val="0"/>
              <w:snapToGrid w:val="0"/>
              <w:spacing w:line="280" w:lineRule="exact"/>
              <w:rPr>
                <w:rFonts w:ascii="华文中宋" w:eastAsia="华文中宋" w:hAnsi="华文中宋"/>
                <w:szCs w:val="21"/>
              </w:rPr>
            </w:pPr>
          </w:p>
        </w:tc>
        <w:tc>
          <w:tcPr>
            <w:tcW w:w="1274" w:type="dxa"/>
          </w:tcPr>
          <w:p w:rsidR="00E5434A" w:rsidRDefault="00E5434A" w:rsidP="008E05AF">
            <w:pPr>
              <w:adjustRightInd w:val="0"/>
              <w:snapToGrid w:val="0"/>
              <w:spacing w:line="280" w:lineRule="exact"/>
              <w:rPr>
                <w:rFonts w:ascii="华文中宋" w:eastAsia="华文中宋" w:hAnsi="华文中宋"/>
                <w:szCs w:val="21"/>
              </w:rPr>
            </w:pPr>
          </w:p>
        </w:tc>
      </w:tr>
      <w:tr w:rsidR="00E5434A" w:rsidTr="008E05AF">
        <w:tc>
          <w:tcPr>
            <w:tcW w:w="3374" w:type="dxa"/>
          </w:tcPr>
          <w:p w:rsidR="00E5434A" w:rsidRDefault="00E5434A" w:rsidP="008E05AF">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52</w:t>
            </w:r>
            <w:r>
              <w:rPr>
                <w:rFonts w:ascii="华文中宋" w:eastAsia="华文中宋" w:hAnsi="华文中宋" w:hint="eastAsia"/>
                <w:szCs w:val="21"/>
              </w:rPr>
              <w:tab/>
              <w:t>(非全日制)高级工商管理硕士</w:t>
            </w:r>
          </w:p>
        </w:tc>
        <w:tc>
          <w:tcPr>
            <w:tcW w:w="812" w:type="dxa"/>
          </w:tcPr>
          <w:p w:rsidR="00E5434A" w:rsidRDefault="00E5434A" w:rsidP="008E05AF">
            <w:pPr>
              <w:adjustRightInd w:val="0"/>
              <w:snapToGrid w:val="0"/>
              <w:spacing w:line="280" w:lineRule="exact"/>
              <w:rPr>
                <w:rFonts w:ascii="华文中宋" w:eastAsia="华文中宋" w:hAnsi="华文中宋"/>
                <w:szCs w:val="21"/>
              </w:rPr>
            </w:pPr>
          </w:p>
        </w:tc>
        <w:tc>
          <w:tcPr>
            <w:tcW w:w="2953" w:type="dxa"/>
            <w:vMerge/>
          </w:tcPr>
          <w:p w:rsidR="00E5434A" w:rsidRDefault="00E5434A" w:rsidP="008E05AF">
            <w:pPr>
              <w:adjustRightInd w:val="0"/>
              <w:snapToGrid w:val="0"/>
              <w:spacing w:line="280" w:lineRule="exact"/>
              <w:rPr>
                <w:rFonts w:ascii="华文中宋" w:eastAsia="华文中宋" w:hAnsi="华文中宋"/>
                <w:szCs w:val="21"/>
              </w:rPr>
            </w:pPr>
          </w:p>
        </w:tc>
        <w:tc>
          <w:tcPr>
            <w:tcW w:w="1274" w:type="dxa"/>
          </w:tcPr>
          <w:p w:rsidR="00E5434A" w:rsidRDefault="00E5434A" w:rsidP="008E05AF">
            <w:pPr>
              <w:adjustRightInd w:val="0"/>
              <w:snapToGrid w:val="0"/>
              <w:spacing w:line="280" w:lineRule="exact"/>
              <w:rPr>
                <w:rFonts w:ascii="华文中宋" w:eastAsia="华文中宋" w:hAnsi="华文中宋"/>
                <w:szCs w:val="21"/>
              </w:rPr>
            </w:pPr>
          </w:p>
        </w:tc>
      </w:tr>
      <w:tr w:rsidR="00E5434A" w:rsidTr="008E05AF">
        <w:tc>
          <w:tcPr>
            <w:tcW w:w="3374" w:type="dxa"/>
          </w:tcPr>
          <w:p w:rsidR="00E5434A" w:rsidRDefault="00E5434A" w:rsidP="008E05AF">
            <w:pPr>
              <w:adjustRightInd w:val="0"/>
              <w:snapToGrid w:val="0"/>
              <w:spacing w:line="280" w:lineRule="exact"/>
              <w:ind w:left="420" w:hangingChars="200" w:hanging="420"/>
              <w:rPr>
                <w:rFonts w:ascii="华文中宋" w:eastAsia="华文中宋" w:hAnsi="华文中宋"/>
                <w:szCs w:val="21"/>
              </w:rPr>
            </w:pPr>
          </w:p>
        </w:tc>
        <w:tc>
          <w:tcPr>
            <w:tcW w:w="812" w:type="dxa"/>
          </w:tcPr>
          <w:p w:rsidR="00E5434A" w:rsidRDefault="00E5434A" w:rsidP="008E05AF">
            <w:pPr>
              <w:adjustRightInd w:val="0"/>
              <w:snapToGrid w:val="0"/>
              <w:spacing w:line="280" w:lineRule="exact"/>
              <w:rPr>
                <w:rFonts w:ascii="华文中宋" w:eastAsia="华文中宋" w:hAnsi="华文中宋"/>
                <w:szCs w:val="21"/>
              </w:rPr>
            </w:pPr>
          </w:p>
        </w:tc>
        <w:tc>
          <w:tcPr>
            <w:tcW w:w="2953" w:type="dxa"/>
          </w:tcPr>
          <w:p w:rsidR="00E5434A" w:rsidRDefault="00E5434A" w:rsidP="008E05AF">
            <w:pPr>
              <w:adjustRightInd w:val="0"/>
              <w:snapToGrid w:val="0"/>
              <w:spacing w:line="280" w:lineRule="exact"/>
              <w:rPr>
                <w:rFonts w:ascii="华文中宋" w:eastAsia="华文中宋" w:hAnsi="华文中宋"/>
                <w:szCs w:val="21"/>
              </w:rPr>
            </w:pPr>
          </w:p>
        </w:tc>
        <w:tc>
          <w:tcPr>
            <w:tcW w:w="1274" w:type="dxa"/>
          </w:tcPr>
          <w:p w:rsidR="00E5434A" w:rsidRDefault="00E5434A" w:rsidP="008E05AF">
            <w:pPr>
              <w:adjustRightInd w:val="0"/>
              <w:snapToGrid w:val="0"/>
              <w:spacing w:line="280" w:lineRule="exact"/>
              <w:rPr>
                <w:rFonts w:ascii="华文中宋" w:eastAsia="华文中宋" w:hAnsi="华文中宋"/>
                <w:szCs w:val="21"/>
              </w:rPr>
            </w:pPr>
          </w:p>
        </w:tc>
      </w:tr>
      <w:tr w:rsidR="00E5434A" w:rsidTr="008E05AF">
        <w:tc>
          <w:tcPr>
            <w:tcW w:w="3374" w:type="dxa"/>
          </w:tcPr>
          <w:p w:rsidR="00E5434A" w:rsidRPr="00DC1970" w:rsidRDefault="00E5434A" w:rsidP="008E05AF">
            <w:pPr>
              <w:pStyle w:val="4"/>
            </w:pPr>
            <w:bookmarkStart w:id="26" w:name="_Toc524018441"/>
            <w:r w:rsidRPr="00DC1970">
              <w:rPr>
                <w:rFonts w:hint="eastAsia"/>
              </w:rPr>
              <w:t>125300</w:t>
            </w:r>
            <w:r w:rsidRPr="00DC1970">
              <w:rPr>
                <w:rFonts w:hint="eastAsia"/>
              </w:rPr>
              <w:t>会计</w:t>
            </w:r>
            <w:bookmarkEnd w:id="26"/>
          </w:p>
        </w:tc>
        <w:tc>
          <w:tcPr>
            <w:tcW w:w="812" w:type="dxa"/>
          </w:tcPr>
          <w:p w:rsidR="00E5434A" w:rsidRDefault="00E5434A" w:rsidP="008E05AF">
            <w:pPr>
              <w:adjustRightInd w:val="0"/>
              <w:snapToGrid w:val="0"/>
              <w:spacing w:line="280" w:lineRule="exact"/>
              <w:rPr>
                <w:rFonts w:ascii="华文中宋" w:eastAsia="华文中宋" w:hAnsi="华文中宋"/>
                <w:szCs w:val="21"/>
              </w:rPr>
            </w:pPr>
          </w:p>
        </w:tc>
        <w:tc>
          <w:tcPr>
            <w:tcW w:w="2953" w:type="dxa"/>
            <w:vMerge w:val="restart"/>
          </w:tcPr>
          <w:p w:rsidR="00E5434A" w:rsidRDefault="00E5434A" w:rsidP="008E05AF">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①199 管理类联考综合能力 </w:t>
            </w:r>
          </w:p>
          <w:p w:rsidR="00E5434A" w:rsidRDefault="00E5434A" w:rsidP="008E05AF">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②204 英语二 </w:t>
            </w:r>
          </w:p>
        </w:tc>
        <w:tc>
          <w:tcPr>
            <w:tcW w:w="1274" w:type="dxa"/>
            <w:vMerge w:val="restart"/>
          </w:tcPr>
          <w:p w:rsidR="00E5434A" w:rsidRDefault="00E5434A" w:rsidP="008E05AF">
            <w:pPr>
              <w:adjustRightInd w:val="0"/>
              <w:snapToGrid w:val="0"/>
              <w:spacing w:line="280" w:lineRule="exact"/>
              <w:rPr>
                <w:rFonts w:ascii="华文中宋" w:eastAsia="华文中宋" w:hAnsi="华文中宋"/>
                <w:szCs w:val="21"/>
              </w:rPr>
            </w:pPr>
            <w:r w:rsidRPr="007622CC">
              <w:rPr>
                <w:rFonts w:ascii="宋体" w:hAnsi="宋体" w:hint="eastAsia"/>
                <w:b/>
                <w:kern w:val="0"/>
                <w:szCs w:val="21"/>
                <w:u w:val="single"/>
              </w:rPr>
              <w:t>会计硕士非全日制非定向录取的考生，可以就业派遣。</w:t>
            </w:r>
          </w:p>
        </w:tc>
      </w:tr>
      <w:tr w:rsidR="00E5434A" w:rsidTr="008E05AF">
        <w:tc>
          <w:tcPr>
            <w:tcW w:w="3374" w:type="dxa"/>
          </w:tcPr>
          <w:p w:rsidR="00E5434A" w:rsidRDefault="00E5434A" w:rsidP="008E05AF">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00</w:t>
            </w:r>
            <w:r>
              <w:rPr>
                <w:rFonts w:ascii="华文中宋" w:eastAsia="华文中宋" w:hAnsi="华文中宋" w:hint="eastAsia"/>
                <w:szCs w:val="21"/>
              </w:rPr>
              <w:tab/>
              <w:t>(全日制)不区分研究方向</w:t>
            </w:r>
          </w:p>
        </w:tc>
        <w:tc>
          <w:tcPr>
            <w:tcW w:w="812" w:type="dxa"/>
          </w:tcPr>
          <w:p w:rsidR="00E5434A" w:rsidRDefault="00E5434A" w:rsidP="008E05AF">
            <w:pPr>
              <w:adjustRightInd w:val="0"/>
              <w:snapToGrid w:val="0"/>
              <w:spacing w:line="280" w:lineRule="exact"/>
              <w:rPr>
                <w:rFonts w:ascii="华文中宋" w:eastAsia="华文中宋" w:hAnsi="华文中宋"/>
                <w:szCs w:val="21"/>
              </w:rPr>
            </w:pPr>
          </w:p>
        </w:tc>
        <w:tc>
          <w:tcPr>
            <w:tcW w:w="2953" w:type="dxa"/>
            <w:vMerge/>
          </w:tcPr>
          <w:p w:rsidR="00E5434A" w:rsidRDefault="00E5434A" w:rsidP="008E05AF">
            <w:pPr>
              <w:adjustRightInd w:val="0"/>
              <w:snapToGrid w:val="0"/>
              <w:spacing w:line="280" w:lineRule="exact"/>
              <w:rPr>
                <w:rFonts w:ascii="华文中宋" w:eastAsia="华文中宋" w:hAnsi="华文中宋"/>
                <w:szCs w:val="21"/>
              </w:rPr>
            </w:pPr>
          </w:p>
        </w:tc>
        <w:tc>
          <w:tcPr>
            <w:tcW w:w="1274" w:type="dxa"/>
            <w:vMerge/>
          </w:tcPr>
          <w:p w:rsidR="00E5434A" w:rsidRDefault="00E5434A" w:rsidP="008E05AF">
            <w:pPr>
              <w:adjustRightInd w:val="0"/>
              <w:snapToGrid w:val="0"/>
              <w:spacing w:line="280" w:lineRule="exact"/>
              <w:rPr>
                <w:rFonts w:ascii="华文中宋" w:eastAsia="华文中宋" w:hAnsi="华文中宋"/>
                <w:szCs w:val="21"/>
              </w:rPr>
            </w:pPr>
          </w:p>
        </w:tc>
      </w:tr>
      <w:tr w:rsidR="00E5434A" w:rsidTr="008E05AF">
        <w:tc>
          <w:tcPr>
            <w:tcW w:w="3374" w:type="dxa"/>
          </w:tcPr>
          <w:p w:rsidR="00E5434A" w:rsidRDefault="00EF3875" w:rsidP="008E05AF">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00</w:t>
            </w:r>
            <w:r w:rsidR="00E5434A">
              <w:rPr>
                <w:rFonts w:ascii="华文中宋" w:eastAsia="华文中宋" w:hAnsi="华文中宋" w:hint="eastAsia"/>
                <w:szCs w:val="21"/>
              </w:rPr>
              <w:tab/>
              <w:t>(非全日制)不区分研究方向</w:t>
            </w:r>
          </w:p>
        </w:tc>
        <w:tc>
          <w:tcPr>
            <w:tcW w:w="812" w:type="dxa"/>
          </w:tcPr>
          <w:p w:rsidR="00E5434A" w:rsidRDefault="00E5434A" w:rsidP="008E05AF">
            <w:pPr>
              <w:adjustRightInd w:val="0"/>
              <w:snapToGrid w:val="0"/>
              <w:spacing w:line="280" w:lineRule="exact"/>
              <w:rPr>
                <w:rFonts w:ascii="华文中宋" w:eastAsia="华文中宋" w:hAnsi="华文中宋"/>
                <w:szCs w:val="21"/>
              </w:rPr>
            </w:pPr>
          </w:p>
        </w:tc>
        <w:tc>
          <w:tcPr>
            <w:tcW w:w="2953" w:type="dxa"/>
            <w:vMerge/>
          </w:tcPr>
          <w:p w:rsidR="00E5434A" w:rsidRDefault="00E5434A" w:rsidP="008E05AF">
            <w:pPr>
              <w:adjustRightInd w:val="0"/>
              <w:snapToGrid w:val="0"/>
              <w:spacing w:line="280" w:lineRule="exact"/>
              <w:rPr>
                <w:rFonts w:ascii="华文中宋" w:eastAsia="华文中宋" w:hAnsi="华文中宋"/>
                <w:szCs w:val="21"/>
              </w:rPr>
            </w:pPr>
          </w:p>
        </w:tc>
        <w:tc>
          <w:tcPr>
            <w:tcW w:w="1274" w:type="dxa"/>
            <w:vMerge/>
          </w:tcPr>
          <w:p w:rsidR="00E5434A" w:rsidRDefault="00E5434A" w:rsidP="008E05AF">
            <w:pPr>
              <w:adjustRightInd w:val="0"/>
              <w:snapToGrid w:val="0"/>
              <w:spacing w:line="280" w:lineRule="exact"/>
              <w:rPr>
                <w:rFonts w:ascii="华文中宋" w:eastAsia="华文中宋" w:hAnsi="华文中宋"/>
                <w:szCs w:val="21"/>
              </w:rPr>
            </w:pPr>
          </w:p>
        </w:tc>
      </w:tr>
      <w:tr w:rsidR="00E5434A" w:rsidTr="008E05AF">
        <w:tc>
          <w:tcPr>
            <w:tcW w:w="3374" w:type="dxa"/>
          </w:tcPr>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tc>
        <w:tc>
          <w:tcPr>
            <w:tcW w:w="812" w:type="dxa"/>
          </w:tcPr>
          <w:p w:rsidR="00E5434A" w:rsidRDefault="00E5434A" w:rsidP="008E05AF">
            <w:pPr>
              <w:adjustRightInd w:val="0"/>
              <w:snapToGrid w:val="0"/>
              <w:spacing w:line="280" w:lineRule="exact"/>
              <w:rPr>
                <w:rFonts w:ascii="华文中宋" w:eastAsia="华文中宋" w:hAnsi="华文中宋"/>
                <w:szCs w:val="21"/>
              </w:rPr>
            </w:pPr>
          </w:p>
        </w:tc>
        <w:tc>
          <w:tcPr>
            <w:tcW w:w="2953" w:type="dxa"/>
          </w:tcPr>
          <w:p w:rsidR="00E5434A" w:rsidRDefault="00E5434A" w:rsidP="008E05AF">
            <w:pPr>
              <w:adjustRightInd w:val="0"/>
              <w:snapToGrid w:val="0"/>
              <w:spacing w:line="280" w:lineRule="exact"/>
              <w:rPr>
                <w:rFonts w:ascii="华文中宋" w:eastAsia="华文中宋" w:hAnsi="华文中宋"/>
                <w:szCs w:val="21"/>
              </w:rPr>
            </w:pPr>
          </w:p>
        </w:tc>
        <w:tc>
          <w:tcPr>
            <w:tcW w:w="1274" w:type="dxa"/>
          </w:tcPr>
          <w:p w:rsidR="00E5434A" w:rsidRDefault="00E5434A" w:rsidP="008E05AF">
            <w:pPr>
              <w:adjustRightInd w:val="0"/>
              <w:snapToGrid w:val="0"/>
              <w:spacing w:line="280" w:lineRule="exact"/>
              <w:rPr>
                <w:rFonts w:ascii="华文中宋" w:eastAsia="华文中宋" w:hAnsi="华文中宋"/>
                <w:szCs w:val="21"/>
              </w:rPr>
            </w:pPr>
          </w:p>
        </w:tc>
      </w:tr>
      <w:tr w:rsidR="00E5434A" w:rsidTr="008E05AF">
        <w:tc>
          <w:tcPr>
            <w:tcW w:w="3374" w:type="dxa"/>
          </w:tcPr>
          <w:p w:rsidR="00E5434A" w:rsidRDefault="00E5434A" w:rsidP="008E05AF">
            <w:pPr>
              <w:pStyle w:val="4"/>
            </w:pPr>
            <w:bookmarkStart w:id="27" w:name="_Toc524018442"/>
            <w:r w:rsidRPr="00DC1970">
              <w:rPr>
                <w:rFonts w:hint="eastAsia"/>
              </w:rPr>
              <w:t>125600</w:t>
            </w:r>
            <w:r w:rsidRPr="00DC1970">
              <w:rPr>
                <w:rFonts w:hint="eastAsia"/>
              </w:rPr>
              <w:t>工程管理</w:t>
            </w:r>
            <w:bookmarkEnd w:id="27"/>
          </w:p>
          <w:p w:rsidR="00E5434A" w:rsidRPr="00CC544C" w:rsidRDefault="00EF3875" w:rsidP="008E05AF">
            <w:r>
              <w:rPr>
                <w:rFonts w:ascii="华文中宋" w:eastAsia="华文中宋" w:hAnsi="华文中宋" w:hint="eastAsia"/>
                <w:szCs w:val="21"/>
              </w:rPr>
              <w:t>00</w:t>
            </w:r>
            <w:r w:rsidR="00E5434A">
              <w:rPr>
                <w:rFonts w:ascii="华文中宋" w:eastAsia="华文中宋" w:hAnsi="华文中宋" w:hint="eastAsia"/>
                <w:szCs w:val="21"/>
              </w:rPr>
              <w:tab/>
              <w:t>(非全日制)不区分研究方向</w:t>
            </w:r>
          </w:p>
        </w:tc>
        <w:tc>
          <w:tcPr>
            <w:tcW w:w="812" w:type="dxa"/>
          </w:tcPr>
          <w:p w:rsidR="00E5434A" w:rsidRDefault="00E5434A" w:rsidP="008E05AF">
            <w:pPr>
              <w:adjustRightInd w:val="0"/>
              <w:snapToGrid w:val="0"/>
              <w:spacing w:line="280" w:lineRule="exact"/>
              <w:rPr>
                <w:rFonts w:ascii="华文中宋" w:eastAsia="华文中宋" w:hAnsi="华文中宋"/>
                <w:szCs w:val="21"/>
              </w:rPr>
            </w:pPr>
          </w:p>
        </w:tc>
        <w:tc>
          <w:tcPr>
            <w:tcW w:w="2953" w:type="dxa"/>
          </w:tcPr>
          <w:p w:rsidR="00E5434A" w:rsidRDefault="00E5434A" w:rsidP="008E05AF">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①199 管理类联考综合能力 </w:t>
            </w:r>
          </w:p>
          <w:p w:rsidR="00E5434A" w:rsidRDefault="00E5434A" w:rsidP="008E05AF">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②204 英语二 </w:t>
            </w:r>
          </w:p>
        </w:tc>
        <w:tc>
          <w:tcPr>
            <w:tcW w:w="1274" w:type="dxa"/>
          </w:tcPr>
          <w:p w:rsidR="00E5434A" w:rsidRDefault="00E5434A" w:rsidP="008E05AF">
            <w:pPr>
              <w:adjustRightInd w:val="0"/>
              <w:snapToGrid w:val="0"/>
              <w:spacing w:line="280" w:lineRule="exact"/>
              <w:rPr>
                <w:rFonts w:ascii="华文中宋" w:eastAsia="华文中宋" w:hAnsi="华文中宋"/>
                <w:szCs w:val="21"/>
              </w:rPr>
            </w:pPr>
          </w:p>
        </w:tc>
      </w:tr>
      <w:tr w:rsidR="00E5434A" w:rsidTr="008E05AF">
        <w:tc>
          <w:tcPr>
            <w:tcW w:w="3374" w:type="dxa"/>
            <w:tcBorders>
              <w:bottom w:val="single" w:sz="4" w:space="0" w:color="auto"/>
            </w:tcBorders>
          </w:tcPr>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p w:rsidR="00E5434A" w:rsidRDefault="00E5434A" w:rsidP="008E05AF">
            <w:pPr>
              <w:adjustRightInd w:val="0"/>
              <w:snapToGrid w:val="0"/>
              <w:spacing w:line="280" w:lineRule="exact"/>
              <w:ind w:left="420" w:hangingChars="200" w:hanging="420"/>
              <w:rPr>
                <w:rFonts w:ascii="华文中宋" w:eastAsia="华文中宋" w:hAnsi="华文中宋"/>
                <w:szCs w:val="21"/>
              </w:rPr>
            </w:pPr>
          </w:p>
        </w:tc>
        <w:tc>
          <w:tcPr>
            <w:tcW w:w="812" w:type="dxa"/>
            <w:tcBorders>
              <w:bottom w:val="single" w:sz="4" w:space="0" w:color="auto"/>
            </w:tcBorders>
          </w:tcPr>
          <w:p w:rsidR="00E5434A" w:rsidRDefault="00E5434A" w:rsidP="008E05AF">
            <w:pPr>
              <w:adjustRightInd w:val="0"/>
              <w:snapToGrid w:val="0"/>
              <w:spacing w:line="280" w:lineRule="exact"/>
              <w:rPr>
                <w:rFonts w:ascii="华文中宋" w:eastAsia="华文中宋" w:hAnsi="华文中宋"/>
                <w:szCs w:val="21"/>
              </w:rPr>
            </w:pPr>
          </w:p>
        </w:tc>
        <w:tc>
          <w:tcPr>
            <w:tcW w:w="2953" w:type="dxa"/>
            <w:tcBorders>
              <w:bottom w:val="single" w:sz="4" w:space="0" w:color="auto"/>
            </w:tcBorders>
          </w:tcPr>
          <w:p w:rsidR="00E5434A" w:rsidRDefault="00E5434A" w:rsidP="008E05AF">
            <w:pPr>
              <w:adjustRightInd w:val="0"/>
              <w:snapToGrid w:val="0"/>
              <w:spacing w:line="280" w:lineRule="exact"/>
              <w:rPr>
                <w:rFonts w:ascii="华文中宋" w:eastAsia="华文中宋" w:hAnsi="华文中宋"/>
                <w:szCs w:val="21"/>
              </w:rPr>
            </w:pPr>
          </w:p>
        </w:tc>
        <w:tc>
          <w:tcPr>
            <w:tcW w:w="1274" w:type="dxa"/>
            <w:tcBorders>
              <w:bottom w:val="single" w:sz="4" w:space="0" w:color="auto"/>
            </w:tcBorders>
          </w:tcPr>
          <w:p w:rsidR="00E5434A" w:rsidRDefault="00E5434A" w:rsidP="008E05AF">
            <w:pPr>
              <w:adjustRightInd w:val="0"/>
              <w:snapToGrid w:val="0"/>
              <w:spacing w:line="280" w:lineRule="exact"/>
              <w:rPr>
                <w:rFonts w:ascii="华文中宋" w:eastAsia="华文中宋" w:hAnsi="华文中宋"/>
                <w:szCs w:val="21"/>
              </w:rPr>
            </w:pPr>
          </w:p>
        </w:tc>
      </w:tr>
    </w:tbl>
    <w:p w:rsidR="004217D8" w:rsidRPr="00E5434A" w:rsidRDefault="004217D8" w:rsidP="00E5434A"/>
    <w:sectPr w:rsidR="004217D8" w:rsidRPr="00E5434A" w:rsidSect="004217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F86" w:rsidRDefault="000A2F86" w:rsidP="00066B93">
      <w:r>
        <w:separator/>
      </w:r>
    </w:p>
  </w:endnote>
  <w:endnote w:type="continuationSeparator" w:id="0">
    <w:p w:rsidR="000A2F86" w:rsidRDefault="000A2F86" w:rsidP="00066B9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宋三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F86" w:rsidRDefault="000A2F86" w:rsidP="00066B93">
      <w:r>
        <w:separator/>
      </w:r>
    </w:p>
  </w:footnote>
  <w:footnote w:type="continuationSeparator" w:id="0">
    <w:p w:rsidR="000A2F86" w:rsidRDefault="000A2F86" w:rsidP="00066B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nsid w:val="072F4EDE"/>
    <w:multiLevelType w:val="hybridMultilevel"/>
    <w:tmpl w:val="A7F29038"/>
    <w:lvl w:ilvl="0" w:tplc="1814F6CC">
      <w:start w:val="1"/>
      <w:numFmt w:val="decimal"/>
      <w:lvlText w:val="(%1)"/>
      <w:lvlJc w:val="left"/>
      <w:pPr>
        <w:ind w:left="945" w:hanging="420"/>
      </w:pPr>
      <w:rPr>
        <w:rFonts w:cs="Times New Roman" w:hint="eastAsia"/>
      </w:rPr>
    </w:lvl>
    <w:lvl w:ilvl="1" w:tplc="04090019">
      <w:start w:val="1"/>
      <w:numFmt w:val="lowerLetter"/>
      <w:lvlText w:val="%2)"/>
      <w:lvlJc w:val="left"/>
      <w:pPr>
        <w:ind w:left="1365" w:hanging="420"/>
      </w:pPr>
      <w:rPr>
        <w:rFonts w:cs="Times New Roman"/>
      </w:rPr>
    </w:lvl>
    <w:lvl w:ilvl="2" w:tplc="0409001B">
      <w:start w:val="1"/>
      <w:numFmt w:val="lowerRoman"/>
      <w:lvlText w:val="%3."/>
      <w:lvlJc w:val="right"/>
      <w:pPr>
        <w:ind w:left="1785" w:hanging="420"/>
      </w:pPr>
      <w:rPr>
        <w:rFonts w:cs="Times New Roman"/>
      </w:rPr>
    </w:lvl>
    <w:lvl w:ilvl="3" w:tplc="0409000F">
      <w:start w:val="1"/>
      <w:numFmt w:val="decimal"/>
      <w:lvlText w:val="%4."/>
      <w:lvlJc w:val="left"/>
      <w:pPr>
        <w:ind w:left="2205" w:hanging="420"/>
      </w:pPr>
      <w:rPr>
        <w:rFonts w:cs="Times New Roman"/>
      </w:rPr>
    </w:lvl>
    <w:lvl w:ilvl="4" w:tplc="04090019">
      <w:start w:val="1"/>
      <w:numFmt w:val="lowerLetter"/>
      <w:lvlText w:val="%5)"/>
      <w:lvlJc w:val="left"/>
      <w:pPr>
        <w:ind w:left="2625" w:hanging="420"/>
      </w:pPr>
      <w:rPr>
        <w:rFonts w:cs="Times New Roman"/>
      </w:rPr>
    </w:lvl>
    <w:lvl w:ilvl="5" w:tplc="0409001B">
      <w:start w:val="1"/>
      <w:numFmt w:val="lowerRoman"/>
      <w:lvlText w:val="%6."/>
      <w:lvlJc w:val="right"/>
      <w:pPr>
        <w:ind w:left="3045" w:hanging="420"/>
      </w:pPr>
      <w:rPr>
        <w:rFonts w:cs="Times New Roman"/>
      </w:rPr>
    </w:lvl>
    <w:lvl w:ilvl="6" w:tplc="0409000F">
      <w:start w:val="1"/>
      <w:numFmt w:val="decimal"/>
      <w:lvlText w:val="%7."/>
      <w:lvlJc w:val="left"/>
      <w:pPr>
        <w:ind w:left="3465" w:hanging="420"/>
      </w:pPr>
      <w:rPr>
        <w:rFonts w:cs="Times New Roman"/>
      </w:rPr>
    </w:lvl>
    <w:lvl w:ilvl="7" w:tplc="04090019">
      <w:start w:val="1"/>
      <w:numFmt w:val="lowerLetter"/>
      <w:lvlText w:val="%8)"/>
      <w:lvlJc w:val="left"/>
      <w:pPr>
        <w:ind w:left="3885" w:hanging="420"/>
      </w:pPr>
      <w:rPr>
        <w:rFonts w:cs="Times New Roman"/>
      </w:rPr>
    </w:lvl>
    <w:lvl w:ilvl="8" w:tplc="0409001B">
      <w:start w:val="1"/>
      <w:numFmt w:val="lowerRoman"/>
      <w:lvlText w:val="%9."/>
      <w:lvlJc w:val="right"/>
      <w:pPr>
        <w:ind w:left="4305" w:hanging="420"/>
      </w:pPr>
      <w:rPr>
        <w:rFonts w:cs="Times New Roman"/>
      </w:rPr>
    </w:lvl>
  </w:abstractNum>
  <w:abstractNum w:abstractNumId="2">
    <w:nsid w:val="0CA13C24"/>
    <w:multiLevelType w:val="multilevel"/>
    <w:tmpl w:val="0CA13C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46A5B31"/>
    <w:multiLevelType w:val="multilevel"/>
    <w:tmpl w:val="146A5B31"/>
    <w:lvl w:ilvl="0">
      <w:start w:val="1"/>
      <w:numFmt w:val="decimal"/>
      <w:lvlText w:val="(%1)"/>
      <w:lvlJc w:val="left"/>
      <w:pPr>
        <w:ind w:left="945" w:hanging="420"/>
      </w:pPr>
      <w:rPr>
        <w:rFonts w:cs="Times New Roman" w:hint="eastAsia"/>
      </w:rPr>
    </w:lvl>
    <w:lvl w:ilvl="1">
      <w:start w:val="1"/>
      <w:numFmt w:val="lowerLetter"/>
      <w:lvlText w:val="%2)"/>
      <w:lvlJc w:val="left"/>
      <w:pPr>
        <w:ind w:left="1365" w:hanging="420"/>
      </w:pPr>
      <w:rPr>
        <w:rFonts w:cs="Times New Roman"/>
      </w:rPr>
    </w:lvl>
    <w:lvl w:ilvl="2">
      <w:start w:val="1"/>
      <w:numFmt w:val="lowerRoman"/>
      <w:lvlText w:val="%3."/>
      <w:lvlJc w:val="right"/>
      <w:pPr>
        <w:ind w:left="1785" w:hanging="420"/>
      </w:pPr>
      <w:rPr>
        <w:rFonts w:cs="Times New Roman"/>
      </w:rPr>
    </w:lvl>
    <w:lvl w:ilvl="3">
      <w:start w:val="1"/>
      <w:numFmt w:val="decimal"/>
      <w:lvlText w:val="%4."/>
      <w:lvlJc w:val="left"/>
      <w:pPr>
        <w:ind w:left="2205" w:hanging="420"/>
      </w:pPr>
      <w:rPr>
        <w:rFonts w:cs="Times New Roman"/>
      </w:rPr>
    </w:lvl>
    <w:lvl w:ilvl="4">
      <w:start w:val="1"/>
      <w:numFmt w:val="lowerLetter"/>
      <w:lvlText w:val="%5)"/>
      <w:lvlJc w:val="left"/>
      <w:pPr>
        <w:ind w:left="2625" w:hanging="420"/>
      </w:pPr>
      <w:rPr>
        <w:rFonts w:cs="Times New Roman"/>
      </w:rPr>
    </w:lvl>
    <w:lvl w:ilvl="5">
      <w:start w:val="1"/>
      <w:numFmt w:val="lowerRoman"/>
      <w:lvlText w:val="%6."/>
      <w:lvlJc w:val="right"/>
      <w:pPr>
        <w:ind w:left="3045" w:hanging="420"/>
      </w:pPr>
      <w:rPr>
        <w:rFonts w:cs="Times New Roman"/>
      </w:rPr>
    </w:lvl>
    <w:lvl w:ilvl="6">
      <w:start w:val="1"/>
      <w:numFmt w:val="decimal"/>
      <w:lvlText w:val="%7."/>
      <w:lvlJc w:val="left"/>
      <w:pPr>
        <w:ind w:left="3465" w:hanging="420"/>
      </w:pPr>
      <w:rPr>
        <w:rFonts w:cs="Times New Roman"/>
      </w:rPr>
    </w:lvl>
    <w:lvl w:ilvl="7">
      <w:start w:val="1"/>
      <w:numFmt w:val="lowerLetter"/>
      <w:lvlText w:val="%8)"/>
      <w:lvlJc w:val="left"/>
      <w:pPr>
        <w:ind w:left="3885" w:hanging="420"/>
      </w:pPr>
      <w:rPr>
        <w:rFonts w:cs="Times New Roman"/>
      </w:rPr>
    </w:lvl>
    <w:lvl w:ilvl="8">
      <w:start w:val="1"/>
      <w:numFmt w:val="lowerRoman"/>
      <w:lvlText w:val="%9."/>
      <w:lvlJc w:val="right"/>
      <w:pPr>
        <w:ind w:left="4305" w:hanging="420"/>
      </w:pPr>
      <w:rPr>
        <w:rFonts w:cs="Times New Roman"/>
      </w:rPr>
    </w:lvl>
  </w:abstractNum>
  <w:abstractNum w:abstractNumId="4">
    <w:nsid w:val="24F86D26"/>
    <w:multiLevelType w:val="multilevel"/>
    <w:tmpl w:val="24F86D26"/>
    <w:lvl w:ilvl="0">
      <w:start w:val="1"/>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2E77526"/>
    <w:multiLevelType w:val="multilevel"/>
    <w:tmpl w:val="32E77526"/>
    <w:lvl w:ilvl="0">
      <w:start w:val="1"/>
      <w:numFmt w:val="decimal"/>
      <w:lvlText w:val="%1."/>
      <w:lvlJc w:val="left"/>
      <w:pPr>
        <w:tabs>
          <w:tab w:val="num" w:pos="900"/>
        </w:tabs>
        <w:ind w:left="900" w:hanging="420"/>
      </w:pPr>
      <w:rPr>
        <w:rFonts w:cs="Times New Roman"/>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6">
    <w:nsid w:val="34DD49B3"/>
    <w:multiLevelType w:val="multilevel"/>
    <w:tmpl w:val="34DD49B3"/>
    <w:lvl w:ilvl="0">
      <w:start w:val="1"/>
      <w:numFmt w:val="bullet"/>
      <w:lvlText w:val=""/>
      <w:lvlJc w:val="left"/>
      <w:pPr>
        <w:tabs>
          <w:tab w:val="num" w:pos="842"/>
        </w:tabs>
        <w:ind w:left="842" w:hanging="420"/>
      </w:pPr>
      <w:rPr>
        <w:rFonts w:ascii="Wingdings" w:hAnsi="Wingdings" w:hint="default"/>
      </w:rPr>
    </w:lvl>
    <w:lvl w:ilvl="1">
      <w:start w:val="1"/>
      <w:numFmt w:val="bullet"/>
      <w:lvlText w:val=""/>
      <w:lvlJc w:val="left"/>
      <w:pPr>
        <w:tabs>
          <w:tab w:val="num" w:pos="1262"/>
        </w:tabs>
        <w:ind w:left="1262" w:hanging="420"/>
      </w:pPr>
      <w:rPr>
        <w:rFonts w:ascii="Wingdings" w:hAnsi="Wingdings" w:hint="default"/>
      </w:rPr>
    </w:lvl>
    <w:lvl w:ilvl="2">
      <w:start w:val="1"/>
      <w:numFmt w:val="bullet"/>
      <w:lvlText w:val=""/>
      <w:lvlJc w:val="left"/>
      <w:pPr>
        <w:tabs>
          <w:tab w:val="num" w:pos="1682"/>
        </w:tabs>
        <w:ind w:left="1682" w:hanging="420"/>
      </w:pPr>
      <w:rPr>
        <w:rFonts w:ascii="Wingdings" w:hAnsi="Wingdings" w:hint="default"/>
      </w:rPr>
    </w:lvl>
    <w:lvl w:ilvl="3">
      <w:start w:val="1"/>
      <w:numFmt w:val="bullet"/>
      <w:lvlText w:val=""/>
      <w:lvlJc w:val="left"/>
      <w:pPr>
        <w:tabs>
          <w:tab w:val="num" w:pos="2102"/>
        </w:tabs>
        <w:ind w:left="2102" w:hanging="420"/>
      </w:pPr>
      <w:rPr>
        <w:rFonts w:ascii="Wingdings" w:hAnsi="Wingdings" w:hint="default"/>
      </w:rPr>
    </w:lvl>
    <w:lvl w:ilvl="4">
      <w:start w:val="1"/>
      <w:numFmt w:val="bullet"/>
      <w:lvlText w:val=""/>
      <w:lvlJc w:val="left"/>
      <w:pPr>
        <w:tabs>
          <w:tab w:val="num" w:pos="2522"/>
        </w:tabs>
        <w:ind w:left="2522" w:hanging="420"/>
      </w:pPr>
      <w:rPr>
        <w:rFonts w:ascii="Wingdings" w:hAnsi="Wingdings" w:hint="default"/>
      </w:rPr>
    </w:lvl>
    <w:lvl w:ilvl="5">
      <w:start w:val="1"/>
      <w:numFmt w:val="bullet"/>
      <w:lvlText w:val=""/>
      <w:lvlJc w:val="left"/>
      <w:pPr>
        <w:tabs>
          <w:tab w:val="num" w:pos="2942"/>
        </w:tabs>
        <w:ind w:left="2942" w:hanging="420"/>
      </w:pPr>
      <w:rPr>
        <w:rFonts w:ascii="Wingdings" w:hAnsi="Wingdings" w:hint="default"/>
      </w:rPr>
    </w:lvl>
    <w:lvl w:ilvl="6">
      <w:start w:val="1"/>
      <w:numFmt w:val="bullet"/>
      <w:lvlText w:val=""/>
      <w:lvlJc w:val="left"/>
      <w:pPr>
        <w:tabs>
          <w:tab w:val="num" w:pos="3362"/>
        </w:tabs>
        <w:ind w:left="3362" w:hanging="420"/>
      </w:pPr>
      <w:rPr>
        <w:rFonts w:ascii="Wingdings" w:hAnsi="Wingdings" w:hint="default"/>
      </w:rPr>
    </w:lvl>
    <w:lvl w:ilvl="7">
      <w:start w:val="1"/>
      <w:numFmt w:val="bullet"/>
      <w:lvlText w:val=""/>
      <w:lvlJc w:val="left"/>
      <w:pPr>
        <w:tabs>
          <w:tab w:val="num" w:pos="3782"/>
        </w:tabs>
        <w:ind w:left="3782" w:hanging="420"/>
      </w:pPr>
      <w:rPr>
        <w:rFonts w:ascii="Wingdings" w:hAnsi="Wingdings" w:hint="default"/>
      </w:rPr>
    </w:lvl>
    <w:lvl w:ilvl="8">
      <w:start w:val="1"/>
      <w:numFmt w:val="bullet"/>
      <w:lvlText w:val=""/>
      <w:lvlJc w:val="left"/>
      <w:pPr>
        <w:tabs>
          <w:tab w:val="num" w:pos="4202"/>
        </w:tabs>
        <w:ind w:left="4202" w:hanging="420"/>
      </w:pPr>
      <w:rPr>
        <w:rFonts w:ascii="Wingdings" w:hAnsi="Wingdings" w:hint="default"/>
      </w:rPr>
    </w:lvl>
  </w:abstractNum>
  <w:abstractNum w:abstractNumId="7">
    <w:nsid w:val="35A00A02"/>
    <w:multiLevelType w:val="multilevel"/>
    <w:tmpl w:val="35A00A02"/>
    <w:lvl w:ilvl="0">
      <w:start w:val="1"/>
      <w:numFmt w:val="bullet"/>
      <w:lvlText w:val=""/>
      <w:lvlJc w:val="left"/>
      <w:pPr>
        <w:tabs>
          <w:tab w:val="num" w:pos="1260"/>
        </w:tabs>
        <w:ind w:left="1260" w:hanging="420"/>
      </w:pPr>
      <w:rPr>
        <w:rFonts w:ascii="Wingdings" w:hAnsi="Wingdings" w:hint="default"/>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8">
    <w:nsid w:val="42852CA8"/>
    <w:multiLevelType w:val="multilevel"/>
    <w:tmpl w:val="42852CA8"/>
    <w:lvl w:ilvl="0">
      <w:start w:val="1"/>
      <w:numFmt w:val="decimal"/>
      <w:lvlText w:val="%1."/>
      <w:lvlJc w:val="left"/>
      <w:pPr>
        <w:ind w:left="792" w:hanging="360"/>
      </w:pPr>
      <w:rPr>
        <w:rFonts w:eastAsia="宋体" w:hAnsi="宋体"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9">
    <w:nsid w:val="4A0E5121"/>
    <w:multiLevelType w:val="multilevel"/>
    <w:tmpl w:val="4A0E5121"/>
    <w:lvl w:ilvl="0">
      <w:start w:val="1"/>
      <w:numFmt w:val="bullet"/>
      <w:lvlText w:val=""/>
      <w:lvlJc w:val="left"/>
      <w:pPr>
        <w:tabs>
          <w:tab w:val="num" w:pos="1320"/>
        </w:tabs>
        <w:ind w:left="1320" w:hanging="420"/>
      </w:pPr>
      <w:rPr>
        <w:rFonts w:ascii="Wingdings" w:hAnsi="Wingdings" w:hint="default"/>
      </w:rPr>
    </w:lvl>
    <w:lvl w:ilvl="1">
      <w:start w:val="1"/>
      <w:numFmt w:val="bullet"/>
      <w:lvlText w:val=""/>
      <w:lvlJc w:val="left"/>
      <w:pPr>
        <w:tabs>
          <w:tab w:val="num" w:pos="1740"/>
        </w:tabs>
        <w:ind w:left="1740" w:hanging="420"/>
      </w:pPr>
      <w:rPr>
        <w:rFonts w:ascii="Wingdings" w:hAnsi="Wingdings" w:hint="default"/>
      </w:rPr>
    </w:lvl>
    <w:lvl w:ilvl="2">
      <w:start w:val="1"/>
      <w:numFmt w:val="bullet"/>
      <w:lvlText w:val=""/>
      <w:lvlJc w:val="left"/>
      <w:pPr>
        <w:tabs>
          <w:tab w:val="num" w:pos="2160"/>
        </w:tabs>
        <w:ind w:left="2160" w:hanging="420"/>
      </w:pPr>
      <w:rPr>
        <w:rFonts w:ascii="Wingdings" w:hAnsi="Wingdings" w:hint="default"/>
      </w:rPr>
    </w:lvl>
    <w:lvl w:ilvl="3">
      <w:start w:val="1"/>
      <w:numFmt w:val="bullet"/>
      <w:lvlText w:val=""/>
      <w:lvlJc w:val="left"/>
      <w:pPr>
        <w:tabs>
          <w:tab w:val="num" w:pos="2580"/>
        </w:tabs>
        <w:ind w:left="2580" w:hanging="420"/>
      </w:pPr>
      <w:rPr>
        <w:rFonts w:ascii="Wingdings" w:hAnsi="Wingdings" w:hint="default"/>
      </w:rPr>
    </w:lvl>
    <w:lvl w:ilvl="4">
      <w:start w:val="1"/>
      <w:numFmt w:val="bullet"/>
      <w:lvlText w:val=""/>
      <w:lvlJc w:val="left"/>
      <w:pPr>
        <w:tabs>
          <w:tab w:val="num" w:pos="3000"/>
        </w:tabs>
        <w:ind w:left="3000" w:hanging="420"/>
      </w:pPr>
      <w:rPr>
        <w:rFonts w:ascii="Wingdings" w:hAnsi="Wingdings" w:hint="default"/>
      </w:rPr>
    </w:lvl>
    <w:lvl w:ilvl="5">
      <w:start w:val="1"/>
      <w:numFmt w:val="bullet"/>
      <w:lvlText w:val=""/>
      <w:lvlJc w:val="left"/>
      <w:pPr>
        <w:tabs>
          <w:tab w:val="num" w:pos="3420"/>
        </w:tabs>
        <w:ind w:left="3420" w:hanging="420"/>
      </w:pPr>
      <w:rPr>
        <w:rFonts w:ascii="Wingdings" w:hAnsi="Wingdings" w:hint="default"/>
      </w:rPr>
    </w:lvl>
    <w:lvl w:ilvl="6">
      <w:start w:val="1"/>
      <w:numFmt w:val="bullet"/>
      <w:lvlText w:val=""/>
      <w:lvlJc w:val="left"/>
      <w:pPr>
        <w:tabs>
          <w:tab w:val="num" w:pos="3840"/>
        </w:tabs>
        <w:ind w:left="3840" w:hanging="420"/>
      </w:pPr>
      <w:rPr>
        <w:rFonts w:ascii="Wingdings" w:hAnsi="Wingdings" w:hint="default"/>
      </w:rPr>
    </w:lvl>
    <w:lvl w:ilvl="7">
      <w:start w:val="1"/>
      <w:numFmt w:val="bullet"/>
      <w:lvlText w:val=""/>
      <w:lvlJc w:val="left"/>
      <w:pPr>
        <w:tabs>
          <w:tab w:val="num" w:pos="4260"/>
        </w:tabs>
        <w:ind w:left="4260" w:hanging="420"/>
      </w:pPr>
      <w:rPr>
        <w:rFonts w:ascii="Wingdings" w:hAnsi="Wingdings" w:hint="default"/>
      </w:rPr>
    </w:lvl>
    <w:lvl w:ilvl="8">
      <w:start w:val="1"/>
      <w:numFmt w:val="bullet"/>
      <w:lvlText w:val=""/>
      <w:lvlJc w:val="left"/>
      <w:pPr>
        <w:tabs>
          <w:tab w:val="num" w:pos="4680"/>
        </w:tabs>
        <w:ind w:left="4680" w:hanging="420"/>
      </w:pPr>
      <w:rPr>
        <w:rFonts w:ascii="Wingdings" w:hAnsi="Wingdings" w:hint="default"/>
      </w:rPr>
    </w:lvl>
  </w:abstractNum>
  <w:abstractNum w:abstractNumId="10">
    <w:nsid w:val="4AEC172D"/>
    <w:multiLevelType w:val="multilevel"/>
    <w:tmpl w:val="4AEC172D"/>
    <w:lvl w:ilvl="0">
      <w:start w:val="1"/>
      <w:numFmt w:val="bullet"/>
      <w:lvlText w:val=""/>
      <w:lvlJc w:val="left"/>
      <w:pPr>
        <w:tabs>
          <w:tab w:val="num" w:pos="1320"/>
        </w:tabs>
        <w:ind w:left="1320" w:hanging="420"/>
      </w:pPr>
      <w:rPr>
        <w:rFonts w:ascii="Wingdings" w:hAnsi="Wingdings" w:hint="default"/>
      </w:rPr>
    </w:lvl>
    <w:lvl w:ilvl="1">
      <w:start w:val="1"/>
      <w:numFmt w:val="bullet"/>
      <w:lvlText w:val=""/>
      <w:lvlJc w:val="left"/>
      <w:pPr>
        <w:tabs>
          <w:tab w:val="num" w:pos="1740"/>
        </w:tabs>
        <w:ind w:left="1740" w:hanging="420"/>
      </w:pPr>
      <w:rPr>
        <w:rFonts w:ascii="Wingdings" w:hAnsi="Wingdings" w:hint="default"/>
      </w:rPr>
    </w:lvl>
    <w:lvl w:ilvl="2">
      <w:start w:val="1"/>
      <w:numFmt w:val="bullet"/>
      <w:lvlText w:val=""/>
      <w:lvlJc w:val="left"/>
      <w:pPr>
        <w:tabs>
          <w:tab w:val="num" w:pos="2160"/>
        </w:tabs>
        <w:ind w:left="2160" w:hanging="420"/>
      </w:pPr>
      <w:rPr>
        <w:rFonts w:ascii="Wingdings" w:hAnsi="Wingdings" w:hint="default"/>
      </w:rPr>
    </w:lvl>
    <w:lvl w:ilvl="3">
      <w:start w:val="1"/>
      <w:numFmt w:val="bullet"/>
      <w:lvlText w:val=""/>
      <w:lvlJc w:val="left"/>
      <w:pPr>
        <w:tabs>
          <w:tab w:val="num" w:pos="2580"/>
        </w:tabs>
        <w:ind w:left="2580" w:hanging="420"/>
      </w:pPr>
      <w:rPr>
        <w:rFonts w:ascii="Wingdings" w:hAnsi="Wingdings" w:hint="default"/>
      </w:rPr>
    </w:lvl>
    <w:lvl w:ilvl="4">
      <w:start w:val="1"/>
      <w:numFmt w:val="bullet"/>
      <w:lvlText w:val=""/>
      <w:lvlJc w:val="left"/>
      <w:pPr>
        <w:tabs>
          <w:tab w:val="num" w:pos="3000"/>
        </w:tabs>
        <w:ind w:left="3000" w:hanging="420"/>
      </w:pPr>
      <w:rPr>
        <w:rFonts w:ascii="Wingdings" w:hAnsi="Wingdings" w:hint="default"/>
      </w:rPr>
    </w:lvl>
    <w:lvl w:ilvl="5">
      <w:start w:val="1"/>
      <w:numFmt w:val="bullet"/>
      <w:lvlText w:val=""/>
      <w:lvlJc w:val="left"/>
      <w:pPr>
        <w:tabs>
          <w:tab w:val="num" w:pos="3420"/>
        </w:tabs>
        <w:ind w:left="3420" w:hanging="420"/>
      </w:pPr>
      <w:rPr>
        <w:rFonts w:ascii="Wingdings" w:hAnsi="Wingdings" w:hint="default"/>
      </w:rPr>
    </w:lvl>
    <w:lvl w:ilvl="6">
      <w:start w:val="1"/>
      <w:numFmt w:val="bullet"/>
      <w:lvlText w:val=""/>
      <w:lvlJc w:val="left"/>
      <w:pPr>
        <w:tabs>
          <w:tab w:val="num" w:pos="3840"/>
        </w:tabs>
        <w:ind w:left="3840" w:hanging="420"/>
      </w:pPr>
      <w:rPr>
        <w:rFonts w:ascii="Wingdings" w:hAnsi="Wingdings" w:hint="default"/>
      </w:rPr>
    </w:lvl>
    <w:lvl w:ilvl="7">
      <w:start w:val="1"/>
      <w:numFmt w:val="bullet"/>
      <w:lvlText w:val=""/>
      <w:lvlJc w:val="left"/>
      <w:pPr>
        <w:tabs>
          <w:tab w:val="num" w:pos="4260"/>
        </w:tabs>
        <w:ind w:left="4260" w:hanging="420"/>
      </w:pPr>
      <w:rPr>
        <w:rFonts w:ascii="Wingdings" w:hAnsi="Wingdings" w:hint="default"/>
      </w:rPr>
    </w:lvl>
    <w:lvl w:ilvl="8">
      <w:start w:val="1"/>
      <w:numFmt w:val="bullet"/>
      <w:lvlText w:val=""/>
      <w:lvlJc w:val="left"/>
      <w:pPr>
        <w:tabs>
          <w:tab w:val="num" w:pos="4680"/>
        </w:tabs>
        <w:ind w:left="4680" w:hanging="420"/>
      </w:pPr>
      <w:rPr>
        <w:rFonts w:ascii="Wingdings" w:hAnsi="Wingdings" w:hint="default"/>
      </w:rPr>
    </w:lvl>
  </w:abstractNum>
  <w:abstractNum w:abstractNumId="11">
    <w:nsid w:val="4F1E7200"/>
    <w:multiLevelType w:val="multilevel"/>
    <w:tmpl w:val="4F1E7200"/>
    <w:lvl w:ilvl="0">
      <w:start w:val="1"/>
      <w:numFmt w:val="bullet"/>
      <w:lvlText w:val=""/>
      <w:lvlJc w:val="left"/>
      <w:pPr>
        <w:tabs>
          <w:tab w:val="num" w:pos="1320"/>
        </w:tabs>
        <w:ind w:left="1320" w:hanging="420"/>
      </w:pPr>
      <w:rPr>
        <w:rFonts w:ascii="Wingdings" w:hAnsi="Wingdings" w:hint="default"/>
      </w:rPr>
    </w:lvl>
    <w:lvl w:ilvl="1">
      <w:start w:val="1"/>
      <w:numFmt w:val="bullet"/>
      <w:lvlText w:val=""/>
      <w:lvlJc w:val="left"/>
      <w:pPr>
        <w:tabs>
          <w:tab w:val="num" w:pos="1740"/>
        </w:tabs>
        <w:ind w:left="1740" w:hanging="420"/>
      </w:pPr>
      <w:rPr>
        <w:rFonts w:ascii="Wingdings" w:hAnsi="Wingdings" w:hint="default"/>
      </w:rPr>
    </w:lvl>
    <w:lvl w:ilvl="2">
      <w:start w:val="1"/>
      <w:numFmt w:val="bullet"/>
      <w:lvlText w:val=""/>
      <w:lvlJc w:val="left"/>
      <w:pPr>
        <w:tabs>
          <w:tab w:val="num" w:pos="2160"/>
        </w:tabs>
        <w:ind w:left="2160" w:hanging="420"/>
      </w:pPr>
      <w:rPr>
        <w:rFonts w:ascii="Wingdings" w:hAnsi="Wingdings" w:hint="default"/>
      </w:rPr>
    </w:lvl>
    <w:lvl w:ilvl="3">
      <w:start w:val="1"/>
      <w:numFmt w:val="bullet"/>
      <w:lvlText w:val=""/>
      <w:lvlJc w:val="left"/>
      <w:pPr>
        <w:tabs>
          <w:tab w:val="num" w:pos="2580"/>
        </w:tabs>
        <w:ind w:left="2580" w:hanging="420"/>
      </w:pPr>
      <w:rPr>
        <w:rFonts w:ascii="Wingdings" w:hAnsi="Wingdings" w:hint="default"/>
      </w:rPr>
    </w:lvl>
    <w:lvl w:ilvl="4">
      <w:start w:val="1"/>
      <w:numFmt w:val="bullet"/>
      <w:lvlText w:val=""/>
      <w:lvlJc w:val="left"/>
      <w:pPr>
        <w:tabs>
          <w:tab w:val="num" w:pos="3000"/>
        </w:tabs>
        <w:ind w:left="3000" w:hanging="420"/>
      </w:pPr>
      <w:rPr>
        <w:rFonts w:ascii="Wingdings" w:hAnsi="Wingdings" w:hint="default"/>
      </w:rPr>
    </w:lvl>
    <w:lvl w:ilvl="5">
      <w:start w:val="1"/>
      <w:numFmt w:val="bullet"/>
      <w:lvlText w:val=""/>
      <w:lvlJc w:val="left"/>
      <w:pPr>
        <w:tabs>
          <w:tab w:val="num" w:pos="3420"/>
        </w:tabs>
        <w:ind w:left="3420" w:hanging="420"/>
      </w:pPr>
      <w:rPr>
        <w:rFonts w:ascii="Wingdings" w:hAnsi="Wingdings" w:hint="default"/>
      </w:rPr>
    </w:lvl>
    <w:lvl w:ilvl="6">
      <w:start w:val="1"/>
      <w:numFmt w:val="bullet"/>
      <w:lvlText w:val=""/>
      <w:lvlJc w:val="left"/>
      <w:pPr>
        <w:tabs>
          <w:tab w:val="num" w:pos="3840"/>
        </w:tabs>
        <w:ind w:left="3840" w:hanging="420"/>
      </w:pPr>
      <w:rPr>
        <w:rFonts w:ascii="Wingdings" w:hAnsi="Wingdings" w:hint="default"/>
      </w:rPr>
    </w:lvl>
    <w:lvl w:ilvl="7">
      <w:start w:val="1"/>
      <w:numFmt w:val="bullet"/>
      <w:lvlText w:val=""/>
      <w:lvlJc w:val="left"/>
      <w:pPr>
        <w:tabs>
          <w:tab w:val="num" w:pos="4260"/>
        </w:tabs>
        <w:ind w:left="4260" w:hanging="420"/>
      </w:pPr>
      <w:rPr>
        <w:rFonts w:ascii="Wingdings" w:hAnsi="Wingdings" w:hint="default"/>
      </w:rPr>
    </w:lvl>
    <w:lvl w:ilvl="8">
      <w:start w:val="1"/>
      <w:numFmt w:val="bullet"/>
      <w:lvlText w:val=""/>
      <w:lvlJc w:val="left"/>
      <w:pPr>
        <w:tabs>
          <w:tab w:val="num" w:pos="4680"/>
        </w:tabs>
        <w:ind w:left="4680" w:hanging="420"/>
      </w:pPr>
      <w:rPr>
        <w:rFonts w:ascii="Wingdings" w:hAnsi="Wingdings" w:hint="default"/>
      </w:rPr>
    </w:lvl>
  </w:abstractNum>
  <w:abstractNum w:abstractNumId="12">
    <w:nsid w:val="54673AAB"/>
    <w:multiLevelType w:val="hybridMultilevel"/>
    <w:tmpl w:val="077442D2"/>
    <w:lvl w:ilvl="0" w:tplc="D1C60F00">
      <w:start w:val="1"/>
      <w:numFmt w:val="decimal"/>
      <w:lvlText w:val="%1、"/>
      <w:lvlJc w:val="left"/>
      <w:pPr>
        <w:tabs>
          <w:tab w:val="num" w:pos="782"/>
        </w:tabs>
        <w:ind w:left="782" w:hanging="360"/>
      </w:pPr>
      <w:rPr>
        <w:rFonts w:cs="Times New Roman" w:hint="default"/>
        <w:b/>
      </w:rPr>
    </w:lvl>
    <w:lvl w:ilvl="1" w:tplc="04090019">
      <w:start w:val="1"/>
      <w:numFmt w:val="lowerLetter"/>
      <w:lvlText w:val="%2)"/>
      <w:lvlJc w:val="left"/>
      <w:pPr>
        <w:tabs>
          <w:tab w:val="num" w:pos="1262"/>
        </w:tabs>
        <w:ind w:left="1262" w:hanging="420"/>
      </w:pPr>
      <w:rPr>
        <w:rFonts w:cs="Times New Roman"/>
      </w:rPr>
    </w:lvl>
    <w:lvl w:ilvl="2" w:tplc="0409001B">
      <w:start w:val="1"/>
      <w:numFmt w:val="lowerRoman"/>
      <w:lvlText w:val="%3."/>
      <w:lvlJc w:val="right"/>
      <w:pPr>
        <w:tabs>
          <w:tab w:val="num" w:pos="1682"/>
        </w:tabs>
        <w:ind w:left="1682" w:hanging="420"/>
      </w:pPr>
      <w:rPr>
        <w:rFonts w:cs="Times New Roman"/>
      </w:rPr>
    </w:lvl>
    <w:lvl w:ilvl="3" w:tplc="0409000F">
      <w:start w:val="1"/>
      <w:numFmt w:val="decimal"/>
      <w:lvlText w:val="%4."/>
      <w:lvlJc w:val="left"/>
      <w:pPr>
        <w:tabs>
          <w:tab w:val="num" w:pos="2102"/>
        </w:tabs>
        <w:ind w:left="2102" w:hanging="420"/>
      </w:pPr>
      <w:rPr>
        <w:rFonts w:cs="Times New Roman"/>
      </w:rPr>
    </w:lvl>
    <w:lvl w:ilvl="4" w:tplc="04090019">
      <w:start w:val="1"/>
      <w:numFmt w:val="lowerLetter"/>
      <w:lvlText w:val="%5)"/>
      <w:lvlJc w:val="left"/>
      <w:pPr>
        <w:tabs>
          <w:tab w:val="num" w:pos="2522"/>
        </w:tabs>
        <w:ind w:left="2522" w:hanging="420"/>
      </w:pPr>
      <w:rPr>
        <w:rFonts w:cs="Times New Roman"/>
      </w:rPr>
    </w:lvl>
    <w:lvl w:ilvl="5" w:tplc="0409001B">
      <w:start w:val="1"/>
      <w:numFmt w:val="lowerRoman"/>
      <w:lvlText w:val="%6."/>
      <w:lvlJc w:val="right"/>
      <w:pPr>
        <w:tabs>
          <w:tab w:val="num" w:pos="2942"/>
        </w:tabs>
        <w:ind w:left="2942" w:hanging="420"/>
      </w:pPr>
      <w:rPr>
        <w:rFonts w:cs="Times New Roman"/>
      </w:rPr>
    </w:lvl>
    <w:lvl w:ilvl="6" w:tplc="0409000F">
      <w:start w:val="1"/>
      <w:numFmt w:val="decimal"/>
      <w:lvlText w:val="%7."/>
      <w:lvlJc w:val="left"/>
      <w:pPr>
        <w:tabs>
          <w:tab w:val="num" w:pos="3362"/>
        </w:tabs>
        <w:ind w:left="3362" w:hanging="420"/>
      </w:pPr>
      <w:rPr>
        <w:rFonts w:cs="Times New Roman"/>
      </w:rPr>
    </w:lvl>
    <w:lvl w:ilvl="7" w:tplc="04090019">
      <w:start w:val="1"/>
      <w:numFmt w:val="lowerLetter"/>
      <w:lvlText w:val="%8)"/>
      <w:lvlJc w:val="left"/>
      <w:pPr>
        <w:tabs>
          <w:tab w:val="num" w:pos="3782"/>
        </w:tabs>
        <w:ind w:left="3782" w:hanging="420"/>
      </w:pPr>
      <w:rPr>
        <w:rFonts w:cs="Times New Roman"/>
      </w:rPr>
    </w:lvl>
    <w:lvl w:ilvl="8" w:tplc="0409001B">
      <w:start w:val="1"/>
      <w:numFmt w:val="lowerRoman"/>
      <w:lvlText w:val="%9."/>
      <w:lvlJc w:val="right"/>
      <w:pPr>
        <w:tabs>
          <w:tab w:val="num" w:pos="4202"/>
        </w:tabs>
        <w:ind w:left="4202" w:hanging="420"/>
      </w:pPr>
      <w:rPr>
        <w:rFonts w:cs="Times New Roman"/>
      </w:rPr>
    </w:lvl>
  </w:abstractNum>
  <w:abstractNum w:abstractNumId="13">
    <w:nsid w:val="57748982"/>
    <w:multiLevelType w:val="singleLevel"/>
    <w:tmpl w:val="57748982"/>
    <w:lvl w:ilvl="0">
      <w:start w:val="5"/>
      <w:numFmt w:val="decimal"/>
      <w:suff w:val="nothing"/>
      <w:lvlText w:val="%1、"/>
      <w:lvlJc w:val="left"/>
    </w:lvl>
  </w:abstractNum>
  <w:abstractNum w:abstractNumId="14">
    <w:nsid w:val="577489B7"/>
    <w:multiLevelType w:val="multilevel"/>
    <w:tmpl w:val="577489B7"/>
    <w:lvl w:ilvl="0">
      <w:start w:val="1"/>
      <w:numFmt w:val="bullet"/>
      <w:lvlText w:val=""/>
      <w:lvlJc w:val="left"/>
      <w:pPr>
        <w:tabs>
          <w:tab w:val="num" w:pos="0"/>
        </w:tabs>
        <w:ind w:left="840" w:hanging="42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7748A39"/>
    <w:multiLevelType w:val="multilevel"/>
    <w:tmpl w:val="57748A39"/>
    <w:lvl w:ilvl="0">
      <w:start w:val="1"/>
      <w:numFmt w:val="bullet"/>
      <w:lvlText w:val=""/>
      <w:lvlJc w:val="left"/>
      <w:pPr>
        <w:tabs>
          <w:tab w:val="num" w:pos="0"/>
        </w:tabs>
        <w:ind w:left="840" w:hanging="42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D486E58"/>
    <w:multiLevelType w:val="multilevel"/>
    <w:tmpl w:val="5D486E58"/>
    <w:lvl w:ilvl="0">
      <w:start w:val="7"/>
      <w:numFmt w:val="decimal"/>
      <w:lvlText w:val="（%1）"/>
      <w:lvlJc w:val="left"/>
      <w:pPr>
        <w:ind w:left="1142" w:hanging="720"/>
      </w:pPr>
      <w:rPr>
        <w:rFonts w:hAnsi="宋体"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7">
    <w:nsid w:val="64903C21"/>
    <w:multiLevelType w:val="multilevel"/>
    <w:tmpl w:val="64903C2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65F40D31"/>
    <w:multiLevelType w:val="multilevel"/>
    <w:tmpl w:val="65F40D31"/>
    <w:lvl w:ilvl="0">
      <w:start w:val="1"/>
      <w:numFmt w:val="decimal"/>
      <w:lvlText w:val="(%1)"/>
      <w:lvlJc w:val="left"/>
      <w:pPr>
        <w:ind w:left="945" w:hanging="420"/>
      </w:pPr>
      <w:rPr>
        <w:rFonts w:cs="Times New Roman" w:hint="eastAsia"/>
      </w:rPr>
    </w:lvl>
    <w:lvl w:ilvl="1">
      <w:start w:val="1"/>
      <w:numFmt w:val="lowerLetter"/>
      <w:lvlText w:val="%2)"/>
      <w:lvlJc w:val="left"/>
      <w:pPr>
        <w:ind w:left="1365" w:hanging="420"/>
      </w:pPr>
      <w:rPr>
        <w:rFonts w:cs="Times New Roman"/>
      </w:rPr>
    </w:lvl>
    <w:lvl w:ilvl="2">
      <w:start w:val="1"/>
      <w:numFmt w:val="lowerRoman"/>
      <w:lvlText w:val="%3."/>
      <w:lvlJc w:val="right"/>
      <w:pPr>
        <w:ind w:left="1785" w:hanging="420"/>
      </w:pPr>
      <w:rPr>
        <w:rFonts w:cs="Times New Roman"/>
      </w:rPr>
    </w:lvl>
    <w:lvl w:ilvl="3">
      <w:start w:val="1"/>
      <w:numFmt w:val="decimal"/>
      <w:lvlText w:val="%4."/>
      <w:lvlJc w:val="left"/>
      <w:pPr>
        <w:ind w:left="2205" w:hanging="420"/>
      </w:pPr>
      <w:rPr>
        <w:rFonts w:cs="Times New Roman"/>
      </w:rPr>
    </w:lvl>
    <w:lvl w:ilvl="4">
      <w:start w:val="1"/>
      <w:numFmt w:val="lowerLetter"/>
      <w:lvlText w:val="%5)"/>
      <w:lvlJc w:val="left"/>
      <w:pPr>
        <w:ind w:left="2625" w:hanging="420"/>
      </w:pPr>
      <w:rPr>
        <w:rFonts w:cs="Times New Roman"/>
      </w:rPr>
    </w:lvl>
    <w:lvl w:ilvl="5">
      <w:start w:val="1"/>
      <w:numFmt w:val="lowerRoman"/>
      <w:lvlText w:val="%6."/>
      <w:lvlJc w:val="right"/>
      <w:pPr>
        <w:ind w:left="3045" w:hanging="420"/>
      </w:pPr>
      <w:rPr>
        <w:rFonts w:cs="Times New Roman"/>
      </w:rPr>
    </w:lvl>
    <w:lvl w:ilvl="6">
      <w:start w:val="1"/>
      <w:numFmt w:val="decimal"/>
      <w:lvlText w:val="%7."/>
      <w:lvlJc w:val="left"/>
      <w:pPr>
        <w:ind w:left="3465" w:hanging="420"/>
      </w:pPr>
      <w:rPr>
        <w:rFonts w:cs="Times New Roman"/>
      </w:rPr>
    </w:lvl>
    <w:lvl w:ilvl="7">
      <w:start w:val="1"/>
      <w:numFmt w:val="lowerLetter"/>
      <w:lvlText w:val="%8)"/>
      <w:lvlJc w:val="left"/>
      <w:pPr>
        <w:ind w:left="3885" w:hanging="420"/>
      </w:pPr>
      <w:rPr>
        <w:rFonts w:cs="Times New Roman"/>
      </w:rPr>
    </w:lvl>
    <w:lvl w:ilvl="8">
      <w:start w:val="1"/>
      <w:numFmt w:val="lowerRoman"/>
      <w:lvlText w:val="%9."/>
      <w:lvlJc w:val="right"/>
      <w:pPr>
        <w:ind w:left="4305" w:hanging="420"/>
      </w:pPr>
      <w:rPr>
        <w:rFonts w:cs="Times New Roman"/>
      </w:rPr>
    </w:lvl>
  </w:abstractNum>
  <w:num w:numId="1">
    <w:abstractNumId w:val="4"/>
  </w:num>
  <w:num w:numId="2">
    <w:abstractNumId w:val="8"/>
  </w:num>
  <w:num w:numId="3">
    <w:abstractNumId w:val="3"/>
  </w:num>
  <w:num w:numId="4">
    <w:abstractNumId w:val="18"/>
  </w:num>
  <w:num w:numId="5">
    <w:abstractNumId w:val="16"/>
  </w:num>
  <w:num w:numId="6">
    <w:abstractNumId w:val="2"/>
  </w:num>
  <w:num w:numId="7">
    <w:abstractNumId w:val="10"/>
  </w:num>
  <w:num w:numId="8">
    <w:abstractNumId w:val="7"/>
  </w:num>
  <w:num w:numId="9">
    <w:abstractNumId w:val="9"/>
  </w:num>
  <w:num w:numId="10">
    <w:abstractNumId w:val="11"/>
  </w:num>
  <w:num w:numId="11">
    <w:abstractNumId w:val="13"/>
  </w:num>
  <w:num w:numId="12">
    <w:abstractNumId w:val="14"/>
  </w:num>
  <w:num w:numId="13">
    <w:abstractNumId w:val="15"/>
  </w:num>
  <w:num w:numId="14">
    <w:abstractNumId w:val="17"/>
  </w:num>
  <w:num w:numId="15">
    <w:abstractNumId w:val="6"/>
  </w:num>
  <w:num w:numId="16">
    <w:abstractNumId w:val="0"/>
  </w:num>
  <w:num w:numId="17">
    <w:abstractNumId w:val="5"/>
  </w:num>
  <w:num w:numId="18">
    <w:abstractNumId w:val="1"/>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0911CCF"/>
    <w:rsid w:val="00066B93"/>
    <w:rsid w:val="000A2F86"/>
    <w:rsid w:val="004217D8"/>
    <w:rsid w:val="00643649"/>
    <w:rsid w:val="008474A4"/>
    <w:rsid w:val="00E5434A"/>
    <w:rsid w:val="00EF3875"/>
    <w:rsid w:val="05032EF4"/>
    <w:rsid w:val="05974DA1"/>
    <w:rsid w:val="09297FF5"/>
    <w:rsid w:val="09A50462"/>
    <w:rsid w:val="106F654F"/>
    <w:rsid w:val="23030AD0"/>
    <w:rsid w:val="33103B31"/>
    <w:rsid w:val="37A46F2A"/>
    <w:rsid w:val="3C3D7222"/>
    <w:rsid w:val="527A7137"/>
    <w:rsid w:val="539709A7"/>
    <w:rsid w:val="5FF639E9"/>
    <w:rsid w:val="60911CCF"/>
    <w:rsid w:val="63745D5E"/>
    <w:rsid w:val="680B58E5"/>
    <w:rsid w:val="681173E3"/>
    <w:rsid w:val="68856135"/>
    <w:rsid w:val="6C6A4959"/>
    <w:rsid w:val="6EAC391B"/>
    <w:rsid w:val="6EDC27A1"/>
    <w:rsid w:val="75560F60"/>
    <w:rsid w:val="7B3074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lsdException w:name="Subtitle" w:qFormat="1"/>
    <w:lsdException w:name="Date" w:uiPriority="99" w:qFormat="1"/>
    <w:lsdException w:name="Body Text Indent 2" w:qFormat="1"/>
    <w:lsdException w:name="Body Text Indent 3" w:uiPriority="99"/>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HTML Typewriter"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17D8"/>
    <w:pPr>
      <w:widowControl w:val="0"/>
      <w:jc w:val="both"/>
    </w:pPr>
    <w:rPr>
      <w:kern w:val="2"/>
      <w:sz w:val="21"/>
      <w:szCs w:val="24"/>
    </w:rPr>
  </w:style>
  <w:style w:type="paragraph" w:styleId="1">
    <w:name w:val="heading 1"/>
    <w:basedOn w:val="a"/>
    <w:next w:val="a"/>
    <w:link w:val="1Char"/>
    <w:qFormat/>
    <w:rsid w:val="004217D8"/>
    <w:pPr>
      <w:keepNext/>
      <w:keepLines/>
      <w:spacing w:before="200" w:after="200" w:line="360" w:lineRule="auto"/>
      <w:jc w:val="center"/>
      <w:outlineLvl w:val="0"/>
    </w:pPr>
    <w:rPr>
      <w:rFonts w:ascii="华文中宋" w:eastAsia="黑体" w:hAnsi="华文中宋"/>
      <w:b/>
      <w:kern w:val="44"/>
      <w:sz w:val="32"/>
      <w:szCs w:val="32"/>
    </w:rPr>
  </w:style>
  <w:style w:type="paragraph" w:styleId="2">
    <w:name w:val="heading 2"/>
    <w:basedOn w:val="a"/>
    <w:next w:val="a0"/>
    <w:link w:val="2Char"/>
    <w:qFormat/>
    <w:rsid w:val="004217D8"/>
    <w:pPr>
      <w:keepNext/>
      <w:keepLines/>
      <w:spacing w:before="120" w:after="120" w:line="312" w:lineRule="auto"/>
      <w:jc w:val="center"/>
      <w:outlineLvl w:val="1"/>
    </w:pPr>
    <w:rPr>
      <w:rFonts w:eastAsia="黑体"/>
      <w:b/>
      <w:sz w:val="28"/>
      <w:szCs w:val="28"/>
    </w:rPr>
  </w:style>
  <w:style w:type="paragraph" w:styleId="3">
    <w:name w:val="heading 3"/>
    <w:basedOn w:val="a"/>
    <w:next w:val="a"/>
    <w:link w:val="3Char"/>
    <w:qFormat/>
    <w:rsid w:val="004217D8"/>
    <w:pPr>
      <w:keepNext/>
      <w:keepLines/>
      <w:spacing w:beforeLines="50" w:afterLines="50" w:line="280" w:lineRule="exact"/>
      <w:jc w:val="left"/>
      <w:outlineLvl w:val="2"/>
    </w:pPr>
    <w:rPr>
      <w:rFonts w:ascii="华文中宋" w:eastAsia="黑体" w:hAnsi="华文中宋"/>
      <w:b/>
      <w:bCs/>
      <w:kern w:val="0"/>
      <w:sz w:val="28"/>
      <w:szCs w:val="28"/>
    </w:rPr>
  </w:style>
  <w:style w:type="paragraph" w:styleId="4">
    <w:name w:val="heading 4"/>
    <w:basedOn w:val="a"/>
    <w:next w:val="a"/>
    <w:link w:val="4Char"/>
    <w:qFormat/>
    <w:rsid w:val="004217D8"/>
    <w:pPr>
      <w:keepNext/>
      <w:keepLines/>
      <w:spacing w:line="280" w:lineRule="exact"/>
      <w:outlineLvl w:val="3"/>
    </w:pPr>
    <w:rPr>
      <w:rFonts w:ascii="华文中宋" w:eastAsia="黑体" w:hAnsi="华文中宋"/>
      <w:b/>
      <w:bCs/>
      <w:kern w:val="0"/>
      <w:sz w:val="24"/>
    </w:rPr>
  </w:style>
  <w:style w:type="paragraph" w:styleId="5">
    <w:name w:val="heading 5"/>
    <w:basedOn w:val="a"/>
    <w:next w:val="a"/>
    <w:link w:val="5Char"/>
    <w:qFormat/>
    <w:rsid w:val="00E5434A"/>
    <w:pPr>
      <w:keepNext/>
      <w:keepLines/>
      <w:spacing w:line="280" w:lineRule="exact"/>
      <w:outlineLvl w:val="4"/>
    </w:pPr>
    <w:rPr>
      <w:rFonts w:ascii="华文中宋" w:eastAsia="黑体" w:hAnsi="华文中宋"/>
      <w:b/>
      <w:bCs/>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rsid w:val="004217D8"/>
    <w:pPr>
      <w:ind w:firstLineChars="200" w:firstLine="420"/>
    </w:pPr>
  </w:style>
  <w:style w:type="paragraph" w:styleId="20">
    <w:name w:val="Body Text Indent 2"/>
    <w:basedOn w:val="a"/>
    <w:link w:val="2Char0"/>
    <w:qFormat/>
    <w:rsid w:val="004217D8"/>
    <w:pPr>
      <w:spacing w:after="120" w:line="480" w:lineRule="auto"/>
      <w:ind w:leftChars="200" w:left="420"/>
    </w:pPr>
    <w:rPr>
      <w:rFonts w:ascii="Times New Roman" w:hAnsi="Times New Roman"/>
    </w:rPr>
  </w:style>
  <w:style w:type="paragraph" w:styleId="HTML">
    <w:name w:val="HTML Preformatted"/>
    <w:basedOn w:val="a"/>
    <w:link w:val="HTMLChar"/>
    <w:qFormat/>
    <w:rsid w:val="004217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4">
    <w:name w:val="Normal (Web)"/>
    <w:basedOn w:val="a"/>
    <w:qFormat/>
    <w:rsid w:val="004217D8"/>
    <w:pPr>
      <w:widowControl/>
      <w:spacing w:before="100" w:beforeAutospacing="1" w:after="100" w:afterAutospacing="1"/>
      <w:jc w:val="left"/>
    </w:pPr>
    <w:rPr>
      <w:rFonts w:ascii="宋体" w:hAnsi="宋体"/>
      <w:kern w:val="0"/>
      <w:sz w:val="24"/>
    </w:rPr>
  </w:style>
  <w:style w:type="character" w:styleId="a5">
    <w:name w:val="page number"/>
    <w:basedOn w:val="a1"/>
    <w:qFormat/>
    <w:rsid w:val="004217D8"/>
  </w:style>
  <w:style w:type="character" w:styleId="HTML0">
    <w:name w:val="HTML Typewriter"/>
    <w:qFormat/>
    <w:rsid w:val="004217D8"/>
    <w:rPr>
      <w:rFonts w:ascii="宋体" w:eastAsia="宋体" w:hAnsi="宋体" w:cs="宋体"/>
      <w:sz w:val="12"/>
      <w:szCs w:val="12"/>
    </w:rPr>
  </w:style>
  <w:style w:type="character" w:styleId="a6">
    <w:name w:val="Hyperlink"/>
    <w:qFormat/>
    <w:rsid w:val="004217D8"/>
    <w:rPr>
      <w:color w:val="0000FF"/>
      <w:u w:val="single"/>
    </w:rPr>
  </w:style>
  <w:style w:type="paragraph" w:customStyle="1" w:styleId="msolistparagraph0">
    <w:name w:val="msolistparagraph"/>
    <w:basedOn w:val="a"/>
    <w:qFormat/>
    <w:rsid w:val="004217D8"/>
    <w:pPr>
      <w:ind w:firstLineChars="200" w:firstLine="420"/>
    </w:pPr>
    <w:rPr>
      <w:szCs w:val="22"/>
    </w:rPr>
  </w:style>
  <w:style w:type="paragraph" w:customStyle="1" w:styleId="NewNewNewNewNewNewNewNewNewNewNewNewNewNewNewNewNewNewNewNewNewNewNew">
    <w:name w:val="正文 New New New New New New New New New New New New New New New New New New New New New New New"/>
    <w:qFormat/>
    <w:rsid w:val="004217D8"/>
    <w:pPr>
      <w:widowControl w:val="0"/>
      <w:jc w:val="both"/>
    </w:pPr>
    <w:rPr>
      <w:rFonts w:ascii="Times New Roman" w:hAnsi="Times New Roman"/>
      <w:kern w:val="2"/>
      <w:sz w:val="21"/>
      <w:szCs w:val="24"/>
    </w:rPr>
  </w:style>
  <w:style w:type="paragraph" w:customStyle="1" w:styleId="NewNewNewNewNewNewNewNewNewNewNewNewNewNewNewNewNewNewNew">
    <w:name w:val="正文 New New New New New New New New New New New New New New New New New New New"/>
    <w:qFormat/>
    <w:rsid w:val="004217D8"/>
    <w:pPr>
      <w:widowControl w:val="0"/>
      <w:jc w:val="both"/>
    </w:pPr>
    <w:rPr>
      <w:rFonts w:ascii="Times New Roman" w:hAnsi="Times New Roman"/>
      <w:kern w:val="2"/>
      <w:sz w:val="21"/>
      <w:szCs w:val="22"/>
    </w:rPr>
  </w:style>
  <w:style w:type="paragraph" w:customStyle="1" w:styleId="0">
    <w:name w:val="样式 首行缩进:  0 字符"/>
    <w:basedOn w:val="a"/>
    <w:next w:val="a0"/>
    <w:uiPriority w:val="99"/>
    <w:qFormat/>
    <w:rsid w:val="004217D8"/>
    <w:pPr>
      <w:spacing w:line="360" w:lineRule="auto"/>
      <w:ind w:firstLineChars="200" w:firstLine="200"/>
    </w:pPr>
    <w:rPr>
      <w:sz w:val="24"/>
      <w:szCs w:val="20"/>
    </w:rPr>
  </w:style>
  <w:style w:type="paragraph" w:customStyle="1" w:styleId="10">
    <w:name w:val="列出段落1"/>
    <w:basedOn w:val="a"/>
    <w:uiPriority w:val="34"/>
    <w:qFormat/>
    <w:rsid w:val="004217D8"/>
    <w:pPr>
      <w:ind w:firstLineChars="200" w:firstLine="420"/>
    </w:pPr>
  </w:style>
  <w:style w:type="character" w:customStyle="1" w:styleId="4Char">
    <w:name w:val="标题 4 Char"/>
    <w:link w:val="4"/>
    <w:qFormat/>
    <w:rsid w:val="004217D8"/>
    <w:rPr>
      <w:rFonts w:ascii="华文中宋" w:eastAsia="黑体" w:hAnsi="华文中宋"/>
      <w:b/>
      <w:bCs/>
      <w:kern w:val="0"/>
      <w:sz w:val="24"/>
    </w:rPr>
  </w:style>
  <w:style w:type="paragraph" w:customStyle="1" w:styleId="style1">
    <w:name w:val="style1"/>
    <w:basedOn w:val="a"/>
    <w:qFormat/>
    <w:rsid w:val="004217D8"/>
    <w:pPr>
      <w:widowControl/>
      <w:spacing w:before="60" w:after="60" w:line="360" w:lineRule="atLeast"/>
      <w:ind w:left="60" w:right="60" w:firstLine="480"/>
      <w:jc w:val="left"/>
    </w:pPr>
    <w:rPr>
      <w:rFonts w:ascii="仿宋_GB2312" w:eastAsia="仿宋_GB2312" w:hAnsi="宋体" w:cs="宋体"/>
      <w:b/>
      <w:bCs/>
      <w:color w:val="333333"/>
      <w:kern w:val="0"/>
      <w:sz w:val="27"/>
      <w:szCs w:val="27"/>
    </w:rPr>
  </w:style>
  <w:style w:type="paragraph" w:styleId="a7">
    <w:name w:val="header"/>
    <w:basedOn w:val="a"/>
    <w:link w:val="Char"/>
    <w:uiPriority w:val="99"/>
    <w:qFormat/>
    <w:rsid w:val="00066B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uiPriority w:val="99"/>
    <w:qFormat/>
    <w:rsid w:val="00066B93"/>
    <w:rPr>
      <w:kern w:val="2"/>
      <w:sz w:val="18"/>
      <w:szCs w:val="18"/>
    </w:rPr>
  </w:style>
  <w:style w:type="paragraph" w:styleId="a8">
    <w:name w:val="footer"/>
    <w:basedOn w:val="a"/>
    <w:link w:val="Char0"/>
    <w:uiPriority w:val="99"/>
    <w:qFormat/>
    <w:rsid w:val="00066B93"/>
    <w:pPr>
      <w:tabs>
        <w:tab w:val="center" w:pos="4153"/>
        <w:tab w:val="right" w:pos="8306"/>
      </w:tabs>
      <w:snapToGrid w:val="0"/>
      <w:jc w:val="left"/>
    </w:pPr>
    <w:rPr>
      <w:sz w:val="18"/>
      <w:szCs w:val="18"/>
    </w:rPr>
  </w:style>
  <w:style w:type="character" w:customStyle="1" w:styleId="Char0">
    <w:name w:val="页脚 Char"/>
    <w:basedOn w:val="a1"/>
    <w:link w:val="a8"/>
    <w:uiPriority w:val="99"/>
    <w:qFormat/>
    <w:rsid w:val="00066B93"/>
    <w:rPr>
      <w:kern w:val="2"/>
      <w:sz w:val="18"/>
      <w:szCs w:val="18"/>
    </w:rPr>
  </w:style>
  <w:style w:type="character" w:customStyle="1" w:styleId="5Char">
    <w:name w:val="标题 5 Char"/>
    <w:basedOn w:val="a1"/>
    <w:link w:val="5"/>
    <w:rsid w:val="00E5434A"/>
    <w:rPr>
      <w:rFonts w:ascii="华文中宋" w:eastAsia="黑体" w:hAnsi="华文中宋"/>
      <w:b/>
      <w:bCs/>
      <w:kern w:val="2"/>
      <w:sz w:val="21"/>
      <w:szCs w:val="21"/>
    </w:rPr>
  </w:style>
  <w:style w:type="character" w:customStyle="1" w:styleId="Char1">
    <w:name w:val="正文文本缩进 Char"/>
    <w:link w:val="a9"/>
    <w:rsid w:val="00E5434A"/>
    <w:rPr>
      <w:rFonts w:ascii="Times New Roman" w:hAnsi="Times New Roman"/>
      <w:szCs w:val="24"/>
    </w:rPr>
  </w:style>
  <w:style w:type="character" w:customStyle="1" w:styleId="2Char0">
    <w:name w:val="正文文本缩进 2 Char"/>
    <w:link w:val="20"/>
    <w:rsid w:val="00E5434A"/>
    <w:rPr>
      <w:rFonts w:ascii="Times New Roman" w:hAnsi="Times New Roman"/>
      <w:kern w:val="2"/>
      <w:sz w:val="21"/>
      <w:szCs w:val="24"/>
    </w:rPr>
  </w:style>
  <w:style w:type="character" w:customStyle="1" w:styleId="apple-style-span">
    <w:name w:val="apple-style-span"/>
    <w:rsid w:val="00E5434A"/>
  </w:style>
  <w:style w:type="character" w:customStyle="1" w:styleId="2Char">
    <w:name w:val="标题 2 Char"/>
    <w:link w:val="2"/>
    <w:rsid w:val="00E5434A"/>
    <w:rPr>
      <w:rFonts w:eastAsia="黑体"/>
      <w:b/>
      <w:kern w:val="2"/>
      <w:sz w:val="28"/>
      <w:szCs w:val="28"/>
    </w:rPr>
  </w:style>
  <w:style w:type="character" w:customStyle="1" w:styleId="CharChar4">
    <w:name w:val="Char Char4"/>
    <w:rsid w:val="00E5434A"/>
    <w:rPr>
      <w:rFonts w:eastAsia="黑体"/>
      <w:kern w:val="2"/>
      <w:sz w:val="28"/>
      <w:lang w:val="en-US" w:eastAsia="zh-CN"/>
    </w:rPr>
  </w:style>
  <w:style w:type="character" w:customStyle="1" w:styleId="Char10">
    <w:name w:val="纯文本 Char1"/>
    <w:uiPriority w:val="99"/>
    <w:semiHidden/>
    <w:rsid w:val="00E5434A"/>
    <w:rPr>
      <w:rFonts w:ascii="宋体" w:hAnsi="Courier New" w:cs="Courier New"/>
      <w:kern w:val="2"/>
      <w:sz w:val="21"/>
      <w:szCs w:val="21"/>
    </w:rPr>
  </w:style>
  <w:style w:type="character" w:customStyle="1" w:styleId="Char2">
    <w:name w:val="日期 Char"/>
    <w:link w:val="aa"/>
    <w:uiPriority w:val="99"/>
    <w:qFormat/>
    <w:rsid w:val="00E5434A"/>
    <w:rPr>
      <w:rFonts w:ascii="Times New Roman" w:hAnsi="Times New Roman"/>
      <w:szCs w:val="24"/>
    </w:rPr>
  </w:style>
  <w:style w:type="character" w:customStyle="1" w:styleId="Char3">
    <w:name w:val="正文文本 Char"/>
    <w:link w:val="ab"/>
    <w:rsid w:val="00E5434A"/>
    <w:rPr>
      <w:rFonts w:ascii="Times New Roman" w:hAnsi="Times New Roman"/>
      <w:szCs w:val="24"/>
    </w:rPr>
  </w:style>
  <w:style w:type="character" w:customStyle="1" w:styleId="1Char">
    <w:name w:val="标题 1 Char"/>
    <w:link w:val="1"/>
    <w:qFormat/>
    <w:rsid w:val="00E5434A"/>
    <w:rPr>
      <w:rFonts w:ascii="华文中宋" w:eastAsia="黑体" w:hAnsi="华文中宋"/>
      <w:b/>
      <w:kern w:val="44"/>
      <w:sz w:val="32"/>
      <w:szCs w:val="32"/>
    </w:rPr>
  </w:style>
  <w:style w:type="character" w:customStyle="1" w:styleId="Char11">
    <w:name w:val="日期 Char1"/>
    <w:uiPriority w:val="99"/>
    <w:semiHidden/>
    <w:rsid w:val="00E5434A"/>
    <w:rPr>
      <w:rFonts w:ascii="Times New Roman" w:hAnsi="Times New Roman"/>
      <w:kern w:val="2"/>
      <w:sz w:val="21"/>
      <w:szCs w:val="24"/>
    </w:rPr>
  </w:style>
  <w:style w:type="character" w:customStyle="1" w:styleId="CharChar6">
    <w:name w:val="Char Char6"/>
    <w:rsid w:val="00E5434A"/>
    <w:rPr>
      <w:rFonts w:eastAsia="黑体"/>
      <w:kern w:val="44"/>
      <w:sz w:val="32"/>
      <w:lang w:val="en-US" w:eastAsia="zh-CN"/>
    </w:rPr>
  </w:style>
  <w:style w:type="character" w:customStyle="1" w:styleId="Char12">
    <w:name w:val="正文文本缩进 Char1"/>
    <w:uiPriority w:val="99"/>
    <w:semiHidden/>
    <w:rsid w:val="00E5434A"/>
    <w:rPr>
      <w:rFonts w:ascii="Times New Roman" w:hAnsi="Times New Roman"/>
      <w:kern w:val="2"/>
      <w:sz w:val="21"/>
      <w:szCs w:val="24"/>
    </w:rPr>
  </w:style>
  <w:style w:type="character" w:customStyle="1" w:styleId="Char4">
    <w:name w:val="批注框文本 Char"/>
    <w:link w:val="ac"/>
    <w:rsid w:val="00E5434A"/>
    <w:rPr>
      <w:rFonts w:ascii="Times New Roman" w:hAnsi="Times New Roman"/>
      <w:kern w:val="2"/>
      <w:sz w:val="18"/>
      <w:szCs w:val="18"/>
    </w:rPr>
  </w:style>
  <w:style w:type="character" w:customStyle="1" w:styleId="3Char">
    <w:name w:val="标题 3 Char"/>
    <w:link w:val="3"/>
    <w:rsid w:val="00E5434A"/>
    <w:rPr>
      <w:rFonts w:ascii="华文中宋" w:eastAsia="黑体" w:hAnsi="华文中宋"/>
      <w:b/>
      <w:bCs/>
      <w:sz w:val="28"/>
      <w:szCs w:val="28"/>
    </w:rPr>
  </w:style>
  <w:style w:type="character" w:customStyle="1" w:styleId="Char5">
    <w:name w:val="纯文本 Char"/>
    <w:link w:val="ad"/>
    <w:rsid w:val="00E5434A"/>
    <w:rPr>
      <w:rFonts w:ascii="宋体" w:hAnsi="Courier New"/>
      <w:szCs w:val="21"/>
    </w:rPr>
  </w:style>
  <w:style w:type="character" w:customStyle="1" w:styleId="HTMLChar">
    <w:name w:val="HTML 预设格式 Char"/>
    <w:link w:val="HTML"/>
    <w:rsid w:val="00E5434A"/>
    <w:rPr>
      <w:rFonts w:ascii="宋体" w:hAnsi="宋体"/>
      <w:sz w:val="24"/>
      <w:szCs w:val="24"/>
    </w:rPr>
  </w:style>
  <w:style w:type="character" w:customStyle="1" w:styleId="Char13">
    <w:name w:val="文档结构图 Char1"/>
    <w:uiPriority w:val="99"/>
    <w:semiHidden/>
    <w:rsid w:val="00E5434A"/>
    <w:rPr>
      <w:rFonts w:ascii="宋体" w:hAnsi="Times New Roman"/>
      <w:kern w:val="2"/>
      <w:sz w:val="18"/>
      <w:szCs w:val="18"/>
    </w:rPr>
  </w:style>
  <w:style w:type="character" w:customStyle="1" w:styleId="Char6">
    <w:name w:val="文档结构图 Char"/>
    <w:link w:val="ae"/>
    <w:locked/>
    <w:rsid w:val="00E5434A"/>
    <w:rPr>
      <w:rFonts w:ascii="Times New Roman" w:hAnsi="Times New Roman"/>
      <w:sz w:val="24"/>
      <w:szCs w:val="24"/>
      <w:shd w:val="clear" w:color="auto" w:fill="000080"/>
    </w:rPr>
  </w:style>
  <w:style w:type="character" w:customStyle="1" w:styleId="Char14">
    <w:name w:val="正文文本 Char1"/>
    <w:uiPriority w:val="99"/>
    <w:semiHidden/>
    <w:rsid w:val="00E5434A"/>
    <w:rPr>
      <w:rFonts w:ascii="Times New Roman" w:hAnsi="Times New Roman"/>
      <w:kern w:val="2"/>
      <w:sz w:val="21"/>
      <w:szCs w:val="24"/>
    </w:rPr>
  </w:style>
  <w:style w:type="character" w:customStyle="1" w:styleId="Char15">
    <w:name w:val="批注文字 Char1"/>
    <w:uiPriority w:val="99"/>
    <w:semiHidden/>
    <w:rsid w:val="00E5434A"/>
    <w:rPr>
      <w:rFonts w:ascii="Times New Roman" w:hAnsi="Times New Roman"/>
      <w:kern w:val="2"/>
      <w:sz w:val="21"/>
      <w:szCs w:val="24"/>
    </w:rPr>
  </w:style>
  <w:style w:type="character" w:customStyle="1" w:styleId="CharChar5">
    <w:name w:val="Char Char5"/>
    <w:rsid w:val="00E5434A"/>
    <w:rPr>
      <w:rFonts w:eastAsia="黑体"/>
      <w:kern w:val="2"/>
      <w:sz w:val="28"/>
      <w:lang w:val="en-US" w:eastAsia="zh-CN"/>
    </w:rPr>
  </w:style>
  <w:style w:type="character" w:customStyle="1" w:styleId="style101">
    <w:name w:val="style101"/>
    <w:rsid w:val="00E5434A"/>
    <w:rPr>
      <w:sz w:val="22"/>
    </w:rPr>
  </w:style>
  <w:style w:type="character" w:customStyle="1" w:styleId="Char7">
    <w:name w:val="批注文字 Char"/>
    <w:link w:val="af"/>
    <w:rsid w:val="00E5434A"/>
    <w:rPr>
      <w:rFonts w:ascii="Times New Roman" w:hAnsi="Times New Roman"/>
      <w:szCs w:val="24"/>
    </w:rPr>
  </w:style>
  <w:style w:type="paragraph" w:styleId="ad">
    <w:name w:val="Plain Text"/>
    <w:basedOn w:val="a"/>
    <w:link w:val="Char5"/>
    <w:rsid w:val="00E5434A"/>
    <w:rPr>
      <w:rFonts w:ascii="宋体" w:hAnsi="Courier New"/>
      <w:kern w:val="0"/>
      <w:sz w:val="20"/>
      <w:szCs w:val="21"/>
    </w:rPr>
  </w:style>
  <w:style w:type="character" w:customStyle="1" w:styleId="Char20">
    <w:name w:val="纯文本 Char2"/>
    <w:basedOn w:val="a1"/>
    <w:link w:val="ad"/>
    <w:rsid w:val="00E5434A"/>
    <w:rPr>
      <w:rFonts w:ascii="宋体" w:hAnsi="Courier New" w:cs="Courier New"/>
      <w:kern w:val="2"/>
      <w:sz w:val="21"/>
      <w:szCs w:val="21"/>
    </w:rPr>
  </w:style>
  <w:style w:type="paragraph" w:styleId="6">
    <w:name w:val="toc 6"/>
    <w:basedOn w:val="a"/>
    <w:next w:val="a"/>
    <w:uiPriority w:val="39"/>
    <w:unhideWhenUsed/>
    <w:rsid w:val="00E5434A"/>
    <w:pPr>
      <w:ind w:left="1050"/>
      <w:jc w:val="left"/>
    </w:pPr>
    <w:rPr>
      <w:rFonts w:ascii="Times New Roman" w:hAnsi="Times New Roman"/>
      <w:sz w:val="18"/>
      <w:szCs w:val="18"/>
    </w:rPr>
  </w:style>
  <w:style w:type="paragraph" w:styleId="ae">
    <w:name w:val="Document Map"/>
    <w:basedOn w:val="a"/>
    <w:link w:val="Char6"/>
    <w:rsid w:val="00E5434A"/>
    <w:pPr>
      <w:shd w:val="clear" w:color="auto" w:fill="000080"/>
    </w:pPr>
    <w:rPr>
      <w:rFonts w:ascii="Times New Roman" w:hAnsi="Times New Roman"/>
      <w:kern w:val="0"/>
      <w:sz w:val="24"/>
    </w:rPr>
  </w:style>
  <w:style w:type="character" w:customStyle="1" w:styleId="Char21">
    <w:name w:val="文档结构图 Char2"/>
    <w:basedOn w:val="a1"/>
    <w:link w:val="ae"/>
    <w:rsid w:val="00E5434A"/>
    <w:rPr>
      <w:rFonts w:ascii="宋体"/>
      <w:kern w:val="2"/>
      <w:sz w:val="18"/>
      <w:szCs w:val="18"/>
    </w:rPr>
  </w:style>
  <w:style w:type="paragraph" w:styleId="50">
    <w:name w:val="toc 5"/>
    <w:basedOn w:val="a"/>
    <w:next w:val="a"/>
    <w:uiPriority w:val="39"/>
    <w:unhideWhenUsed/>
    <w:rsid w:val="00E5434A"/>
    <w:pPr>
      <w:ind w:left="840"/>
      <w:jc w:val="left"/>
    </w:pPr>
    <w:rPr>
      <w:rFonts w:ascii="Times New Roman" w:hAnsi="Times New Roman"/>
      <w:sz w:val="18"/>
      <w:szCs w:val="18"/>
    </w:rPr>
  </w:style>
  <w:style w:type="paragraph" w:styleId="a9">
    <w:name w:val="Body Text Indent"/>
    <w:basedOn w:val="a"/>
    <w:link w:val="Char1"/>
    <w:rsid w:val="00E5434A"/>
    <w:pPr>
      <w:spacing w:after="120"/>
      <w:ind w:leftChars="200" w:left="420"/>
    </w:pPr>
    <w:rPr>
      <w:rFonts w:ascii="Times New Roman" w:hAnsi="Times New Roman"/>
      <w:kern w:val="0"/>
      <w:sz w:val="20"/>
    </w:rPr>
  </w:style>
  <w:style w:type="character" w:customStyle="1" w:styleId="Char22">
    <w:name w:val="正文文本缩进 Char2"/>
    <w:basedOn w:val="a1"/>
    <w:link w:val="a9"/>
    <w:rsid w:val="00E5434A"/>
    <w:rPr>
      <w:kern w:val="2"/>
      <w:sz w:val="21"/>
      <w:szCs w:val="24"/>
    </w:rPr>
  </w:style>
  <w:style w:type="paragraph" w:styleId="7">
    <w:name w:val="toc 7"/>
    <w:basedOn w:val="a"/>
    <w:next w:val="a"/>
    <w:uiPriority w:val="39"/>
    <w:unhideWhenUsed/>
    <w:rsid w:val="00E5434A"/>
    <w:pPr>
      <w:ind w:left="1260"/>
      <w:jc w:val="left"/>
    </w:pPr>
    <w:rPr>
      <w:rFonts w:ascii="Times New Roman" w:hAnsi="Times New Roman"/>
      <w:sz w:val="18"/>
      <w:szCs w:val="18"/>
    </w:rPr>
  </w:style>
  <w:style w:type="paragraph" w:styleId="30">
    <w:name w:val="toc 3"/>
    <w:basedOn w:val="a"/>
    <w:next w:val="a"/>
    <w:uiPriority w:val="39"/>
    <w:unhideWhenUsed/>
    <w:rsid w:val="00E5434A"/>
    <w:pPr>
      <w:ind w:left="420"/>
      <w:jc w:val="left"/>
    </w:pPr>
    <w:rPr>
      <w:rFonts w:ascii="Times New Roman" w:hAnsi="Times New Roman"/>
      <w:i/>
      <w:iCs/>
      <w:sz w:val="20"/>
      <w:szCs w:val="20"/>
    </w:rPr>
  </w:style>
  <w:style w:type="paragraph" w:styleId="ab">
    <w:name w:val="Body Text"/>
    <w:basedOn w:val="a"/>
    <w:link w:val="Char3"/>
    <w:rsid w:val="00E5434A"/>
    <w:pPr>
      <w:spacing w:after="120"/>
    </w:pPr>
    <w:rPr>
      <w:rFonts w:ascii="Times New Roman" w:hAnsi="Times New Roman"/>
      <w:kern w:val="0"/>
      <w:sz w:val="20"/>
    </w:rPr>
  </w:style>
  <w:style w:type="character" w:customStyle="1" w:styleId="Char23">
    <w:name w:val="正文文本 Char2"/>
    <w:basedOn w:val="a1"/>
    <w:link w:val="ab"/>
    <w:rsid w:val="00E5434A"/>
    <w:rPr>
      <w:kern w:val="2"/>
      <w:sz w:val="21"/>
      <w:szCs w:val="24"/>
    </w:rPr>
  </w:style>
  <w:style w:type="paragraph" w:styleId="af">
    <w:name w:val="annotation text"/>
    <w:basedOn w:val="a"/>
    <w:link w:val="Char7"/>
    <w:rsid w:val="00E5434A"/>
    <w:pPr>
      <w:jc w:val="left"/>
    </w:pPr>
    <w:rPr>
      <w:rFonts w:ascii="Times New Roman" w:hAnsi="Times New Roman"/>
      <w:kern w:val="0"/>
      <w:sz w:val="20"/>
    </w:rPr>
  </w:style>
  <w:style w:type="character" w:customStyle="1" w:styleId="Char24">
    <w:name w:val="批注文字 Char2"/>
    <w:basedOn w:val="a1"/>
    <w:link w:val="af"/>
    <w:rsid w:val="00E5434A"/>
    <w:rPr>
      <w:kern w:val="2"/>
      <w:sz w:val="21"/>
      <w:szCs w:val="24"/>
    </w:rPr>
  </w:style>
  <w:style w:type="paragraph" w:styleId="8">
    <w:name w:val="toc 8"/>
    <w:basedOn w:val="a"/>
    <w:next w:val="a"/>
    <w:uiPriority w:val="39"/>
    <w:unhideWhenUsed/>
    <w:rsid w:val="00E5434A"/>
    <w:pPr>
      <w:ind w:left="1470"/>
      <w:jc w:val="left"/>
    </w:pPr>
    <w:rPr>
      <w:rFonts w:ascii="Times New Roman" w:hAnsi="Times New Roman"/>
      <w:sz w:val="18"/>
      <w:szCs w:val="18"/>
    </w:rPr>
  </w:style>
  <w:style w:type="paragraph" w:styleId="40">
    <w:name w:val="toc 4"/>
    <w:basedOn w:val="a"/>
    <w:next w:val="a"/>
    <w:uiPriority w:val="39"/>
    <w:unhideWhenUsed/>
    <w:rsid w:val="00E5434A"/>
    <w:pPr>
      <w:ind w:left="630"/>
      <w:jc w:val="left"/>
    </w:pPr>
    <w:rPr>
      <w:rFonts w:ascii="Times New Roman" w:hAnsi="Times New Roman"/>
      <w:sz w:val="18"/>
      <w:szCs w:val="18"/>
    </w:rPr>
  </w:style>
  <w:style w:type="paragraph" w:styleId="aa">
    <w:name w:val="Date"/>
    <w:basedOn w:val="a"/>
    <w:next w:val="a"/>
    <w:link w:val="Char2"/>
    <w:uiPriority w:val="99"/>
    <w:qFormat/>
    <w:rsid w:val="00E5434A"/>
    <w:pPr>
      <w:ind w:leftChars="2500" w:left="100"/>
    </w:pPr>
    <w:rPr>
      <w:rFonts w:ascii="Times New Roman" w:hAnsi="Times New Roman"/>
      <w:kern w:val="0"/>
      <w:sz w:val="20"/>
    </w:rPr>
  </w:style>
  <w:style w:type="character" w:customStyle="1" w:styleId="Char25">
    <w:name w:val="日期 Char2"/>
    <w:basedOn w:val="a1"/>
    <w:link w:val="aa"/>
    <w:rsid w:val="00E5434A"/>
    <w:rPr>
      <w:kern w:val="2"/>
      <w:sz w:val="21"/>
      <w:szCs w:val="24"/>
    </w:rPr>
  </w:style>
  <w:style w:type="paragraph" w:styleId="11">
    <w:name w:val="toc 1"/>
    <w:basedOn w:val="a"/>
    <w:next w:val="a"/>
    <w:uiPriority w:val="39"/>
    <w:unhideWhenUsed/>
    <w:rsid w:val="00E5434A"/>
    <w:pPr>
      <w:spacing w:before="120" w:after="120"/>
      <w:jc w:val="left"/>
    </w:pPr>
    <w:rPr>
      <w:rFonts w:ascii="Times New Roman" w:hAnsi="Times New Roman"/>
      <w:b/>
      <w:bCs/>
      <w:caps/>
      <w:sz w:val="20"/>
      <w:szCs w:val="20"/>
    </w:rPr>
  </w:style>
  <w:style w:type="paragraph" w:styleId="ac">
    <w:name w:val="Balloon Text"/>
    <w:basedOn w:val="a"/>
    <w:link w:val="Char4"/>
    <w:unhideWhenUsed/>
    <w:rsid w:val="00E5434A"/>
    <w:rPr>
      <w:rFonts w:ascii="Times New Roman" w:hAnsi="Times New Roman"/>
      <w:sz w:val="18"/>
      <w:szCs w:val="18"/>
    </w:rPr>
  </w:style>
  <w:style w:type="character" w:customStyle="1" w:styleId="Char16">
    <w:name w:val="批注框文本 Char1"/>
    <w:basedOn w:val="a1"/>
    <w:link w:val="ac"/>
    <w:rsid w:val="00E5434A"/>
    <w:rPr>
      <w:kern w:val="2"/>
      <w:sz w:val="18"/>
      <w:szCs w:val="18"/>
    </w:rPr>
  </w:style>
  <w:style w:type="paragraph" w:styleId="21">
    <w:name w:val="toc 2"/>
    <w:basedOn w:val="a"/>
    <w:next w:val="a"/>
    <w:uiPriority w:val="39"/>
    <w:unhideWhenUsed/>
    <w:rsid w:val="00E5434A"/>
    <w:pPr>
      <w:ind w:left="210"/>
      <w:jc w:val="left"/>
    </w:pPr>
    <w:rPr>
      <w:rFonts w:ascii="Times New Roman" w:hAnsi="Times New Roman"/>
      <w:smallCaps/>
      <w:sz w:val="20"/>
      <w:szCs w:val="20"/>
    </w:rPr>
  </w:style>
  <w:style w:type="paragraph" w:customStyle="1" w:styleId="22">
    <w:name w:val="列出段落2"/>
    <w:basedOn w:val="a"/>
    <w:rsid w:val="00E5434A"/>
    <w:pPr>
      <w:ind w:firstLineChars="200" w:firstLine="420"/>
    </w:pPr>
  </w:style>
  <w:style w:type="paragraph" w:styleId="af0">
    <w:name w:val="List Paragraph"/>
    <w:basedOn w:val="a"/>
    <w:uiPriority w:val="34"/>
    <w:qFormat/>
    <w:rsid w:val="00E5434A"/>
    <w:pPr>
      <w:ind w:firstLineChars="200" w:firstLine="420"/>
    </w:pPr>
    <w:rPr>
      <w:szCs w:val="22"/>
    </w:rPr>
  </w:style>
  <w:style w:type="paragraph" w:styleId="9">
    <w:name w:val="toc 9"/>
    <w:basedOn w:val="a"/>
    <w:next w:val="a"/>
    <w:uiPriority w:val="39"/>
    <w:unhideWhenUsed/>
    <w:rsid w:val="00E5434A"/>
    <w:pPr>
      <w:ind w:left="1680"/>
      <w:jc w:val="left"/>
    </w:pPr>
    <w:rPr>
      <w:rFonts w:ascii="Times New Roman" w:hAnsi="Times New Roman"/>
      <w:sz w:val="18"/>
      <w:szCs w:val="18"/>
    </w:rPr>
  </w:style>
  <w:style w:type="paragraph" w:customStyle="1" w:styleId="Default">
    <w:name w:val="Default"/>
    <w:rsid w:val="00E5434A"/>
    <w:pPr>
      <w:widowControl w:val="0"/>
      <w:autoSpaceDE w:val="0"/>
      <w:autoSpaceDN w:val="0"/>
      <w:adjustRightInd w:val="0"/>
    </w:pPr>
    <w:rPr>
      <w:rFonts w:ascii="宋体" w:cs="宋体"/>
      <w:color w:val="000000"/>
      <w:sz w:val="24"/>
      <w:szCs w:val="24"/>
    </w:rPr>
  </w:style>
  <w:style w:type="paragraph" w:customStyle="1" w:styleId="hang22">
    <w:name w:val="hang22"/>
    <w:basedOn w:val="a"/>
    <w:rsid w:val="00E5434A"/>
    <w:pPr>
      <w:widowControl/>
      <w:spacing w:before="100" w:beforeAutospacing="1" w:after="100" w:afterAutospacing="1"/>
      <w:jc w:val="left"/>
    </w:pPr>
    <w:rPr>
      <w:rFonts w:ascii="宋体" w:hAnsi="宋体" w:cs="宋体"/>
      <w:kern w:val="0"/>
      <w:sz w:val="24"/>
    </w:rPr>
  </w:style>
  <w:style w:type="paragraph" w:customStyle="1" w:styleId="p0">
    <w:name w:val="p0"/>
    <w:basedOn w:val="a"/>
    <w:rsid w:val="00E5434A"/>
    <w:pPr>
      <w:widowControl/>
      <w:spacing w:before="100" w:beforeAutospacing="1" w:after="100" w:afterAutospacing="1"/>
      <w:jc w:val="left"/>
    </w:pPr>
    <w:rPr>
      <w:rFonts w:ascii="宋体" w:hAnsi="宋体" w:cs="宋体"/>
      <w:kern w:val="0"/>
      <w:sz w:val="24"/>
    </w:rPr>
  </w:style>
  <w:style w:type="paragraph" w:styleId="31">
    <w:name w:val="Body Text Indent 3"/>
    <w:basedOn w:val="a"/>
    <w:link w:val="3Char0"/>
    <w:uiPriority w:val="99"/>
    <w:unhideWhenUsed/>
    <w:rsid w:val="00E5434A"/>
    <w:pPr>
      <w:spacing w:after="120"/>
      <w:ind w:leftChars="200" w:left="420"/>
    </w:pPr>
    <w:rPr>
      <w:sz w:val="16"/>
      <w:szCs w:val="16"/>
    </w:rPr>
  </w:style>
  <w:style w:type="character" w:customStyle="1" w:styleId="3Char0">
    <w:name w:val="正文文本缩进 3 Char"/>
    <w:basedOn w:val="a1"/>
    <w:link w:val="31"/>
    <w:uiPriority w:val="99"/>
    <w:rsid w:val="00E5434A"/>
    <w:rPr>
      <w:kern w:val="2"/>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m.hust.edu.cn/mpacc/" TargetMode="External"/><Relationship Id="rId13" Type="http://schemas.openxmlformats.org/officeDocument/2006/relationships/hyperlink" Target="http://www.zhongkaiedu.com/mba_1.html"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cxglxy@mail.hust.edu.cn" TargetMode="External"/><Relationship Id="rId17" Type="http://schemas.openxmlformats.org/officeDocument/2006/relationships/hyperlink" Target="http://www.chsi.cn/" TargetMode="External"/><Relationship Id="rId2" Type="http://schemas.openxmlformats.org/officeDocument/2006/relationships/numbering" Target="numbering.xml"/><Relationship Id="rId16" Type="http://schemas.openxmlformats.org/officeDocument/2006/relationships/hyperlink" Target="http://www.chsi.cn/"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m.hust.edu.cn/mpacc/" TargetMode="External"/><Relationship Id="rId5" Type="http://schemas.openxmlformats.org/officeDocument/2006/relationships/webSettings" Target="webSettings.xml"/><Relationship Id="rId15" Type="http://schemas.openxmlformats.org/officeDocument/2006/relationships/hyperlink" Target="http://www.zhongkaiedu.com/mba_1.html" TargetMode="External"/><Relationship Id="rId10" Type="http://schemas.openxmlformats.org/officeDocument/2006/relationships/image" Target="media/image1.jpeg"/><Relationship Id="rId19" Type="http://schemas.openxmlformats.org/officeDocument/2006/relationships/hyperlink" Target="http://emba.hust.edu.cn" TargetMode="External"/><Relationship Id="rId4" Type="http://schemas.openxmlformats.org/officeDocument/2006/relationships/settings" Target="settings.xml"/><Relationship Id="rId9" Type="http://schemas.openxmlformats.org/officeDocument/2006/relationships/hyperlink" Target="mailto:kcxglxy@mail.hust.edu.cn" TargetMode="External"/><Relationship Id="rId14" Type="http://schemas.openxmlformats.org/officeDocument/2006/relationships/hyperlink" Target="http://www.zhongkaiedu.com/mba_1.html"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3372</Words>
  <Characters>19223</Characters>
  <Application>Microsoft Office Word</Application>
  <DocSecurity>0</DocSecurity>
  <Lines>160</Lines>
  <Paragraphs>45</Paragraphs>
  <ScaleCrop>false</ScaleCrop>
  <Company> </Company>
  <LinksUpToDate>false</LinksUpToDate>
  <CharactersWithSpaces>22550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裴鉴</cp:lastModifiedBy>
  <cp:revision>5</cp:revision>
  <dcterms:created xsi:type="dcterms:W3CDTF">2018-09-25T00:47:00Z</dcterms:created>
  <dcterms:modified xsi:type="dcterms:W3CDTF">2018-09-26T03:17:00Z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