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0" w:beforeAutospacing="0" w:after="0" w:afterAutospacing="0" w:line="720" w:lineRule="atLeast"/>
        <w:ind w:left="2" w:right="0"/>
        <w:jc w:val="center"/>
      </w:pPr>
      <w:r>
        <w:rPr>
          <w:rFonts w:ascii="黑体" w:hAnsi="宋体" w:eastAsia="黑体" w:cs="黑体"/>
          <w:b w:val="0"/>
          <w:i w:val="0"/>
          <w:caps w:val="0"/>
          <w:color w:val="000000"/>
          <w:spacing w:val="0"/>
          <w:sz w:val="24"/>
          <w:szCs w:val="24"/>
          <w:shd w:val="clear" w:fill="FFFFFF"/>
          <w:lang w:val="en-US"/>
        </w:rPr>
        <w:t>801</w:t>
      </w:r>
      <w:r>
        <w:rPr>
          <w:rFonts w:hint="eastAsia" w:ascii="黑体" w:hAnsi="宋体" w:eastAsia="黑体" w:cs="黑体"/>
          <w:b w:val="0"/>
          <w:i w:val="0"/>
          <w:caps w:val="0"/>
          <w:color w:val="000000"/>
          <w:spacing w:val="0"/>
          <w:sz w:val="24"/>
          <w:szCs w:val="24"/>
          <w:shd w:val="clear" w:fill="FFFFFF"/>
          <w:lang w:val="en-US"/>
        </w:rPr>
        <w:t>生物化学与分子生物学硕士考试大纲（2019版）</w:t>
      </w:r>
    </w:p>
    <w:p>
      <w:pPr>
        <w:keepNext w:val="0"/>
        <w:keepLines w:val="0"/>
        <w:widowControl/>
        <w:suppressLineNumbers w:val="0"/>
        <w:spacing w:before="0" w:beforeAutospacing="0" w:after="0" w:afterAutospacing="0" w:line="360" w:lineRule="atLeast"/>
        <w:ind w:left="0" w:right="0"/>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 </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一</w:t>
      </w:r>
      <w:r>
        <w:rPr>
          <w:rFonts w:hint="default" w:ascii="Times New Roman" w:hAnsi="Times New Roman" w:eastAsia="黑体" w:cs="Times New Roman"/>
          <w:b/>
          <w:i w:val="0"/>
          <w:caps w:val="0"/>
          <w:color w:val="000000"/>
          <w:spacing w:val="0"/>
          <w:kern w:val="0"/>
          <w:sz w:val="24"/>
          <w:szCs w:val="24"/>
          <w:shd w:val="clear" w:fill="FFFFFF"/>
          <w:lang w:val="en-US" w:eastAsia="zh-CN" w:bidi="ar"/>
        </w:rPr>
        <w:t>.</w:t>
      </w:r>
      <w:r>
        <w:rPr>
          <w:rFonts w:hint="eastAsia" w:ascii="黑体" w:hAnsi="宋体" w:eastAsia="黑体" w:cs="黑体"/>
          <w:b/>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蛋白质的结构与功能</w:t>
      </w:r>
      <w:r>
        <w:rPr>
          <w:rFonts w:hint="default" w:ascii="Times New Roman" w:hAnsi="Times New Roman" w:eastAsia="黑体" w:cs="Times New Roman"/>
          <w:b/>
          <w:i w:val="0"/>
          <w:caps w:val="0"/>
          <w:color w:val="000000"/>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300" w:lineRule="atLeast"/>
        <w:ind w:left="0" w:right="0" w:firstLine="418"/>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黑体" w:hAnsi="宋体" w:eastAsia="黑体" w:cs="黑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蛋白质的分子组成：了解组成蛋白质的</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种氨基酸和缩写；熟悉氨基酸的分类；掌握氨基酸的酸碱解离与等电点等性质，掌握肽键的概念和形成过程。</w:t>
      </w:r>
    </w:p>
    <w:p>
      <w:pPr>
        <w:keepNext w:val="0"/>
        <w:keepLines w:val="0"/>
        <w:widowControl/>
        <w:suppressLineNumbers w:val="0"/>
        <w:spacing w:before="0" w:beforeAutospacing="0" w:after="0" w:afterAutospacing="0" w:line="300" w:lineRule="atLeast"/>
        <w:ind w:left="0" w:right="25" w:firstLine="418"/>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黑体" w:hAnsi="宋体" w:eastAsia="黑体" w:cs="黑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蛋白质的分子结构：了解蛋白质结构的层次性，熟悉蛋白质的一、二、三、四级结构的概念，掌握基本的蛋白质二级结构和结构域，掌握蛋白质结构和功能的关系。</w:t>
      </w:r>
    </w:p>
    <w:p>
      <w:pPr>
        <w:keepNext w:val="0"/>
        <w:keepLines w:val="0"/>
        <w:widowControl/>
        <w:suppressLineNumbers w:val="0"/>
        <w:spacing w:before="0" w:beforeAutospacing="0" w:after="0" w:afterAutospacing="0" w:line="300" w:lineRule="atLeast"/>
        <w:ind w:left="0" w:right="0" w:firstLine="418"/>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．蛋白质的理化性质和研究方法：熟悉蛋白质的两性电离性质、紫外特征吸收峰、变性与复性；掌握蛋白质的分离纯化原理和方法，包括盐析、透析、层析、电泳等。</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二</w:t>
      </w:r>
      <w:r>
        <w:rPr>
          <w:rFonts w:hint="default" w:ascii="Times New Roman" w:hAnsi="Times New Roman" w:eastAsia="黑体" w:cs="Times New Roman"/>
          <w:b/>
          <w:i w:val="0"/>
          <w:caps w:val="0"/>
          <w:color w:val="000000"/>
          <w:spacing w:val="0"/>
          <w:kern w:val="0"/>
          <w:sz w:val="24"/>
          <w:szCs w:val="24"/>
          <w:shd w:val="clear" w:fill="FFFFFF"/>
          <w:lang w:val="en-US" w:eastAsia="zh-CN" w:bidi="ar"/>
        </w:rPr>
        <w:t>.</w:t>
      </w:r>
      <w:r>
        <w:rPr>
          <w:rFonts w:hint="eastAsia" w:ascii="黑体" w:hAnsi="宋体" w:eastAsia="黑体" w:cs="黑体"/>
          <w:b/>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酶</w:t>
      </w:r>
    </w:p>
    <w:p>
      <w:pPr>
        <w:keepNext w:val="0"/>
        <w:keepLines w:val="0"/>
        <w:widowControl/>
        <w:suppressLineNumbers w:val="0"/>
        <w:spacing w:before="0" w:beforeAutospacing="0" w:after="0" w:afterAutospacing="0" w:line="300" w:lineRule="atLeast"/>
        <w:ind w:left="0" w:right="0" w:firstLine="418"/>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黑体" w:hAnsi="宋体" w:eastAsia="黑体" w:cs="黑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酶的分子结构：了解酶的高效性、专一性、反应条件温和和酶活性的可调控性，掌握酶分子中常含有的辅助因子，掌握同工酶的概念和酶的过渡态理论。</w:t>
      </w:r>
    </w:p>
    <w:p>
      <w:pPr>
        <w:keepNext w:val="0"/>
        <w:keepLines w:val="0"/>
        <w:widowControl/>
        <w:suppressLineNumbers w:val="0"/>
        <w:spacing w:before="0" w:beforeAutospacing="0" w:after="0" w:afterAutospacing="0" w:line="300" w:lineRule="atLeast"/>
        <w:ind w:left="0" w:right="25" w:firstLine="418"/>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黑体" w:hAnsi="宋体" w:eastAsia="黑体" w:cs="黑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酶促反应动力学：了解米氏方程的推导过程，掌握并应用米氏方程，掌握底物浓度、</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pH</w:t>
      </w:r>
      <w:r>
        <w:rPr>
          <w:rFonts w:hint="eastAsia" w:ascii="宋体" w:hAnsi="宋体" w:eastAsia="宋体" w:cs="宋体"/>
          <w:b w:val="0"/>
          <w:i w:val="0"/>
          <w:caps w:val="0"/>
          <w:color w:val="000000"/>
          <w:spacing w:val="0"/>
          <w:kern w:val="0"/>
          <w:sz w:val="24"/>
          <w:szCs w:val="24"/>
          <w:shd w:val="clear" w:fill="FFFFFF"/>
          <w:lang w:val="en-US" w:eastAsia="zh-CN" w:bidi="ar"/>
        </w:rPr>
        <w:t>值、激活剂和抑制剂对酶促反应速度的影响。</w:t>
      </w:r>
    </w:p>
    <w:p>
      <w:pPr>
        <w:keepNext w:val="0"/>
        <w:keepLines w:val="0"/>
        <w:widowControl/>
        <w:suppressLineNumbers w:val="0"/>
        <w:spacing w:before="0" w:beforeAutospacing="0" w:after="0" w:afterAutospacing="0" w:line="300" w:lineRule="atLeast"/>
        <w:ind w:left="0" w:right="0" w:firstLine="418"/>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．酶的调节：了解酶的可调控性，掌握生物体内酶的别构调控、共价修饰调控和酶原激活。</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三</w:t>
      </w:r>
      <w:r>
        <w:rPr>
          <w:rFonts w:hint="default" w:ascii="Times New Roman" w:hAnsi="Times New Roman" w:eastAsia="黑体" w:cs="Times New Roman"/>
          <w:b/>
          <w:i w:val="0"/>
          <w:caps w:val="0"/>
          <w:color w:val="000000"/>
          <w:spacing w:val="0"/>
          <w:kern w:val="0"/>
          <w:sz w:val="24"/>
          <w:szCs w:val="24"/>
          <w:shd w:val="clear" w:fill="FFFFFF"/>
          <w:lang w:val="en-US" w:eastAsia="zh-CN" w:bidi="ar"/>
        </w:rPr>
        <w:t>.</w:t>
      </w:r>
      <w:r>
        <w:rPr>
          <w:rFonts w:hint="eastAsia" w:ascii="黑体" w:hAnsi="宋体" w:eastAsia="黑体" w:cs="黑体"/>
          <w:b/>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糖代谢</w:t>
      </w:r>
      <w:r>
        <w:rPr>
          <w:rFonts w:hint="default" w:ascii="Times New Roman" w:hAnsi="Times New Roman" w:eastAsia="黑体" w:cs="Times New Roman"/>
          <w:b/>
          <w:i w:val="0"/>
          <w:caps w:val="0"/>
          <w:color w:val="000000"/>
          <w:spacing w:val="0"/>
          <w:kern w:val="0"/>
          <w:sz w:val="24"/>
          <w:szCs w:val="24"/>
          <w:shd w:val="clear" w:fill="FFFFFF"/>
          <w:lang w:val="en-US" w:eastAsia="zh-CN" w:bidi="ar"/>
        </w:rPr>
        <w:t>                                                   </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．糖的无氧氧化：了解糖酵解的基本过程和生理意义，熟悉和掌握糖酵解后丙酮酸的去向，掌握糖酵解过程中的</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个关键的调控酶。</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．糖的有氧氧化：熟悉三羧酸循环的基本过程和生理意义，熟悉乙醛酸循环的基本过程和生理意义；掌握糖的有氧氧化是机体获得</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ATP</w:t>
      </w:r>
      <w:r>
        <w:rPr>
          <w:rFonts w:hint="eastAsia" w:ascii="宋体" w:hAnsi="宋体" w:eastAsia="宋体" w:cs="宋体"/>
          <w:b w:val="0"/>
          <w:i w:val="0"/>
          <w:caps w:val="0"/>
          <w:color w:val="000000"/>
          <w:spacing w:val="0"/>
          <w:kern w:val="0"/>
          <w:sz w:val="24"/>
          <w:szCs w:val="24"/>
          <w:shd w:val="clear" w:fill="FFFFFF"/>
          <w:lang w:val="en-US" w:eastAsia="zh-CN" w:bidi="ar"/>
        </w:rPr>
        <w:t>的主要方式，熟悉和掌握糖的有氧氧化的调节。</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．戊糖磷酸途径：了解戊糖磷酸途径分为两个阶段，熟悉戊糖磷酸途径的概念和生理意义。</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．糖异生：熟悉糖异生与糖酵解不同的三个反应，掌握糖异生和糖酵解的协同调控。</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．糖原的代谢：了解糖原的分解代谢和合成代谢。</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四．脂代谢</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．脂肪酸的代谢：熟悉脂肪酸的β-氧化，掌握酮体的生成与利用；了解脂肪酸合成中的乙酰</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-C</w:t>
      </w:r>
      <w:r>
        <w:rPr>
          <w:rFonts w:hint="default" w:ascii="Times New Roman" w:hAnsi="Times New Roman" w:eastAsia="黑体" w:cs="Times New Roman"/>
          <w:b w:val="0"/>
          <w:i w:val="0"/>
          <w:caps w:val="0"/>
          <w:color w:val="000000"/>
          <w:spacing w:val="0"/>
          <w:kern w:val="0"/>
          <w:sz w:val="24"/>
          <w:szCs w:val="24"/>
          <w:shd w:val="clear" w:fill="FFFFFF"/>
          <w:vertAlign w:val="subscript"/>
          <w:lang w:val="en-US" w:eastAsia="zh-CN" w:bidi="ar"/>
        </w:rPr>
        <w:t>O</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A</w:t>
      </w:r>
      <w:r>
        <w:rPr>
          <w:rFonts w:hint="eastAsia" w:ascii="宋体" w:hAnsi="宋体" w:eastAsia="宋体" w:cs="宋体"/>
          <w:b w:val="0"/>
          <w:i w:val="0"/>
          <w:caps w:val="0"/>
          <w:color w:val="000000"/>
          <w:spacing w:val="0"/>
          <w:kern w:val="0"/>
          <w:sz w:val="24"/>
          <w:szCs w:val="24"/>
          <w:shd w:val="clear" w:fill="FFFFFF"/>
          <w:lang w:val="en-US" w:eastAsia="zh-CN" w:bidi="ar"/>
        </w:rPr>
        <w:t>的跨膜转运和活化，了解脂肪酸碳链的延伸与还原、加长和去饱和；掌握脂肪酸代谢的调控。</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黑体" w:hAnsi="宋体" w:eastAsia="黑体" w:cs="黑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磷脂的代谢：了解甘油磷脂的分解代谢和甘油磷脂的合成代谢。</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．胆固醇的代谢：了解胆固醇的转运，掌握胆固醇的合成原料。</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五．生物氧化</w:t>
      </w:r>
      <w:r>
        <w:rPr>
          <w:rFonts w:hint="default" w:ascii="Times New Roman" w:hAnsi="Times New Roman" w:eastAsia="黑体" w:cs="Times New Roman"/>
          <w:b/>
          <w:i w:val="0"/>
          <w:caps w:val="0"/>
          <w:color w:val="000000"/>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．呼吸链：了解呼吸链的组成、种类和功能，熟悉和掌握呼吸链组分排列顺序的测定方法和相应的抑制剂，掌握呼吸链的概念和排列顺序。</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．氧化磷酸化：熟悉</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ATP</w:t>
      </w:r>
      <w:r>
        <w:rPr>
          <w:rFonts w:hint="eastAsia" w:ascii="宋体" w:hAnsi="宋体" w:eastAsia="宋体" w:cs="宋体"/>
          <w:b w:val="0"/>
          <w:i w:val="0"/>
          <w:caps w:val="0"/>
          <w:color w:val="000000"/>
          <w:spacing w:val="0"/>
          <w:kern w:val="0"/>
          <w:sz w:val="24"/>
          <w:szCs w:val="24"/>
          <w:shd w:val="clear" w:fill="FFFFFF"/>
          <w:lang w:val="en-US" w:eastAsia="zh-CN" w:bidi="ar"/>
        </w:rPr>
        <w:t>合酶的结构与功能，熟悉</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P/O</w:t>
      </w:r>
      <w:r>
        <w:rPr>
          <w:rFonts w:hint="eastAsia" w:ascii="宋体" w:hAnsi="宋体" w:eastAsia="宋体" w:cs="宋体"/>
          <w:b w:val="0"/>
          <w:i w:val="0"/>
          <w:caps w:val="0"/>
          <w:color w:val="000000"/>
          <w:spacing w:val="0"/>
          <w:kern w:val="0"/>
          <w:sz w:val="24"/>
          <w:szCs w:val="24"/>
          <w:shd w:val="clear" w:fill="FFFFFF"/>
          <w:lang w:val="en-US" w:eastAsia="zh-CN" w:bidi="ar"/>
        </w:rPr>
        <w:t>值与氧化磷酸化的调节，掌握</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ATP</w:t>
      </w:r>
      <w:r>
        <w:rPr>
          <w:rFonts w:hint="eastAsia" w:ascii="宋体" w:hAnsi="宋体" w:eastAsia="宋体" w:cs="宋体"/>
          <w:b w:val="0"/>
          <w:i w:val="0"/>
          <w:caps w:val="0"/>
          <w:color w:val="000000"/>
          <w:spacing w:val="0"/>
          <w:kern w:val="0"/>
          <w:sz w:val="24"/>
          <w:szCs w:val="24"/>
          <w:shd w:val="clear" w:fill="FFFFFF"/>
          <w:lang w:val="en-US" w:eastAsia="zh-CN" w:bidi="ar"/>
        </w:rPr>
        <w:t>合酶的催化机制，掌握氧化磷酸化的概念和相应的解偶联剂。</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六．氨基酸和核苷酸代谢</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．氨基酸代谢：了解氨基酸碳骨架的代谢，包括生糖、生酮、生糖兼生酮、氧化功能、提供一碳途径；理解氨的解毒和尿素循环的基本过程，掌握氧化脱氨基反应、转氨基反应、联合脱氨基反应。</w:t>
      </w:r>
    </w:p>
    <w:p>
      <w:pPr>
        <w:keepNext w:val="0"/>
        <w:keepLines w:val="0"/>
        <w:widowControl/>
        <w:suppressLineNumbers w:val="0"/>
        <w:spacing w:before="0" w:beforeAutospacing="0" w:after="0" w:afterAutospacing="0" w:line="300" w:lineRule="atLeast"/>
        <w:ind w:left="0" w:right="0" w:firstLine="359"/>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核苷酸代谢：了解嘌呤和嘧啶核苷酸的分解代谢，了解嘌呤和嘧啶核苷酸的从头合成途径和补救合成途径，熟悉尿酸的过量生成引起痛风症，了解嘌呤核苷酸及嘧啶核苷酸的化疗药物及其抗肿瘤作用的生化机理。</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七</w:t>
      </w:r>
      <w:r>
        <w:rPr>
          <w:rFonts w:hint="default" w:ascii="Times New Roman" w:hAnsi="Times New Roman" w:eastAsia="黑体" w:cs="Times New Roman"/>
          <w:b/>
          <w:i w:val="0"/>
          <w:caps w:val="0"/>
          <w:color w:val="000000"/>
          <w:spacing w:val="0"/>
          <w:kern w:val="0"/>
          <w:sz w:val="24"/>
          <w:szCs w:val="24"/>
          <w:shd w:val="clear" w:fill="FFFFFF"/>
          <w:lang w:val="en-US" w:eastAsia="zh-CN" w:bidi="ar"/>
        </w:rPr>
        <w:t>.</w:t>
      </w:r>
      <w:r>
        <w:rPr>
          <w:rFonts w:hint="eastAsia" w:ascii="黑体" w:hAnsi="宋体" w:eastAsia="黑体" w:cs="黑体"/>
          <w:b/>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染色体、</w:t>
      </w:r>
      <w:r>
        <w:rPr>
          <w:rFonts w:hint="default" w:ascii="Times New Roman" w:hAnsi="Times New Roman" w:eastAsia="黑体" w:cs="Times New Roman"/>
          <w:b/>
          <w:i w:val="0"/>
          <w:caps w:val="0"/>
          <w:color w:val="000000"/>
          <w:spacing w:val="0"/>
          <w:kern w:val="0"/>
          <w:sz w:val="24"/>
          <w:szCs w:val="24"/>
          <w:shd w:val="clear" w:fill="FFFFFF"/>
          <w:lang w:val="en-US" w:eastAsia="zh-CN" w:bidi="ar"/>
        </w:rPr>
        <w:t>DNA</w:t>
      </w:r>
      <w:r>
        <w:rPr>
          <w:rFonts w:hint="eastAsia" w:ascii="宋体" w:hAnsi="宋体" w:eastAsia="宋体" w:cs="宋体"/>
          <w:b/>
          <w:i w:val="0"/>
          <w:caps w:val="0"/>
          <w:color w:val="000000"/>
          <w:spacing w:val="0"/>
          <w:kern w:val="0"/>
          <w:sz w:val="24"/>
          <w:szCs w:val="24"/>
          <w:shd w:val="clear" w:fill="FFFFFF"/>
          <w:lang w:val="en-US" w:eastAsia="zh-CN" w:bidi="ar"/>
        </w:rPr>
        <w:t>和基因</w:t>
      </w:r>
    </w:p>
    <w:p>
      <w:pPr>
        <w:keepNext w:val="0"/>
        <w:keepLines w:val="0"/>
        <w:widowControl/>
        <w:suppressLineNumbers w:val="0"/>
        <w:spacing w:before="0" w:beforeAutospacing="0" w:after="0" w:afterAutospacing="0" w:line="300" w:lineRule="atLeast"/>
        <w:ind w:left="0" w:right="0" w:firstLine="357"/>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．染色体：熟悉染色体的概念和组成。</w:t>
      </w:r>
    </w:p>
    <w:p>
      <w:pPr>
        <w:keepNext w:val="0"/>
        <w:keepLines w:val="0"/>
        <w:widowControl/>
        <w:suppressLineNumbers w:val="0"/>
        <w:spacing w:before="0" w:beforeAutospacing="0" w:after="0" w:afterAutospacing="0" w:line="300" w:lineRule="atLeast"/>
        <w:ind w:left="0" w:right="0" w:firstLine="357"/>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：熟悉核酸和核苷酸的区别，掌握</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的双螺旋结构，掌握核酸分子的紫外吸收特性，掌握</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分子的变性、复性和杂交，掌握双脱氧法测定</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序列的原理和基本过程。</w:t>
      </w:r>
    </w:p>
    <w:p>
      <w:pPr>
        <w:keepNext w:val="0"/>
        <w:keepLines w:val="0"/>
        <w:widowControl/>
        <w:suppressLineNumbers w:val="0"/>
        <w:spacing w:before="0" w:beforeAutospacing="0" w:after="0" w:afterAutospacing="0" w:line="300" w:lineRule="atLeast"/>
        <w:ind w:left="0" w:right="0" w:firstLine="357"/>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．基因：了解基因的命名，熟悉基因与</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、染色体、多肽链的关系，掌握基因的定义。</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八</w:t>
      </w:r>
      <w:r>
        <w:rPr>
          <w:rFonts w:hint="default" w:ascii="Times New Roman" w:hAnsi="Times New Roman" w:eastAsia="黑体" w:cs="Times New Roman"/>
          <w:b/>
          <w:i w:val="0"/>
          <w:caps w:val="0"/>
          <w:color w:val="000000"/>
          <w:spacing w:val="0"/>
          <w:kern w:val="0"/>
          <w:sz w:val="24"/>
          <w:szCs w:val="24"/>
          <w:shd w:val="clear" w:fill="FFFFFF"/>
          <w:lang w:val="en-US" w:eastAsia="zh-CN" w:bidi="ar"/>
        </w:rPr>
        <w:t>.  DNA</w:t>
      </w:r>
      <w:r>
        <w:rPr>
          <w:rFonts w:hint="eastAsia" w:ascii="宋体" w:hAnsi="宋体" w:eastAsia="宋体" w:cs="宋体"/>
          <w:b/>
          <w:i w:val="0"/>
          <w:caps w:val="0"/>
          <w:color w:val="000000"/>
          <w:spacing w:val="0"/>
          <w:kern w:val="0"/>
          <w:sz w:val="24"/>
          <w:szCs w:val="24"/>
          <w:shd w:val="clear" w:fill="FFFFFF"/>
          <w:lang w:val="en-US" w:eastAsia="zh-CN" w:bidi="ar"/>
        </w:rPr>
        <w:t>的复制</w:t>
      </w:r>
    </w:p>
    <w:p>
      <w:pPr>
        <w:keepNext w:val="0"/>
        <w:keepLines w:val="0"/>
        <w:widowControl/>
        <w:suppressLineNumbers w:val="0"/>
        <w:spacing w:before="0" w:beforeAutospacing="0" w:after="0" w:afterAutospacing="0" w:line="300" w:lineRule="atLeast"/>
        <w:ind w:left="0" w:right="0" w:firstLine="357"/>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复制的概述：了解</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复制的起点、方向和速度，熟悉与</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复制相关的酶和蛋白质，掌握</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的半保留复制和半不连续复制。</w:t>
      </w:r>
    </w:p>
    <w:p>
      <w:pPr>
        <w:keepNext w:val="0"/>
        <w:keepLines w:val="0"/>
        <w:widowControl/>
        <w:suppressLineNumbers w:val="0"/>
        <w:spacing w:before="0" w:beforeAutospacing="0" w:after="0" w:afterAutospacing="0" w:line="300" w:lineRule="atLeast"/>
        <w:ind w:left="0" w:right="0" w:firstLine="420"/>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．原核生物和真核生物</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的复制：了解大肠杆菌复制的起始、延伸和终止阶段，熟悉真核生物的多复制起始点、复制速度慢的特点。</w:t>
      </w:r>
    </w:p>
    <w:p>
      <w:pPr>
        <w:keepNext w:val="0"/>
        <w:keepLines w:val="0"/>
        <w:widowControl/>
        <w:suppressLineNumbers w:val="0"/>
        <w:spacing w:before="0" w:beforeAutospacing="0" w:after="0" w:afterAutospacing="0" w:line="300" w:lineRule="atLeast"/>
        <w:ind w:left="0" w:right="0" w:firstLine="357"/>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复制调控与修复：了解大肠杆菌染色体</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的复制调控、质粒</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的复制调控，熟悉真核细胞</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的复制调控，掌握错配修复、碱基切除修复、核苷酸切除修复和直接修复。</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九</w:t>
      </w:r>
      <w:r>
        <w:rPr>
          <w:rFonts w:hint="default" w:ascii="Times New Roman" w:hAnsi="Times New Roman" w:eastAsia="黑体" w:cs="Times New Roman"/>
          <w:b/>
          <w:i w:val="0"/>
          <w:caps w:val="0"/>
          <w:color w:val="000000"/>
          <w:spacing w:val="0"/>
          <w:kern w:val="0"/>
          <w:sz w:val="24"/>
          <w:szCs w:val="24"/>
          <w:shd w:val="clear" w:fill="FFFFFF"/>
          <w:lang w:val="en-US" w:eastAsia="zh-CN" w:bidi="ar"/>
        </w:rPr>
        <w:t>.</w:t>
      </w:r>
      <w:r>
        <w:rPr>
          <w:rFonts w:hint="eastAsia" w:ascii="黑体" w:hAnsi="宋体" w:eastAsia="黑体" w:cs="黑体"/>
          <w:b/>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生物信息的传递</w:t>
      </w:r>
    </w:p>
    <w:p>
      <w:pPr>
        <w:keepNext w:val="0"/>
        <w:keepLines w:val="0"/>
        <w:widowControl/>
        <w:suppressLineNumbers w:val="0"/>
        <w:spacing w:before="0" w:beforeAutospacing="0" w:after="0" w:afterAutospacing="0" w:line="300" w:lineRule="atLeast"/>
        <w:ind w:left="0" w:right="0" w:firstLine="357"/>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．转录：了解转录的基本过程和调控；熟悉</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mRNA</w:t>
      </w:r>
      <w:r>
        <w:rPr>
          <w:rFonts w:hint="eastAsia" w:ascii="宋体" w:hAnsi="宋体" w:eastAsia="宋体" w:cs="宋体"/>
          <w:b w:val="0"/>
          <w:i w:val="0"/>
          <w:caps w:val="0"/>
          <w:color w:val="000000"/>
          <w:spacing w:val="0"/>
          <w:kern w:val="0"/>
          <w:sz w:val="24"/>
          <w:szCs w:val="24"/>
          <w:shd w:val="clear" w:fill="FFFFFF"/>
          <w:lang w:val="en-US" w:eastAsia="zh-CN" w:bidi="ar"/>
        </w:rPr>
        <w:t>的特征；掌握启动子、增强子及其功能，掌握断裂基因与内含子，</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I</w:t>
      </w:r>
      <w:r>
        <w:rPr>
          <w:rFonts w:hint="eastAsia" w:ascii="宋体" w:hAnsi="宋体" w:eastAsia="宋体" w:cs="宋体"/>
          <w:b w:val="0"/>
          <w:i w:val="0"/>
          <w:caps w:val="0"/>
          <w:color w:val="000000"/>
          <w:spacing w:val="0"/>
          <w:kern w:val="0"/>
          <w:sz w:val="24"/>
          <w:szCs w:val="24"/>
          <w:shd w:val="clear" w:fill="FFFFFF"/>
          <w:lang w:val="en-US" w:eastAsia="zh-CN" w:bidi="ar"/>
        </w:rPr>
        <w:t>类，Ⅱ类内含子自我拼接，核基因</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hnRNA</w:t>
      </w:r>
      <w:r>
        <w:rPr>
          <w:rFonts w:hint="eastAsia" w:ascii="宋体" w:hAnsi="宋体" w:eastAsia="宋体" w:cs="宋体"/>
          <w:b w:val="0"/>
          <w:i w:val="0"/>
          <w:caps w:val="0"/>
          <w:color w:val="000000"/>
          <w:spacing w:val="0"/>
          <w:kern w:val="0"/>
          <w:sz w:val="24"/>
          <w:szCs w:val="24"/>
          <w:shd w:val="clear" w:fill="FFFFFF"/>
          <w:lang w:val="en-US" w:eastAsia="zh-CN" w:bidi="ar"/>
        </w:rPr>
        <w:t>的拼接。</w:t>
      </w:r>
    </w:p>
    <w:p>
      <w:pPr>
        <w:keepNext w:val="0"/>
        <w:keepLines w:val="0"/>
        <w:widowControl/>
        <w:suppressLineNumbers w:val="0"/>
        <w:spacing w:before="0" w:beforeAutospacing="0" w:after="0" w:afterAutospacing="0" w:line="300" w:lineRule="atLeast"/>
        <w:ind w:left="0" w:right="0" w:firstLine="420"/>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．翻译：熟悉</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mRNA</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tRNA</w:t>
      </w:r>
      <w:r>
        <w:rPr>
          <w:rFonts w:hint="eastAsia" w:ascii="宋体" w:hAnsi="宋体" w:eastAsia="宋体" w:cs="宋体"/>
          <w:b w:val="0"/>
          <w:i w:val="0"/>
          <w:caps w:val="0"/>
          <w:color w:val="000000"/>
          <w:spacing w:val="0"/>
          <w:kern w:val="0"/>
          <w:sz w:val="24"/>
          <w:szCs w:val="24"/>
          <w:shd w:val="clear" w:fill="FFFFFF"/>
          <w:lang w:val="en-US" w:eastAsia="zh-CN" w:bidi="ar"/>
        </w:rPr>
        <w:t>和核糖体的结构与功能，以及三者的相互关系，熟悉蛋白质合成后的转运；掌握氨基酸活化，肽链的起始、延伸和终止，掌握蛋白质合成后的加工，如</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N</w:t>
      </w:r>
      <w:r>
        <w:rPr>
          <w:rFonts w:hint="eastAsia" w:ascii="宋体" w:hAnsi="宋体" w:eastAsia="宋体" w:cs="宋体"/>
          <w:b w:val="0"/>
          <w:i w:val="0"/>
          <w:caps w:val="0"/>
          <w:color w:val="000000"/>
          <w:spacing w:val="0"/>
          <w:kern w:val="0"/>
          <w:sz w:val="24"/>
          <w:szCs w:val="24"/>
          <w:shd w:val="clear" w:fill="FFFFFF"/>
          <w:lang w:val="en-US" w:eastAsia="zh-CN" w:bidi="ar"/>
        </w:rPr>
        <w:t>端</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fMet</w:t>
      </w:r>
      <w:r>
        <w:rPr>
          <w:rFonts w:hint="eastAsia" w:ascii="宋体" w:hAnsi="宋体" w:eastAsia="宋体" w:cs="宋体"/>
          <w:b w:val="0"/>
          <w:i w:val="0"/>
          <w:caps w:val="0"/>
          <w:color w:val="000000"/>
          <w:spacing w:val="0"/>
          <w:kern w:val="0"/>
          <w:sz w:val="24"/>
          <w:szCs w:val="24"/>
          <w:shd w:val="clear" w:fill="FFFFFF"/>
          <w:lang w:val="en-US" w:eastAsia="zh-CN" w:bidi="ar"/>
        </w:rPr>
        <w:t>或</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Met</w:t>
      </w:r>
      <w:r>
        <w:rPr>
          <w:rFonts w:hint="eastAsia" w:ascii="宋体" w:hAnsi="宋体" w:eastAsia="宋体" w:cs="宋体"/>
          <w:b w:val="0"/>
          <w:i w:val="0"/>
          <w:caps w:val="0"/>
          <w:color w:val="000000"/>
          <w:spacing w:val="0"/>
          <w:kern w:val="0"/>
          <w:sz w:val="24"/>
          <w:szCs w:val="24"/>
          <w:shd w:val="clear" w:fill="FFFFFF"/>
          <w:lang w:val="en-US" w:eastAsia="zh-CN" w:bidi="ar"/>
        </w:rPr>
        <w:t>的切除、特定氨基酸的修饰、蛋白质的糖基化和二硫键的形成。</w:t>
      </w:r>
    </w:p>
    <w:p>
      <w:pPr>
        <w:keepNext w:val="0"/>
        <w:keepLines w:val="0"/>
        <w:widowControl/>
        <w:suppressLineNumbers w:val="0"/>
        <w:spacing w:before="156" w:beforeAutospacing="0" w:after="156" w:afterAutospacing="0" w:line="300" w:lineRule="atLeast"/>
        <w:ind w:left="0" w:right="0"/>
        <w:jc w:val="left"/>
      </w:pPr>
      <w:r>
        <w:rPr>
          <w:rFonts w:hint="eastAsia" w:ascii="宋体" w:hAnsi="宋体" w:eastAsia="宋体" w:cs="宋体"/>
          <w:b/>
          <w:i w:val="0"/>
          <w:caps w:val="0"/>
          <w:color w:val="000000"/>
          <w:spacing w:val="0"/>
          <w:kern w:val="0"/>
          <w:sz w:val="24"/>
          <w:szCs w:val="24"/>
          <w:shd w:val="clear" w:fill="FFFFFF"/>
          <w:lang w:val="en-US" w:eastAsia="zh-CN" w:bidi="ar"/>
        </w:rPr>
        <w:t>十</w:t>
      </w:r>
      <w:r>
        <w:rPr>
          <w:rFonts w:hint="default" w:ascii="Times New Roman" w:hAnsi="Times New Roman" w:eastAsia="黑体" w:cs="Times New Roman"/>
          <w:b/>
          <w:i w:val="0"/>
          <w:caps w:val="0"/>
          <w:color w:val="000000"/>
          <w:spacing w:val="0"/>
          <w:kern w:val="0"/>
          <w:sz w:val="24"/>
          <w:szCs w:val="24"/>
          <w:shd w:val="clear" w:fill="FFFFFF"/>
          <w:lang w:val="en-US" w:eastAsia="zh-CN" w:bidi="ar"/>
        </w:rPr>
        <w:t>.</w:t>
      </w:r>
      <w:r>
        <w:rPr>
          <w:rFonts w:hint="eastAsia" w:ascii="黑体" w:hAnsi="宋体" w:eastAsia="黑体" w:cs="黑体"/>
          <w:b/>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基因表达调控</w:t>
      </w:r>
    </w:p>
    <w:p>
      <w:pPr>
        <w:keepNext w:val="0"/>
        <w:keepLines w:val="0"/>
        <w:widowControl/>
        <w:suppressLineNumbers w:val="0"/>
        <w:spacing w:before="0" w:beforeAutospacing="0" w:after="0" w:afterAutospacing="0" w:line="300" w:lineRule="atLeast"/>
        <w:ind w:left="0" w:right="0" w:firstLine="357"/>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．原核生物的基因表达调控：了解原核生物的基因表达调控特征，熟悉转录后调控的影响，掌握乳糖操纵子和色氨酸操纵子。</w:t>
      </w:r>
    </w:p>
    <w:p>
      <w:pPr>
        <w:keepNext w:val="0"/>
        <w:keepLines w:val="0"/>
        <w:widowControl/>
        <w:suppressLineNumbers w:val="0"/>
        <w:spacing w:before="0" w:beforeAutospacing="0" w:after="0" w:afterAutospacing="0" w:line="300" w:lineRule="atLeast"/>
        <w:ind w:left="0" w:right="0" w:firstLine="420"/>
        <w:jc w:val="left"/>
      </w:pP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．真核生物的基因表达调控：了解真核基因转录调控的主要模式，了解</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RNA</w:t>
      </w:r>
      <w:r>
        <w:rPr>
          <w:rFonts w:hint="eastAsia" w:ascii="宋体" w:hAnsi="宋体" w:eastAsia="宋体" w:cs="宋体"/>
          <w:b w:val="0"/>
          <w:i w:val="0"/>
          <w:caps w:val="0"/>
          <w:color w:val="000000"/>
          <w:spacing w:val="0"/>
          <w:kern w:val="0"/>
          <w:sz w:val="24"/>
          <w:szCs w:val="24"/>
          <w:shd w:val="clear" w:fill="FFFFFF"/>
          <w:lang w:val="en-US" w:eastAsia="zh-CN" w:bidi="ar"/>
        </w:rPr>
        <w:t>的加工成熟和翻译水平的调控；熟悉基因家族和真核基因的断裂结构，熟悉开放型活性染色质结构对转录的影响；掌握基因扩增、基因重排与变换、</w:t>
      </w:r>
      <w:r>
        <w:rPr>
          <w:rFonts w:hint="default" w:ascii="Times New Roman" w:hAnsi="Times New Roman" w:eastAsia="黑体" w:cs="Times New Roman"/>
          <w:b w:val="0"/>
          <w:i w:val="0"/>
          <w:caps w:val="0"/>
          <w:color w:val="000000"/>
          <w:spacing w:val="0"/>
          <w:kern w:val="0"/>
          <w:sz w:val="24"/>
          <w:szCs w:val="24"/>
          <w:shd w:val="clear" w:fill="FFFFFF"/>
          <w:lang w:val="en-US" w:eastAsia="zh-CN" w:bidi="ar"/>
        </w:rPr>
        <w:t>DNA</w:t>
      </w:r>
      <w:r>
        <w:rPr>
          <w:rFonts w:hint="eastAsia" w:ascii="宋体" w:hAnsi="宋体" w:eastAsia="宋体" w:cs="宋体"/>
          <w:b w:val="0"/>
          <w:i w:val="0"/>
          <w:caps w:val="0"/>
          <w:color w:val="000000"/>
          <w:spacing w:val="0"/>
          <w:kern w:val="0"/>
          <w:sz w:val="24"/>
          <w:szCs w:val="24"/>
          <w:shd w:val="clear" w:fill="FFFFFF"/>
          <w:lang w:val="en-US" w:eastAsia="zh-CN" w:bidi="ar"/>
        </w:rPr>
        <w:t>甲基化，掌握启动子、增强子的概念及其对转录的影响，掌握反式作用因子的概念、结构和功能。</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6483D"/>
    <w:rsid w:val="21C648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2018-09-22T06:09:00Z</dcterms:created>
  <dc:creator>Zlh</dc:creator>
  <cp:lastModifiedBy>Zlh</cp:lastModifiedBy>
  <dcterms:modified xsi:type="dcterms:W3CDTF">2018-09-22T06:10:09Z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