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99A" w:rsidRPr="00970E47" w:rsidRDefault="005C4E04" w:rsidP="00B5499A">
      <w:pPr>
        <w:pStyle w:val="2"/>
        <w:jc w:val="center"/>
        <w:rPr>
          <w:rFonts w:ascii="Times New Roman" w:hAnsi="Times New Roman"/>
          <w:kern w:val="36"/>
        </w:rPr>
      </w:pPr>
      <w:bookmarkStart w:id="0" w:name="_GoBack"/>
      <w:r>
        <w:rPr>
          <w:rFonts w:ascii="Times New Roman" w:hAnsi="Times New Roman" w:hint="eastAsia"/>
          <w:kern w:val="36"/>
        </w:rPr>
        <w:t>781</w:t>
      </w:r>
      <w:r w:rsidR="00B5499A" w:rsidRPr="00970E47">
        <w:rPr>
          <w:rFonts w:ascii="Times New Roman" w:hAnsi="Times New Roman"/>
          <w:kern w:val="36"/>
        </w:rPr>
        <w:t>马克思主义理论与思想政治教育考试大纲（</w:t>
      </w:r>
      <w:r w:rsidR="00B5499A">
        <w:rPr>
          <w:rFonts w:ascii="Times New Roman" w:hAnsi="Times New Roman"/>
          <w:kern w:val="36"/>
        </w:rPr>
        <w:t>201</w:t>
      </w:r>
      <w:r w:rsidR="00D90E1F">
        <w:rPr>
          <w:rFonts w:ascii="Times New Roman" w:hAnsi="Times New Roman" w:hint="eastAsia"/>
          <w:kern w:val="36"/>
        </w:rPr>
        <w:t>9</w:t>
      </w:r>
      <w:r w:rsidR="00B5499A" w:rsidRPr="00970E47">
        <w:rPr>
          <w:rFonts w:ascii="Times New Roman" w:hAnsi="Times New Roman"/>
          <w:kern w:val="36"/>
        </w:rPr>
        <w:t>年）</w:t>
      </w:r>
    </w:p>
    <w:bookmarkEnd w:id="0"/>
    <w:p w:rsidR="00B5499A" w:rsidRPr="00970E47" w:rsidRDefault="00B5499A" w:rsidP="00B5499A">
      <w:pPr>
        <w:widowControl/>
        <w:shd w:val="clear" w:color="auto" w:fill="FFFFFF"/>
        <w:spacing w:line="276" w:lineRule="auto"/>
        <w:ind w:firstLine="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70E47">
        <w:rPr>
          <w:rFonts w:ascii="Times New Roman" w:hAnsi="Times New Roman"/>
          <w:color w:val="000000"/>
          <w:kern w:val="0"/>
          <w:sz w:val="30"/>
          <w:szCs w:val="30"/>
        </w:rPr>
        <w:t> 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第一部分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马克思主义基本原理</w:t>
      </w:r>
    </w:p>
    <w:p w:rsidR="00B026F9" w:rsidRDefault="00B026F9" w:rsidP="00B026F9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导论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一、马克思主义的创立与发展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二、马克思主义的鲜明特征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三、马克思主义的当代价值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四、自觉学习和运用马克思主义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第一章  世界的物质性及发展规律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世界多样性与物质统一性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一、物质及其存在形态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二、物质与意识的辩证关系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三、世界的物质统一性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 事物的联系和发展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一、联系和发展的普遍性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二、联系和发展的基本环节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三、对立统一规律是事物发展的根本规律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四、量变质变规律和否定之否定规律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唯物辩证法是认识世界和改造世界的根本方法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一、唯物辩证法是科学的认识方法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二、辩证思维方法与现代科学思维方法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三、学习唯物辩证法，不断增强思维能力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第二章  实践与认识及其发展规律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实践与认识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一、实践的本质与基本结构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二、认识的本质与过程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三、实践与认识的辩证运动及其规律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第二节  真理与价值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一、真理的客观性、绝对性和相对性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二、真理的检验标准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三、真理与价值的辩证统一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认识世界和改造世界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一、认识世界和改造世界相结合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二、一切从实际出发，实事求是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三、实现理论创新和实践创新的良性互动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第三章  人类社会及其发展规律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社会基本矛盾及其运动规律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一、社会存在与社会意识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二、生产力与生产关系的矛盾运动及其规律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三、经济基础与上层建筑的矛盾运动及其规律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四、社会形态更替的一般规律及特殊形式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 社会历史发展的动力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—、社会基本矛盾在历史发展中的作用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二、阶级斗争和社会革命在阶级社会发展中的作用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三、改革在社会发展中的作用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四、科学技术在社会发展中的作用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人民群众在历史发展中的作用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—、人民群众是历史的创造者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二、个人在社会历史中的作用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第四章  资本主义的本质及规律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商品经济和价值规律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一、商品经济的形成和发展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二、价值规律及其作用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三、以私有制为基础的商品经济的基本矛盾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四、科学认识马克思劳动价值论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第二节  资本主义经济制度的本质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一、资本主义经济制度的产生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二、劳动力成为商品与货币转化为资本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三、资本主义所有制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四、生产剩余价值是资本主义生产方式的绝对规律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五、资本主义的基本矛盾与经济危机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资本主义政治制度和意识形态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一、资本主义政治制度及其本质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二、资本主义意识形态及其本质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第五章  资本主义的发展及其趋势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垄断资本主义的形成与发展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一、资本主义从自由竞争到垄断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二、垄断资本主义的发展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三、经济全球化及其影响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 正确认识当代资本主义的新变化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一、第二次世界大战后资本主义变化的新特点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二、2008年国际金融危机以来资本主义的矛盾与冲突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资本主义的历史地位和发展趋势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一、资本主义的历史地位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二、资本主义为社会主义所代替的历史必然性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第六章  社会主义的发展及其规律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社会主义五百年的历史进程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一、社会主义从空想到科学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二、社会主义从理想到现实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三、社会主义从一国到多国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四、社会主义在中国焕发出强大生机活力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 科学社会主义一般原则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一、科学社会主义一般原则及其主要内容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二、正确把握科学社会主义一般原则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在实践中探索现实社会主义的发展规律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一、经济文化相对落后国家建设社会主义的长期性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二、社会主义发展道路的多样性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三、社会主义在实践探索中开拓前进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B026F9" w:rsidRDefault="00B026F9" w:rsidP="00B026F9">
      <w:pPr>
        <w:ind w:firstLineChars="200" w:firstLine="482"/>
        <w:rPr>
          <w:rFonts w:ascii="宋体" w:hAnsi="宋体" w:cs="宋体" w:hint="eastAsia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第七章  共产主义崇高理想及其最终实现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第一节  展望未来共产主义新社会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一、预见未来社会的方法论原则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二、共产主义社会的基本特征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 实现共产主义是历史发展的必然趋势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一、实现共产主义是历史发展的必然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二、实现共产主义是长期的历史过程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第三节  共产主义远大理想与中国特色社会主义共同理想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一、坚持远大理想与共同理想的辩证统一</w:t>
      </w:r>
    </w:p>
    <w:p w:rsidR="00B026F9" w:rsidRDefault="00B026F9" w:rsidP="00B026F9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二、坚定理想信念，投身新时代中国特色社会主义事业</w:t>
      </w:r>
    </w:p>
    <w:p w:rsidR="00F478AD" w:rsidRDefault="00F478AD" w:rsidP="00D74E3A">
      <w:pPr>
        <w:jc w:val="center"/>
        <w:rPr>
          <w:b/>
          <w:sz w:val="44"/>
          <w:szCs w:val="44"/>
        </w:rPr>
      </w:pPr>
    </w:p>
    <w:p w:rsidR="00B5499A" w:rsidRPr="00970E47" w:rsidRDefault="00B5499A" w:rsidP="00B5499A">
      <w:pPr>
        <w:widowControl/>
        <w:shd w:val="clear" w:color="auto" w:fill="FFFFFF"/>
        <w:spacing w:line="276" w:lineRule="auto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第二部分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 xml:space="preserve">  </w:t>
      </w:r>
      <w:r w:rsidRPr="00970E47">
        <w:rPr>
          <w:rFonts w:ascii="Times New Roman" w:eastAsia="黑体" w:hAnsi="Times New Roman"/>
          <w:color w:val="000000"/>
          <w:kern w:val="0"/>
          <w:sz w:val="30"/>
          <w:szCs w:val="30"/>
        </w:rPr>
        <w:t>思想政治教育学原理</w:t>
      </w: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第一章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导论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思想政治教育学的研究对象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一、思想政治教育及其相关概念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二、思想政治教育学的研究对象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三、思想政治教育学的基本范畴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思想政治教育学的学科体系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一、思想政治教育学的学科特点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二、思想政治教育学的理论体系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思想政治教育学的形成与发展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一、思想政治教育学科建设进程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二、思想政治教育学科建设经验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lastRenderedPageBreak/>
        <w:t>第四节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思想政治教育学的研究方法和研究意义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一、思想政治教育学的研究方法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二、思想政治教育学的研究意义</w:t>
      </w:r>
    </w:p>
    <w:p w:rsidR="00D90E1F" w:rsidRDefault="00D90E1F" w:rsidP="00DC4E37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第二章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思想政治教育学的理论基础和知识借鉴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马克思主义是思想政治教育学的理论基础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一、用完整准确的马克思主义指导学科建设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二、坚持以中国特色社会主义理论体系指导学科建设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思想政治教育学的直接理论依据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一、社会历史发展总趋势和无产阶级历史使命理论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二、社会存在与社会意识辩证关系原理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三、政治与经济辩证关系原理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四、马克思主义人学理论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五、社会主义意识灌输理论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六、正确处理人民内部矛盾的学说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七、社会主义核心价值体系与</w:t>
      </w:r>
      <w:proofErr w:type="gramStart"/>
      <w:r w:rsidRPr="00DC4E37">
        <w:rPr>
          <w:rFonts w:ascii="宋体" w:hAnsi="宋体" w:cs="宋体"/>
          <w:color w:val="000000"/>
          <w:sz w:val="24"/>
          <w:szCs w:val="24"/>
        </w:rPr>
        <w:t>和谐文化</w:t>
      </w:r>
      <w:proofErr w:type="gramEnd"/>
      <w:r w:rsidRPr="00DC4E37">
        <w:rPr>
          <w:rFonts w:ascii="宋体" w:hAnsi="宋体" w:cs="宋体"/>
          <w:color w:val="000000"/>
          <w:sz w:val="24"/>
          <w:szCs w:val="24"/>
        </w:rPr>
        <w:t>建设理论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八、执政党建设理论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思想政治教育学对相关学科的知识借鉴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一、思想政治教育学对教育学等学科知识的借鉴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二、思想政治教育学对现代管理科学知识的借鉴</w:t>
      </w:r>
    </w:p>
    <w:p w:rsidR="00D90E1F" w:rsidRDefault="00D90E1F" w:rsidP="00DC4E37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第三章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思想政治教育的地位和功能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思想政治教育的本质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一、意识形态的灌输与教化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二、通过提高人的思想道德素质为社会全面进步服务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思想政治教育的地位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一、马克思主义理论教育的基本途径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二、完成建设中国特色社会主义各项任务的中心环节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三、社会主义精神文明建设的基础工程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思想政治教育的功能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lastRenderedPageBreak/>
        <w:t>一、思想政治教育功能的特点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二、思想政治教育的个体性功能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三、思想政治教育的社会性功能</w:t>
      </w:r>
    </w:p>
    <w:p w:rsidR="00D90E1F" w:rsidRDefault="00D90E1F" w:rsidP="00DC4E37">
      <w:pPr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第四章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思想政治教育目的和任务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思想政治教育目的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一、思想政治教育目的体系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二、确定思想政治教育目的的主要依据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三、思想政治教育目的的意义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思想政治教育任务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一、思想政治教育的根本任务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二、完成新时期思想政治教育任务的基本要求</w:t>
      </w:r>
    </w:p>
    <w:p w:rsidR="00D90E1F" w:rsidRDefault="00D90E1F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第五章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思想政治教育环境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思想政治教育环境的特征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一、环境与人的关系</w:t>
      </w:r>
    </w:p>
    <w:p w:rsidR="00D90E1F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二、思想政治教育环境的特点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三、思想政治教育环境的分类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宏观环境对思想政治教育的影响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一、经济环境对思想政治教育的影响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二、政治环境对思想政治教育的影响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三、文化环境对思想政治教育的影响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四、大众传播环境对思想政治教育的影响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微观环境对思想政治教育的影响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一、家庭环境对思想政治教育的影响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二、学校环境对思想政治教育的影响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三、社会组织环境对思想政治教育的影响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四、社区环境对思想政治教育的影响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五、同辈群体环境对思想政治教育的影响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第四节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思想政治教育环境的优化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lastRenderedPageBreak/>
        <w:t>一、优化思想政治教育环境的意义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二、大力优化思想政治教育环境</w:t>
      </w:r>
    </w:p>
    <w:p w:rsidR="00D90E1F" w:rsidRDefault="00D90E1F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第六章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思想政治教育过程及其规律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人的思想品德形成与发展过程及规律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一、人的思想品德结构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二、人的思想品德的形成发展过程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三、人的思想品德形成发展的规律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思想政治教育过程的特征与环节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一、思想政治教育过程的内涵与特征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二、思想政治教育过程的要素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三、思想政治教育过程的环节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思想政治教育过程的矛盾与规律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一、思想政治教育过程的主要矛盾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二、思想政治教育过程的基本规律</w:t>
      </w:r>
    </w:p>
    <w:p w:rsidR="00D90E1F" w:rsidRDefault="00D90E1F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</w:p>
    <w:p w:rsidR="00DC4E37" w:rsidRDefault="00DC4E37" w:rsidP="00DC4E37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t>第七章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思想政治教育者与教育对象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思想政治教育者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一、思想政治教育者的特征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二、思想政治教育者的职能</w:t>
      </w:r>
    </w:p>
    <w:p w:rsidR="00DC4E37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三、思想政治教育者的素质</w:t>
      </w:r>
    </w:p>
    <w:p w:rsidR="00D90E1F" w:rsidRDefault="00D90E1F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第二节 思想政治教育对象</w:t>
      </w:r>
    </w:p>
    <w:p w:rsidR="00D90E1F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一、思想政治教育对象的一般特征</w:t>
      </w:r>
    </w:p>
    <w:p w:rsidR="00D90E1F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二、科学分析思想政治教育对象的方法</w:t>
      </w:r>
    </w:p>
    <w:p w:rsidR="00D90E1F" w:rsidRDefault="00DC4E37" w:rsidP="00DC4E37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三、思想政治教育的重点对象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思想政治教育者与教育对象的关系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一、思想政治教育者与教育对象关系的特征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二、思想政治教育者与教育对象关系的意义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三、建立良好的思想政治教育者与教育对象之间的关系</w:t>
      </w:r>
    </w:p>
    <w:p w:rsidR="00D90E1F" w:rsidRDefault="00D90E1F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</w:p>
    <w:p w:rsidR="00D90E1F" w:rsidRDefault="00DC4E37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C4E37">
        <w:rPr>
          <w:rFonts w:ascii="宋体" w:hAnsi="宋体" w:cs="宋体"/>
          <w:b/>
          <w:color w:val="000000"/>
          <w:sz w:val="24"/>
          <w:szCs w:val="24"/>
        </w:rPr>
        <w:lastRenderedPageBreak/>
        <w:t>第八章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b/>
          <w:color w:val="000000"/>
          <w:sz w:val="24"/>
          <w:szCs w:val="24"/>
        </w:rPr>
        <w:t>思想政治教育内容：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思想政治教育内容概述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一、思想政治教育内容系统的构成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二、确定和实施思想政治教育内容的要求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世界观教育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一、辩证唯物主义教育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二、历史唯物主义教育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三、马克思主义认识论教育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政治观教育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一、基本国情教育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二、党的基本理论、基本路线、基本纲领、基本经验教育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三、民族精神教育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四、时代精神教育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第四节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人生观教育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一、理想信念教育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二、人生价值观教育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三、生命价值观教育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第五节法治观教育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一、社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会主义民主教育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二、社会主义法治教育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三、遵守纪律教育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第六节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道德观教育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一、集体主义教育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二、社会公德教育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三、职业道德教育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四、家庭美德教育</w:t>
      </w:r>
    </w:p>
    <w:p w:rsidR="00D90E1F" w:rsidRPr="00D90E1F" w:rsidRDefault="00D90E1F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D90E1F" w:rsidRPr="00D90E1F" w:rsidRDefault="00DC4E37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90E1F">
        <w:rPr>
          <w:rFonts w:ascii="宋体" w:hAnsi="宋体" w:cs="宋体"/>
          <w:b/>
          <w:color w:val="000000"/>
          <w:sz w:val="24"/>
          <w:szCs w:val="24"/>
        </w:rPr>
        <w:t>第九章</w:t>
      </w:r>
      <w:r w:rsidR="00D90E1F" w:rsidRP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90E1F">
        <w:rPr>
          <w:rFonts w:ascii="宋体" w:hAnsi="宋体" w:cs="宋体"/>
          <w:b/>
          <w:color w:val="000000"/>
          <w:sz w:val="24"/>
          <w:szCs w:val="24"/>
        </w:rPr>
        <w:t>思想政治教育原则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思想政治教育原则的依据和特征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一、思想政治教育原则确立的依据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lastRenderedPageBreak/>
        <w:t>二、思想政治教育原则体系的基本特征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思想政治教育的主要原则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一、方向原则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二、求实原则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三、渗透原则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四、民主原则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五、主体原则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六、激励原则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七、层次原则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八、示范原则</w:t>
      </w:r>
    </w:p>
    <w:p w:rsidR="00D90E1F" w:rsidRDefault="00D90E1F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D90E1F" w:rsidRPr="00D90E1F" w:rsidRDefault="00DC4E37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90E1F">
        <w:rPr>
          <w:rFonts w:ascii="宋体" w:hAnsi="宋体" w:cs="宋体"/>
          <w:b/>
          <w:color w:val="000000"/>
          <w:sz w:val="24"/>
          <w:szCs w:val="24"/>
        </w:rPr>
        <w:t>第十章</w:t>
      </w:r>
      <w:r w:rsidR="00D90E1F" w:rsidRP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90E1F">
        <w:rPr>
          <w:rFonts w:ascii="宋体" w:hAnsi="宋体" w:cs="宋体"/>
          <w:b/>
          <w:color w:val="000000"/>
          <w:sz w:val="24"/>
          <w:szCs w:val="24"/>
        </w:rPr>
        <w:t>思想政治教育方法和艺术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思想政治教育方法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一、思想政治教育方法的意义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二、思想政治教育的主要方法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三、运用思想政治教育方法的基本要求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思想政治教育艺术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一、思想政治教育艺术的含义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二、思想政治教育的主要艺术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三、运用思想政治教育艺术的意义</w:t>
      </w:r>
    </w:p>
    <w:p w:rsidR="00D90E1F" w:rsidRDefault="00D90E1F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D90E1F" w:rsidRPr="00D90E1F" w:rsidRDefault="00DC4E37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90E1F">
        <w:rPr>
          <w:rFonts w:ascii="宋体" w:hAnsi="宋体" w:cs="宋体"/>
          <w:b/>
          <w:color w:val="000000"/>
          <w:sz w:val="24"/>
          <w:szCs w:val="24"/>
        </w:rPr>
        <w:t>第十一章</w:t>
      </w:r>
      <w:r w:rsidR="00D90E1F" w:rsidRP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90E1F">
        <w:rPr>
          <w:rFonts w:ascii="宋体" w:hAnsi="宋体" w:cs="宋体"/>
          <w:b/>
          <w:color w:val="000000"/>
          <w:sz w:val="24"/>
          <w:szCs w:val="24"/>
        </w:rPr>
        <w:t>思想政治教育载体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思想政治教育载体的特征与形态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一、思想政治教育载体的含义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二、思想政治教育载体的特征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三、思想政治教育载体的形态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思想政治教育的主要载体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一、思想政治教育的管理载体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二、思想政治教育的活动载体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三、思想政治教育的文化载体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lastRenderedPageBreak/>
        <w:t>四、思想政治教育的大众传播载体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思想政治教育载体的运用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一、载体在思想政治教育过程中的地位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二、思想政治教育载体运用的基本要求</w:t>
      </w:r>
    </w:p>
    <w:p w:rsidR="00D90E1F" w:rsidRDefault="00D90E1F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</w:p>
    <w:p w:rsidR="00D90E1F" w:rsidRPr="00D90E1F" w:rsidRDefault="00DC4E37" w:rsidP="00D90E1F">
      <w:pPr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 w:rsidRPr="00D90E1F">
        <w:rPr>
          <w:rFonts w:ascii="宋体" w:hAnsi="宋体" w:cs="宋体"/>
          <w:b/>
          <w:color w:val="000000"/>
          <w:sz w:val="24"/>
          <w:szCs w:val="24"/>
        </w:rPr>
        <w:t>第十二章</w:t>
      </w:r>
      <w:r w:rsidR="00D90E1F">
        <w:rPr>
          <w:rFonts w:ascii="宋体" w:hAnsi="宋体" w:cs="宋体" w:hint="eastAsia"/>
          <w:b/>
          <w:color w:val="000000"/>
          <w:sz w:val="24"/>
          <w:szCs w:val="24"/>
        </w:rPr>
        <w:t xml:space="preserve"> </w:t>
      </w:r>
      <w:r w:rsidRPr="00D90E1F">
        <w:rPr>
          <w:rFonts w:ascii="宋体" w:hAnsi="宋体" w:cs="宋体"/>
          <w:b/>
          <w:color w:val="000000"/>
          <w:sz w:val="24"/>
          <w:szCs w:val="24"/>
        </w:rPr>
        <w:t>思想政治教育管理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第一节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思想政治教育管理的含义和特征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一、思想政治教育管理内涵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二、思想政治教育管理的基本手段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三、思想政治教育管理的特征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第二节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思想政治教育管理的模式和内容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一、思想政治教育管理的基本模式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二、思想政治教育管理的主要内容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第三节</w:t>
      </w:r>
      <w:r w:rsidR="00D90E1F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Pr="00DC4E37">
        <w:rPr>
          <w:rFonts w:ascii="宋体" w:hAnsi="宋体" w:cs="宋体"/>
          <w:color w:val="000000"/>
          <w:sz w:val="24"/>
          <w:szCs w:val="24"/>
        </w:rPr>
        <w:t>思想政治教育管理过程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一、思想政治教育决策的形成</w:t>
      </w:r>
    </w:p>
    <w:p w:rsidR="00D90E1F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二、思想政治教育决策的执行</w:t>
      </w:r>
    </w:p>
    <w:p w:rsidR="00D74E3A" w:rsidRDefault="00DC4E37" w:rsidP="00D90E1F">
      <w:pPr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 w:rsidRPr="00DC4E37">
        <w:rPr>
          <w:rFonts w:ascii="宋体" w:hAnsi="宋体" w:cs="宋体"/>
          <w:color w:val="000000"/>
          <w:sz w:val="24"/>
          <w:szCs w:val="24"/>
        </w:rPr>
        <w:t>三、思想政治教育的总结反馈</w:t>
      </w:r>
    </w:p>
    <w:p w:rsidR="00D90E1F" w:rsidRPr="00DC4E37" w:rsidRDefault="00D90E1F" w:rsidP="00D90E1F">
      <w:pPr>
        <w:ind w:firstLineChars="300" w:firstLine="720"/>
        <w:rPr>
          <w:rFonts w:ascii="宋体" w:hAnsi="宋体" w:cs="宋体" w:hint="eastAsia"/>
          <w:color w:val="000000"/>
          <w:sz w:val="24"/>
          <w:szCs w:val="24"/>
        </w:rPr>
      </w:pPr>
    </w:p>
    <w:sectPr w:rsidR="00D90E1F" w:rsidRPr="00DC4E37" w:rsidSect="002B7D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675" w:rsidRDefault="00F84675" w:rsidP="00D74E3A">
      <w:pPr>
        <w:spacing w:line="240" w:lineRule="auto"/>
      </w:pPr>
      <w:r>
        <w:separator/>
      </w:r>
    </w:p>
  </w:endnote>
  <w:endnote w:type="continuationSeparator" w:id="0">
    <w:p w:rsidR="00F84675" w:rsidRDefault="00F84675" w:rsidP="00D74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20797"/>
      <w:docPartObj>
        <w:docPartGallery w:val="Page Numbers (Bottom of Page)"/>
        <w:docPartUnique/>
      </w:docPartObj>
    </w:sdtPr>
    <w:sdtEndPr/>
    <w:sdtContent>
      <w:p w:rsidR="00F478AD" w:rsidRDefault="006C01D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04" w:rsidRPr="005C4E0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478AD" w:rsidRDefault="00F478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675" w:rsidRDefault="00F84675" w:rsidP="00D74E3A">
      <w:pPr>
        <w:spacing w:line="240" w:lineRule="auto"/>
      </w:pPr>
      <w:r>
        <w:separator/>
      </w:r>
    </w:p>
  </w:footnote>
  <w:footnote w:type="continuationSeparator" w:id="0">
    <w:p w:rsidR="00F84675" w:rsidRDefault="00F84675" w:rsidP="00D74E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E3A"/>
    <w:rsid w:val="000026F4"/>
    <w:rsid w:val="00195355"/>
    <w:rsid w:val="002B7D3E"/>
    <w:rsid w:val="003A5CB6"/>
    <w:rsid w:val="00402710"/>
    <w:rsid w:val="00402BCE"/>
    <w:rsid w:val="005C4E04"/>
    <w:rsid w:val="005D3AF3"/>
    <w:rsid w:val="006C01D2"/>
    <w:rsid w:val="006C3427"/>
    <w:rsid w:val="00752A0D"/>
    <w:rsid w:val="007C4905"/>
    <w:rsid w:val="00A01AF5"/>
    <w:rsid w:val="00AC1717"/>
    <w:rsid w:val="00B026F9"/>
    <w:rsid w:val="00B5499A"/>
    <w:rsid w:val="00B639DB"/>
    <w:rsid w:val="00D36804"/>
    <w:rsid w:val="00D74E3A"/>
    <w:rsid w:val="00D90E1F"/>
    <w:rsid w:val="00DC4E37"/>
    <w:rsid w:val="00E13300"/>
    <w:rsid w:val="00EA3945"/>
    <w:rsid w:val="00ED74D7"/>
    <w:rsid w:val="00F478AD"/>
    <w:rsid w:val="00F63DF7"/>
    <w:rsid w:val="00F84675"/>
    <w:rsid w:val="00FA1837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3191"/>
  <w15:docId w15:val="{B975972B-2CC0-4B26-902A-099CF5F6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BC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CB6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CB6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rsid w:val="007C4905"/>
    <w:pPr>
      <w:shd w:val="clear" w:color="auto" w:fill="000080"/>
    </w:pPr>
    <w:rPr>
      <w:rFonts w:ascii="Times New Roman" w:hAnsi="Times New Roman"/>
      <w:sz w:val="24"/>
      <w:szCs w:val="2"/>
    </w:rPr>
  </w:style>
  <w:style w:type="character" w:customStyle="1" w:styleId="a4">
    <w:name w:val="文档结构图 字符"/>
    <w:link w:val="a3"/>
    <w:uiPriority w:val="99"/>
    <w:semiHidden/>
    <w:rsid w:val="007C4905"/>
    <w:rPr>
      <w:rFonts w:ascii="Times New Roman" w:hAnsi="Times New Roman"/>
      <w:sz w:val="24"/>
      <w:szCs w:val="2"/>
      <w:shd w:val="clear" w:color="auto" w:fill="000080"/>
    </w:rPr>
  </w:style>
  <w:style w:type="character" w:customStyle="1" w:styleId="10">
    <w:name w:val="标题 1 字符"/>
    <w:link w:val="1"/>
    <w:uiPriority w:val="9"/>
    <w:rsid w:val="003A5CB6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3A5C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A5CB6"/>
    <w:pPr>
      <w:widowControl/>
      <w:spacing w:after="100" w:line="276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3A5CB6"/>
    <w:pPr>
      <w:widowControl/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A5CB6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caption"/>
    <w:basedOn w:val="a"/>
    <w:next w:val="a"/>
    <w:uiPriority w:val="35"/>
    <w:semiHidden/>
    <w:unhideWhenUsed/>
    <w:qFormat/>
    <w:rsid w:val="003A5CB6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402BCE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3A5CB6"/>
    <w:pPr>
      <w:outlineLvl w:val="9"/>
    </w:pPr>
  </w:style>
  <w:style w:type="paragraph" w:styleId="a7">
    <w:name w:val="header"/>
    <w:basedOn w:val="a"/>
    <w:link w:val="a8"/>
    <w:uiPriority w:val="99"/>
    <w:unhideWhenUsed/>
    <w:rsid w:val="00D74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74E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74E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74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DEDEDE"/>
                <w:right w:val="none" w:sz="0" w:space="0" w:color="auto"/>
              </w:divBdr>
              <w:divsChild>
                <w:div w:id="1418866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618</Words>
  <Characters>3529</Characters>
  <Application>Microsoft Office Word</Application>
  <DocSecurity>0</DocSecurity>
  <Lines>29</Lines>
  <Paragraphs>8</Paragraphs>
  <ScaleCrop>false</ScaleCrop>
  <Company>Lenovo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ziqi liang</cp:lastModifiedBy>
  <cp:revision>9</cp:revision>
  <dcterms:created xsi:type="dcterms:W3CDTF">2017-09-21T01:12:00Z</dcterms:created>
  <dcterms:modified xsi:type="dcterms:W3CDTF">2018-09-13T02:37:00Z</dcterms:modified>
</cp:coreProperties>
</file>