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b/>
          <w:bCs/>
          <w:sz w:val="36"/>
          <w:szCs w:val="44"/>
        </w:rPr>
        <w:t>12 管理学</w:t>
      </w:r>
    </w:p>
    <w:bookmarkEnd w:id="0"/>
    <w:tbl>
      <w:tblPr>
        <w:tblW w:w="1378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979"/>
        <w:gridCol w:w="1704"/>
        <w:gridCol w:w="3979"/>
        <w:gridCol w:w="2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政府管理创新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城市与区域治理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公共行政理论与实践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社会发展与公共政策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教育管理原理研究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教育经济研究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教育领导力测评研究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教育组织行为研究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教育人力资源管理研究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教育管理改革与发展研究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学生事务管理研究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社会保障理论与实践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社会保障国际比较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行政管理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社会政策与社会保障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工程管理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00208  管理学原理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2A36"/>
    <w:rsid w:val="2FED2A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2018-09-21T02:38:00Z</dcterms:created>
  <dc:creator>Lm</dc:creator>
  <cp:lastModifiedBy>Lm</cp:lastModifiedBy>
  <dcterms:modified xsi:type="dcterms:W3CDTF">2018-09-21T02:45:28Z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