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rFonts w:hint="default"/>
          <w:b/>
          <w:bCs/>
          <w:sz w:val="24"/>
          <w:szCs w:val="24"/>
        </w:rPr>
        <w:t>苏州大学2019年硕士研究生各专业拟公开招生人数</w:t>
      </w:r>
    </w:p>
    <w:bookmarkEnd w:id="0"/>
    <w:p>
      <w:pPr>
        <w:rPr>
          <w:rFonts w:hint="default"/>
        </w:rPr>
      </w:pPr>
    </w:p>
    <w:p>
      <w:r>
        <w:rPr>
          <w:rFonts w:hint="default"/>
        </w:rPr>
        <w:t>各位考生，您好：</w:t>
      </w:r>
    </w:p>
    <w:p>
      <w:pPr>
        <w:rPr>
          <w:rFonts w:hint="default"/>
        </w:rPr>
      </w:pPr>
      <w:r>
        <w:rPr>
          <w:rFonts w:hint="default"/>
        </w:rPr>
        <w:t>      欢迎报考苏州大学2019年硕士研究生！</w:t>
      </w:r>
      <w:r>
        <w:rPr>
          <w:rFonts w:hint="default"/>
        </w:rPr>
        <w:t>各专业拟公开招考人数（不含推免）仅供参考，实际招生人数以教育部下达的2019年招生计划以及推免生录取人数等进行相应调整，特予以说明。</w:t>
      </w:r>
    </w:p>
    <w:p>
      <w:pPr>
        <w:rPr>
          <w:rFonts w:hint="default"/>
        </w:rPr>
      </w:pP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3237"/>
        <w:gridCol w:w="858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院系所名称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49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拟公开招考人数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(010101)马克思主义哲学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(010102)中国哲学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(010103)外国哲学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(010104)逻辑学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(010105)伦理学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(010108)科学技术哲学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(0101Z2)管理哲学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(030200)政治学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(0302Z1)地方政府与社会管理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(120100)管理科学与工程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(120401)行政管理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(120402)社会医学与卫生事业管理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(120405)土地资源管理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(001)政治与公共管理学院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(125200)公共管理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(020200)应用经济学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(025100)金融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(025300)税务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(025400)国际商务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(120200)工商管理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(125100)工商管理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(002)东吴商学院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(125300)会计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(030101)法学理论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(030102)法律史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(030103)宪法学与行政法学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(030104)刑法学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(030105)民商法学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(030106)诉讼法学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(030107)经济法学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(030108)环境与资源保护法学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(030109)国际法学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(035101)法律（非法学）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(035101)法律（非法学）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(035102)法律（法学）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(003)王健法学院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(035102)法律（法学）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(040100)教育学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(040200)心理学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(045101)教育管理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(045120)职业技术教育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(045120)职业技术教育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(045400)应用心理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(004)教育学院、教育科学研究院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(120403)教育经济与管理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(005)体育学院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(040300)体育学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(005)体育学院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(045200)体育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(005)体育学院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(045200)体育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(006)文学院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(010106)美学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(006)文学院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(040102)课程与教学论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(006)文学院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(045103)学科教学（语文）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(006)文学院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(045300)汉语国际教育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(006)文学院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(050100)中国语言文学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(007)传媒学院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(050300)新闻传播学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(007)传媒学院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(055200)新闻与传播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(007)传媒学院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(055300)出版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(007)传媒学院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(130300)戏剧与影视学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(130100)艺术学理论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(130400)美术学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(130500)设计学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(135107)美术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(135107)美术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(135108)艺术设计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(008)艺术学院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(135108)艺术设计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(030301)社会学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(035200)社会工作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(045109)学科教学（历史）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(060200)中国史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(060300)世界史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(120203)旅游管理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(120404)社会保障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(009)社会学院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(120500)图书情报与档案管理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(045108)学科教学（英语）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(050201)英语语言文学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(050202)俄语语言文学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(050203)法语语言文学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(050205)日语语言文学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(050210)亚非语言文学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(050211)外国语言学及应用语言学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(0502Z1)翻译学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(055101)英语笔译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(010)外国语学院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(055102)英语口译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(011)数学科学学院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(025200)应用统计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(011)数学科学学院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(045104)学科教学（数学）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(011)数学科学学院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(070100)数学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(011)数学科学学院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(071400)统计学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(012)金融工程研究中心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(0202J5)金融工程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(012)金融工程研究中心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(025100)金融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(013)物理科学与技术学院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(045105)学科教学（物理）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(013)物理科学与技术学院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(045105)学科教学（物理）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(013)物理科学与技术学院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(070200)物理学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(013)物理科学与技术学院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(080501)材料物理与化学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(013)物理科学与技术学院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(085204)材料工程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(014)沙钢钢铁学院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(0805Z1)材料冶金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(014)沙钢钢铁学院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(080600)冶金工程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(040102)课程与教学论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(045106)学科教学（化学）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(045106)学科教学（化学）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(070300)化学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(080500)材料科学与工程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(081700)化学工程与技术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(085204)材料工程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(015)材料与化学化工学部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(085216)化学工程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(016)功能纳米与软物质研究院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(070200)物理学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(016)功能纳米与软物质研究院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(070300)化学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(016)功能纳米与软物质研究院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(071000)生物学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(016)功能纳米与软物质研究院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(080500)材料科学与工程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(080900)电子科学与技术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(081000)信息与通信工程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(085208)电子与通信工程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(085208)电子与通信工程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(085209)集成电路工程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(017)电子信息学院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(085209)集成电路工程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(018)计算机科学与技术学院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(081200)计算机科学与技术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(018)计算机科学与技术学院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(083500)软件工程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(018)计算机科学与技术学院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(085211)计算机技术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(018)计算机科学与技术学院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(085212)软件工程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(080200)机械工程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(0802Z1)工业工程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(081101)控制理论与控制工程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(085201)机械工程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(085201)机械工程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(085210)控制工程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(019)机电工程学院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(085210)控制工程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(080204)车辆工程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(081104)模式识别与智能系统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(082301)道路与铁道工程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(082302)交通信息工程及控制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(082303)交通运输规划与管理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(020)轨道交通学院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(082304)载运工具运用工程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(021)纺织与服装工程学院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(082100)纺织科学与工程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(021)纺织与服装工程学院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(085220)纺织工程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(022)金螳螂建筑学院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(081300)建筑学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(022)金螳螂建筑学院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(083400)风景园林学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(022)金螳螂建筑学院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(0834Z2)城乡规划与环境设计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(022)金螳螂建筑学院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(095300)风景园林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(022)金螳螂建筑学院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(097300)风景园林学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(071002)动物学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(071003)生理学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(071004)水生生物学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(071005)微生物学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(071006)神经生物学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(071007)遗传学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(071008)发育生物学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(071009)细胞生物学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(071010)生物化学与分子生物学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(071011)生物物理学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(0710Z1)实验动物学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(077802)免疫学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(077806)放射医学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(083100)生物医学工程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(085235)制药工程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(090504)特种经济动物饲养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(095133)畜牧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(095134)渔业发展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(100101)人体解剖与组织胚胎学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(100102)免疫学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(100103)病原生物学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(100104)病理学与病理生理学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(100105)法医学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(100106)放射医学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(1001J3)医学心理学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(1001J6)医学系统生物学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(1001Z1)医学神经生物学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(100401)流行病与卫生统计学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(100402)劳动卫生与环境卫生学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(100403)营养与食品卫生学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(100404)儿少卫生与妇幼保健学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(100405)卫生毒理学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(100701)药物化学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(100702)药剂学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(100703)生药学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(100704)药物分析学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(100705)微生物与生化药学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(100706)药理学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(1007Z1)临床药学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(100900)特种医学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(105300)公共卫生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(105300)公共卫生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(105500)药学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(023)医学部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(120402)社会医学与卫生事业管理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(024)附属儿童医院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(100202)儿科学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(024)附属儿童医院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(105102)儿科学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(100201)内科学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(100204)神经病学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(100205)精神病与精神卫生学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(100206)皮肤病与性病学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(100207)影像医学与核医学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(100208)临床检验诊断学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(100210)外科学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(100211)妇产科学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(100212)眼科学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(100213)耳鼻咽喉科学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(100214)肿瘤学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(100217)麻醉学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(105101)内科学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(105103)老年医学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(105104)神经病学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(105106)皮肤病与性病学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(105107)影像医学与核医学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(105109)外科学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(105110)妇产科学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(105111)眼科学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(105112)耳鼻咽喉科学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(105113)肿瘤学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(105114)康复医学与理疗学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(105116)麻醉学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(105117)急诊医学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(105127)全科医学（不授博士学位）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(025)附属第一、二、三医院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(105128)临床病理学（不授博士学位）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(026)光电科学与工程学院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(080300)光学工程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(026)光电科学与工程学院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(081102)检测技术与自动化装置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(026)光电科学与工程学院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(085202)光学工程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(027)护理学院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(101100)护理学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(027)护理学院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(105400)护理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(027)护理学院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(105400)护理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(028)音乐学院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(130200)音乐与舞蹈学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(028)音乐学院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(135101)音乐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(029)能源学院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(0702J4)新能源科学与工程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(029)能源学院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(0702Z2)能源与环境系统工程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(029)能源学院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(085204)材料工程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(030)马克思主义学院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(030500)马克思主义理论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(030)马克思主义学院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(040102)课程与教学论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2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(030)马克思主义学院</w:t>
            </w:r>
          </w:p>
        </w:tc>
        <w:tc>
          <w:tcPr>
            <w:tcW w:w="323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(045102)学科教学（思政）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4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C3D3D"/>
    <w:rsid w:val="5CEC3D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2018-09-20T03:03:00Z</dcterms:created>
  <dc:creator>Zlh</dc:creator>
  <cp:lastModifiedBy>Zlh</cp:lastModifiedBy>
  <dcterms:modified xsi:type="dcterms:W3CDTF">2018-09-20T03:07:18Z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