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2019年中国科学技术大学</w:t>
      </w:r>
      <w:r>
        <w:rPr>
          <w:rFonts w:hint="eastAsia"/>
          <w:b/>
          <w:bCs/>
          <w:sz w:val="24"/>
          <w:szCs w:val="24"/>
        </w:rPr>
        <w:fldChar w:fldCharType="begin"/>
      </w:r>
      <w:r>
        <w:rPr>
          <w:rFonts w:hint="eastAsia"/>
          <w:b/>
          <w:bCs/>
          <w:sz w:val="24"/>
          <w:szCs w:val="24"/>
        </w:rPr>
        <w:instrText xml:space="preserve"> HYPERLINK "https://yz.ustc.edu.cn/sszs_2019/index_7.shtml" </w:instrText>
      </w:r>
      <w:r>
        <w:rPr>
          <w:rFonts w:hint="eastAsia"/>
          <w:b/>
          <w:bCs/>
          <w:sz w:val="24"/>
          <w:szCs w:val="24"/>
        </w:rPr>
        <w:fldChar w:fldCharType="separate"/>
      </w:r>
      <w:r>
        <w:rPr>
          <w:rFonts w:hint="eastAsia"/>
          <w:b/>
          <w:bCs/>
          <w:sz w:val="24"/>
          <w:szCs w:val="24"/>
        </w:rPr>
        <w:t>火灾科学国家重点实验室</w:t>
      </w:r>
      <w:r>
        <w:rPr>
          <w:rFonts w:hint="eastAsia"/>
          <w:b/>
          <w:bCs/>
          <w:sz w:val="24"/>
          <w:szCs w:val="24"/>
        </w:rPr>
        <w:fldChar w:fldCharType="end"/>
      </w:r>
      <w:r>
        <w:rPr>
          <w:rFonts w:hint="eastAsia"/>
          <w:b/>
          <w:bCs/>
          <w:sz w:val="24"/>
          <w:szCs w:val="24"/>
          <w:lang w:val="en-US" w:eastAsia="zh-CN"/>
        </w:rPr>
        <w:t>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士研究生招生简章与目录</w:t>
      </w:r>
    </w:p>
    <w:bookmarkEnd w:id="0"/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安全科学与工程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一、报考说明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：工程热物理、高分子材料、数学、物理、电子信息、计算机、安全工程、消防工程等专业均可报考。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二、专业介绍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本专业依托火灾科学国家重点实验室，着力研究火灾及相关公共安全事故的致灾机理和防治技术，是火灾安全领域国际一流水平的集知识创新、技术创新为一体的科学研究和人才培养基地。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实验室现有固定人员54人，其中固定研究人员42人，包括院士1人，973首席科学家2人，中组部“千人计划”2人，“国家杰出青年科学基金”获得者6人，“国家自然科学基金优秀青年基金获得者7人，教育部“长江学者奖励计划”青年学者2人，“国家优秀青年科学基金”获得者7人，中组部“万人计划“青年拔尖人才3人，中科院百人计划入选者7人（优秀2人）、百千万人才计划2人，教育部新世纪优秀人才计划入选者13人，中国青年科技奖获得者1人，入选科技部中青年科技创新领军人才2人，吴仲华优秀青年学者奖1人，安徽省青年科技奖获得者3人，中国科学院卢嘉锡青年人才奖获得者5人，中科院“现有关键技术人才”（技术百人）获得者1人。正高职称26人、副高职称17人。具有博士学位41人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本实验室毕业研究生适应性强，就业面广。可在高等学校、科研院所、政府机构和创新型企业单位从事教学、科学研究、管理、工程设计和技术研发等工作。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三、研究方向及初试科目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</w:t>
      </w:r>
    </w:p>
    <w:tbl>
      <w:tblPr>
        <w:tblW w:w="10950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5"/>
        <w:gridCol w:w="5475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454" w:type="dxa"/>
            <w:shd w:val="clear" w:color="auto" w:fill="003399"/>
            <w:tcMar>
              <w:top w:w="45" w:type="dxa"/>
              <w:left w:w="150" w:type="dxa"/>
              <w:bottom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3399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5454" w:type="dxa"/>
            <w:shd w:val="clear" w:color="auto" w:fill="003399"/>
            <w:tcMar>
              <w:top w:w="45" w:type="dxa"/>
              <w:left w:w="150" w:type="dxa"/>
              <w:bottom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3399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初试科目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454" w:type="dxa"/>
            <w:shd w:val="clear" w:color="auto" w:fill="EEF8FD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EEF8FD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1、火灾动力学演化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2、火灾过程模拟仿真与虚拟现实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3、火灾风险评估与性能化设计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4、火灾探测原理与技术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5、清洁高效灭火原理与技术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6、清洁阻燃材料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7、危化品应急处置及环境修复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8、非常规突发事件应急处置全过程动态模拟</w:t>
            </w:r>
          </w:p>
        </w:tc>
        <w:tc>
          <w:tcPr>
            <w:tcW w:w="5454" w:type="dxa"/>
            <w:shd w:val="clear" w:color="auto" w:fill="EEF8FD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EEF8FD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101思想政治理论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201英语一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301数学一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803传热学或810电子学基础或832普通物理B或840系统安全工程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第二组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101思想政治理论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201英语一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302数学二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813高分子化学与物理或846综合化学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四、复试形式：面试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五、复试内容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专业素质考核：考察考生对本学科（专业）理论知识和应用技能掌握程度，特别是考察考生对本专业基本知识和基本概念的掌握和理解、对本学科发展动态的了解以及在本专业领域发展的潜力。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综合素质考核：考察考生思想政治素质和道德品质、外语听说能力、本专业以外的学习、科研和社会实践或实际工作等方面的经历、个性心理特征、诚信状况、意志品质等。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六、复试成绩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：满分100分。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七、最终成绩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：满分100分，复试成绩占比50%，即最终成绩=（初试成绩÷5+复试成绩）÷2。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八、录取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：按最终成绩由高到低排序，提出拟录取名单报批。为保证招生质量，报批人数可小于招生计划。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九、调剂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：本专业在生源不足的情况下接受调剂。调剂信息将于复试阶段在中国科大研究生招生在线网站（http://yz.ustc.edu.cn）发布。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十、学费标准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：8000元/学年。</w:t>
      </w:r>
    </w:p>
    <w:p>
      <w:pPr>
        <w:jc w:val="both"/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18"/>
          <w:szCs w:val="18"/>
          <w:shd w:val="clear" w:fill="DEF1FB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安全工程（非全日制）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一、报考说明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：接收应届本科生、具有学士学位的往届本科生报考。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二、专业介绍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本专业依托火灾科学国家重点实验室，着力研究火灾及相关公共安全事故的致灾机理和防治技术，是火灾安全领域国际一流水平的集知识创新、技术创新为一体的科学研究和人才培养基地。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实验室现有固定人员54人，其中固定研究人员42人，包括院士1人，973首席科学家2人，中组部“千人计划”2人，“国家杰出青年科学基金”获得者6人，“国家自然科学基金优秀青年基金获得者7人，教育部“长江学者奖励计划”青年学者2人，“国家优秀青年科学基金”获得者7人，中组部“万人计划“青年拔尖人才3人，中科院百人计划入选者7人（优秀2人）、百千万人才计划2人，教育部新世纪优秀人才计划入选者13人，中国青年科技奖获得者1人，入选科技部中青年科技创新领军人才2人，吴仲华优秀青年学者奖1人，安徽省青年科技奖获得者3人，中国科学院卢嘉锡青年人才奖获得者5人，中科院“现有关键技术人才”（技术百人）获得者1人。正高职称人26、副高职称17人。具有博士学位41人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本实验室毕业研究生基础扎实，适应性强。一大批毕业研究生因为工作业绩突出，走上了重要的工作岗位。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三、研究方向及初试科目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</w:t>
      </w:r>
    </w:p>
    <w:tbl>
      <w:tblPr>
        <w:tblW w:w="10949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0"/>
        <w:gridCol w:w="5089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39" w:type="dxa"/>
            <w:shd w:val="clear" w:color="auto" w:fill="003399"/>
            <w:tcMar>
              <w:top w:w="45" w:type="dxa"/>
              <w:left w:w="150" w:type="dxa"/>
              <w:bottom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3399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5068" w:type="dxa"/>
            <w:shd w:val="clear" w:color="auto" w:fill="003399"/>
            <w:tcMar>
              <w:top w:w="45" w:type="dxa"/>
              <w:left w:w="150" w:type="dxa"/>
              <w:bottom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3399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初试科目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839" w:type="dxa"/>
            <w:shd w:val="clear" w:color="auto" w:fill="EEF8FD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EEF8FD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1、火灾动力学演化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2、火灾过程模拟仿真与虚拟现实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3、火灾风险评估与性能化防火设计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4、火灾探测原理与技术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5、清洁高效灭火原理与技术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6、清洁阻燃材料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7、危化品应急处置及环境修复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8、非常规突发事件应急处置理论与技术</w:t>
            </w:r>
          </w:p>
        </w:tc>
        <w:tc>
          <w:tcPr>
            <w:tcW w:w="5068" w:type="dxa"/>
            <w:shd w:val="clear" w:color="auto" w:fill="EEF8FD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EEF8FD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101思想政治理论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204英语二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302数学二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860消防工程学或861安全工程学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四、复试形式：面试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五、复试内容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专业素质考核：考察考生对本学科（专业）理论知识和应用技能掌握程度，特别是考察考生对本专业基本知识和基本概念的掌握和理解、对本学科技术发展动态的了解以及在本专业领域发展的潜力。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综合素质考核：考察考生思想政治素质和道德品质、外语听说能力、本专业以外的学习、科研和社会实践或实际工作等方面的经历、个性心理特征、诚信状况、意志品质等。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六、复试成绩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：满分100分。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七、最终成绩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：满分100分。复试成绩占比50%，即最终成绩=（初试成绩÷5+复试成绩）÷2。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八、录取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：按最终成绩由高到低排序，提出拟录取名单报批。为保证招生质量，报批人数可小于招生计划。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九、调剂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：本专业在生源不足的情况下接受调剂。调剂信息将于复试阶段在中国科大研究生招生在线网站（http://yz.ustc.edu.cn）发布。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十、学费标准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：共计2.5万，第一、二学年初各缴1.25万元。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十一、学习形式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：非全日制。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十二、修业年限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：3-5年。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十三、办学地点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kern w:val="0"/>
          <w:sz w:val="18"/>
          <w:szCs w:val="18"/>
          <w:shd w:val="clear" w:fill="FFFFFF"/>
          <w:lang w:val="en-US" w:eastAsia="zh-CN" w:bidi="ar"/>
        </w:rPr>
        <w:t>：合肥</w:t>
      </w:r>
    </w:p>
    <w:p>
      <w:pPr>
        <w:jc w:val="both"/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18"/>
          <w:szCs w:val="18"/>
          <w:shd w:val="clear" w:fill="DEF1FB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756F0"/>
    <w:rsid w:val="598756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2018-09-15T08:52:00Z</dcterms:created>
  <dc:creator>Zlh</dc:creator>
  <cp:lastModifiedBy>Zlh</cp:lastModifiedBy>
  <dcterms:modified xsi:type="dcterms:W3CDTF">2018-09-15T08:54:40Z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