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2019年中国科学技术大学大数据学</w:t>
      </w:r>
      <w:r>
        <w:rPr>
          <w:rFonts w:hint="eastAsia" w:ascii="宋体" w:hAnsi="宋体" w:eastAsia="宋体" w:cs="宋体"/>
          <w:b/>
          <w:bCs/>
          <w:sz w:val="24"/>
          <w:szCs w:val="24"/>
        </w:rPr>
        <w:t>院</w:t>
      </w:r>
      <w:r>
        <w:rPr>
          <w:rFonts w:hint="eastAsia" w:ascii="宋体" w:hAnsi="宋体" w:eastAsia="宋体" w:cs="宋体"/>
          <w:b/>
          <w:bCs/>
          <w:sz w:val="24"/>
          <w:szCs w:val="24"/>
          <w:lang w:val="en-US" w:eastAsia="zh-CN"/>
        </w:rPr>
        <w:t>硕士研究生招生简章与目录</w:t>
      </w:r>
    </w:p>
    <w:p>
      <w:pPr>
        <w:rPr>
          <w:rFonts w:hint="eastAsia"/>
          <w:b/>
          <w:bCs/>
          <w:sz w:val="24"/>
          <w:szCs w:val="24"/>
        </w:rPr>
      </w:pPr>
    </w:p>
    <w:p>
      <w:pPr>
        <w:rPr>
          <w:rFonts w:hint="eastAsia"/>
          <w:b/>
          <w:bCs/>
          <w:sz w:val="24"/>
          <w:szCs w:val="24"/>
        </w:rPr>
      </w:pPr>
      <w:r>
        <w:rPr>
          <w:rFonts w:hint="eastAsia"/>
          <w:b/>
          <w:bCs/>
          <w:sz w:val="24"/>
          <w:szCs w:val="24"/>
        </w:rPr>
        <w:t>数据科学</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本学科专业面向国家需求，瞄准国际学科前沿，发挥中国科学技术大学理、工等学科优势，实现多学科交叉，培养学生具备坚实的数据科学理论基础和系统深入</w:t>
      </w:r>
      <w:bookmarkStart w:id="0" w:name="_GoBack"/>
      <w:bookmarkEnd w:id="0"/>
      <w:r>
        <w:rPr>
          <w:rFonts w:hint="eastAsia" w:ascii="宋体" w:hAnsi="宋体" w:eastAsia="宋体" w:cs="宋体"/>
          <w:b w:val="0"/>
          <w:i w:val="0"/>
          <w:caps w:val="0"/>
          <w:color w:val="575757"/>
          <w:spacing w:val="0"/>
          <w:kern w:val="0"/>
          <w:sz w:val="18"/>
          <w:szCs w:val="18"/>
          <w:shd w:val="clear" w:fill="FFFFFF"/>
          <w:lang w:val="en-US" w:eastAsia="zh-CN" w:bidi="ar"/>
        </w:rPr>
        <w:t>的专门知识；要求学生透彻了解数据科学及相关学科的理论、方法与技术，掌握大数据科学研究的方法。学生须熟练掌握一门外国语，能阅读本专业的外文资料并撰写专业领域外文文章；具有较强的综合能力、语言表达能力及写作能力；具有健康的体魄和良好的心理素质。毕业生具有严谨求实的科学态度和作风，能独立从事数据科学方面的基础研究、应用研究和关键技术创新等研究工作；也可在大数据相关应用领域从事专业性开发和管理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数据科学”具有跨学科交叉特点，分别在数学、统计学、计算机科学与技术、信息与通信工程、生物学五个一级学科下交叉设置，其主体依托于数学一级学科。数据科学将以数学、统计学、计算机科学、信息科学为基础，与生命科学、医疗健康、经济金融、社会管理、公共安全等众多领域进行深度交叉，开展科学研究和人才培养，有效推动大数据学科建设与发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三、招生专业及初试科目</w:t>
      </w:r>
    </w:p>
    <w:tbl>
      <w:tblPr>
        <w:tblStyle w:val="5"/>
        <w:tblW w:w="8484" w:type="dxa"/>
        <w:tblCellSpacing w:w="7" w:type="dxa"/>
        <w:tblInd w:w="0" w:type="dxa"/>
        <w:shd w:val="clear" w:color="auto" w:fill="CCCCCC"/>
        <w:tblLayout w:type="fixed"/>
        <w:tblCellMar>
          <w:top w:w="0" w:type="dxa"/>
          <w:left w:w="0" w:type="dxa"/>
          <w:bottom w:w="0" w:type="dxa"/>
          <w:right w:w="0" w:type="dxa"/>
        </w:tblCellMar>
      </w:tblPr>
      <w:tblGrid>
        <w:gridCol w:w="2945"/>
        <w:gridCol w:w="2422"/>
        <w:gridCol w:w="3117"/>
      </w:tblGrid>
      <w:tr>
        <w:tblPrEx>
          <w:shd w:val="clear" w:color="auto" w:fill="CCCCCC"/>
          <w:tblLayout w:type="fixed"/>
          <w:tblCellMar>
            <w:top w:w="0" w:type="dxa"/>
            <w:left w:w="0" w:type="dxa"/>
            <w:bottom w:w="0" w:type="dxa"/>
            <w:right w:w="0" w:type="dxa"/>
          </w:tblCellMar>
        </w:tblPrEx>
        <w:trPr>
          <w:tblCellSpacing w:w="7" w:type="dxa"/>
        </w:trPr>
        <w:tc>
          <w:tcPr>
            <w:tcW w:w="292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lang w:val="en-US" w:eastAsia="zh-CN" w:bidi="ar"/>
              </w:rPr>
              <w:t>专业</w:t>
            </w:r>
          </w:p>
        </w:tc>
        <w:tc>
          <w:tcPr>
            <w:tcW w:w="24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lang w:val="en-US" w:eastAsia="zh-CN" w:bidi="ar"/>
              </w:rPr>
              <w:t>研究方向</w:t>
            </w:r>
          </w:p>
        </w:tc>
        <w:tc>
          <w:tcPr>
            <w:tcW w:w="309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29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0701J1数据科学</w:t>
            </w:r>
          </w:p>
        </w:tc>
        <w:tc>
          <w:tcPr>
            <w:tcW w:w="24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数据科学（数学）</w:t>
            </w:r>
          </w:p>
        </w:tc>
        <w:tc>
          <w:tcPr>
            <w:tcW w:w="30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620数学分析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842线性代数与解析几何</w:t>
            </w:r>
          </w:p>
        </w:tc>
      </w:tr>
      <w:tr>
        <w:tblPrEx>
          <w:shd w:val="clear" w:color="auto" w:fill="CCCCCC"/>
          <w:tblLayout w:type="fixed"/>
          <w:tblCellMar>
            <w:top w:w="0" w:type="dxa"/>
            <w:left w:w="0" w:type="dxa"/>
            <w:bottom w:w="0" w:type="dxa"/>
            <w:right w:w="0" w:type="dxa"/>
          </w:tblCellMar>
        </w:tblPrEx>
        <w:trPr>
          <w:tblCellSpacing w:w="7" w:type="dxa"/>
        </w:trPr>
        <w:tc>
          <w:tcPr>
            <w:tcW w:w="29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0710J1数据科学</w:t>
            </w:r>
          </w:p>
        </w:tc>
        <w:tc>
          <w:tcPr>
            <w:tcW w:w="24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数据科学（生物学）</w:t>
            </w:r>
          </w:p>
        </w:tc>
        <w:tc>
          <w:tcPr>
            <w:tcW w:w="30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第一组：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618生理学或619生物化学与分子生物学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841细胞生物学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第二组：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617普通物理A</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828量子力学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第三组：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621物理化学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846综合化学</w:t>
            </w:r>
          </w:p>
        </w:tc>
      </w:tr>
      <w:tr>
        <w:tblPrEx>
          <w:shd w:val="clear" w:color="auto" w:fill="CCCCCC"/>
          <w:tblLayout w:type="fixed"/>
          <w:tblCellMar>
            <w:top w:w="0" w:type="dxa"/>
            <w:left w:w="0" w:type="dxa"/>
            <w:bottom w:w="0" w:type="dxa"/>
            <w:right w:w="0" w:type="dxa"/>
          </w:tblCellMar>
        </w:tblPrEx>
        <w:trPr>
          <w:tblCellSpacing w:w="7" w:type="dxa"/>
        </w:trPr>
        <w:tc>
          <w:tcPr>
            <w:tcW w:w="29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0714J1数据科学</w:t>
            </w:r>
          </w:p>
        </w:tc>
        <w:tc>
          <w:tcPr>
            <w:tcW w:w="24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数据科学（统计学）</w:t>
            </w:r>
          </w:p>
        </w:tc>
        <w:tc>
          <w:tcPr>
            <w:tcW w:w="30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610分析与代数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812概率论与数理统计</w:t>
            </w:r>
          </w:p>
        </w:tc>
      </w:tr>
      <w:tr>
        <w:tblPrEx>
          <w:tblLayout w:type="fixed"/>
          <w:tblCellMar>
            <w:top w:w="0" w:type="dxa"/>
            <w:left w:w="0" w:type="dxa"/>
            <w:bottom w:w="0" w:type="dxa"/>
            <w:right w:w="0" w:type="dxa"/>
          </w:tblCellMar>
        </w:tblPrEx>
        <w:trPr>
          <w:tblCellSpacing w:w="7" w:type="dxa"/>
        </w:trPr>
        <w:tc>
          <w:tcPr>
            <w:tcW w:w="29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0810J1数据科学</w:t>
            </w:r>
          </w:p>
        </w:tc>
        <w:tc>
          <w:tcPr>
            <w:tcW w:w="24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数据科学（信息与通信工程）</w:t>
            </w:r>
          </w:p>
        </w:tc>
        <w:tc>
          <w:tcPr>
            <w:tcW w:w="30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301数学一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843信号与系统</w:t>
            </w:r>
          </w:p>
        </w:tc>
      </w:tr>
      <w:tr>
        <w:tblPrEx>
          <w:shd w:val="clear" w:color="auto" w:fill="CCCCCC"/>
          <w:tblLayout w:type="fixed"/>
          <w:tblCellMar>
            <w:top w:w="0" w:type="dxa"/>
            <w:left w:w="0" w:type="dxa"/>
            <w:bottom w:w="0" w:type="dxa"/>
            <w:right w:w="0" w:type="dxa"/>
          </w:tblCellMar>
        </w:tblPrEx>
        <w:trPr>
          <w:tblCellSpacing w:w="7" w:type="dxa"/>
        </w:trPr>
        <w:tc>
          <w:tcPr>
            <w:tcW w:w="29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0812J1数据科学</w:t>
            </w:r>
          </w:p>
        </w:tc>
        <w:tc>
          <w:tcPr>
            <w:tcW w:w="24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数据科学（计算机科学与技术）</w:t>
            </w:r>
          </w:p>
        </w:tc>
        <w:tc>
          <w:tcPr>
            <w:tcW w:w="30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301数学一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408计算机学科专业基础综合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1、数学（数据科学）、统计学（数据科学）、生物学（数据科学）：笔试+面试；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2、计算机科学与技术（数据科学），信息与通信工程（数据科学）：上机+面试。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1、数学（数据科学）、统计学（数据科学）、生物学（数据科学）：实分析，复分析，泛函分析，抽象代数，微分几何，概率论，数理统计，运筹优化，数值计算，生物统计等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2、计算机科学与技术（数据科学），信息与通信工程（数据科学）：计算机基本操作和C语言编程，上机环境为C语言（CodeBlocks, Dev C++, MS VisualStudio2015）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1、数学（数据科学）、统计学（数据科学）、生物学（数据科学）：满分100分。笔试满分200分、面试满分100分、复试成绩=（笔试成绩+面试成绩）÷3。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2、计算机科学与技术（数据科学），信息与通信工程（数据科学）：满分100分。面试满分100分、上机满分100分，复试成绩=（面试成绩+上机成绩）÷2。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满分100分。初试成绩不计政治，复试成绩占比1/3，即最终成绩=（初试成绩【不计政治】÷2+复试成绩）÷3。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十、学费标准：8000元/学年。</w:t>
      </w:r>
    </w:p>
    <w:p>
      <w:pPr>
        <w:rPr>
          <w:rStyle w:val="4"/>
          <w:rFonts w:hint="eastAsia" w:ascii="宋体" w:hAnsi="宋体" w:eastAsia="宋体" w:cs="宋体"/>
          <w:i w:val="0"/>
          <w:caps w:val="0"/>
          <w:color w:val="666666"/>
          <w:spacing w:val="0"/>
          <w:sz w:val="18"/>
          <w:szCs w:val="18"/>
        </w:rPr>
      </w:pPr>
    </w:p>
    <w:p>
      <w:pPr>
        <w:rPr>
          <w:rFonts w:hint="eastAsia"/>
          <w:b/>
          <w:bCs/>
          <w:sz w:val="24"/>
          <w:szCs w:val="24"/>
        </w:rPr>
      </w:pPr>
      <w:r>
        <w:rPr>
          <w:rFonts w:hint="eastAsia"/>
          <w:b/>
          <w:bCs/>
          <w:sz w:val="24"/>
          <w:szCs w:val="24"/>
        </w:rPr>
        <w:t>应用统计</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应用统计硕士专业学位是为适应中国现代统计事业发展对应用统计专门人才的迫切需要，完善应用统计人才培养体系， 提高应用统计人才培养质量而设置的硕士专业学位。 应用统计硕士旨在为政府统计、部门统计和社会统计领域培养从事金融统计、医药统计和教育统计等各方面的高层次、复合型、应用型人才。毕业生应具有统计素养，掌握常用的数据采集、处理、统计分析方法及技术，熟悉某一具体学科(比如金融、医学、教育、生物、地学等)，具备熟练应用计算机处理和分析数据的能力，并能将统计方法应用于解决实际问题，具有较宽的知识面，适应社会经济发展需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Style w:val="5"/>
        <w:tblW w:w="8483" w:type="dxa"/>
        <w:tblCellSpacing w:w="7" w:type="dxa"/>
        <w:tblInd w:w="0" w:type="dxa"/>
        <w:shd w:val="clear" w:color="auto" w:fill="CCCCCC"/>
        <w:tblLayout w:type="fixed"/>
        <w:tblCellMar>
          <w:top w:w="0" w:type="dxa"/>
          <w:left w:w="0" w:type="dxa"/>
          <w:bottom w:w="0" w:type="dxa"/>
          <w:right w:w="0" w:type="dxa"/>
        </w:tblCellMar>
      </w:tblPr>
      <w:tblGrid>
        <w:gridCol w:w="3603"/>
        <w:gridCol w:w="4880"/>
      </w:tblGrid>
      <w:tr>
        <w:tblPrEx>
          <w:tblLayout w:type="fixed"/>
          <w:tblCellMar>
            <w:top w:w="0" w:type="dxa"/>
            <w:left w:w="0" w:type="dxa"/>
            <w:bottom w:w="0" w:type="dxa"/>
            <w:right w:w="0" w:type="dxa"/>
          </w:tblCellMar>
        </w:tblPrEx>
        <w:trPr>
          <w:tblCellSpacing w:w="7" w:type="dxa"/>
        </w:trPr>
        <w:tc>
          <w:tcPr>
            <w:tcW w:w="358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lang w:val="en-US" w:eastAsia="zh-CN" w:bidi="ar"/>
              </w:rPr>
              <w:t>研究方向</w:t>
            </w:r>
          </w:p>
        </w:tc>
        <w:tc>
          <w:tcPr>
            <w:tcW w:w="485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lang w:val="en-US" w:eastAsia="zh-CN" w:bidi="ar"/>
              </w:rPr>
              <w:t>初试科目</w:t>
            </w:r>
          </w:p>
        </w:tc>
      </w:tr>
      <w:tr>
        <w:tblPrEx>
          <w:tblLayout w:type="fixed"/>
          <w:tblCellMar>
            <w:top w:w="0" w:type="dxa"/>
            <w:left w:w="0" w:type="dxa"/>
            <w:bottom w:w="0" w:type="dxa"/>
            <w:right w:w="0" w:type="dxa"/>
          </w:tblCellMar>
        </w:tblPrEx>
        <w:trPr>
          <w:tblCellSpacing w:w="7" w:type="dxa"/>
        </w:trPr>
        <w:tc>
          <w:tcPr>
            <w:tcW w:w="358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1、数据挖掘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2、抽样调查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3、经济统计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4、管理统计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5、金融统计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6、工业统计</w:t>
            </w:r>
          </w:p>
        </w:tc>
        <w:tc>
          <w:tcPr>
            <w:tcW w:w="48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303数学三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432统计学</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参加复试的考生可提供可以证明自身各种素质和潜能的各种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本专业笔试科目：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英语写作（满分100分）；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概率论与数理统计（满分100分）。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满分100分。笔试满分200分，面试满分200分，复试成绩=（笔试成绩+面试成绩）÷4。</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十、学费标准：8000元/学年。</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计算机技术</w:t>
      </w:r>
    </w:p>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为适应国家经济建设和社会发展对高层次专门人才的需求，中国科学技术大学每年有计划地招收工程硕士生，为工矿企业和工程建设部门，特别是国有大中型企业以及科研院所和国防单位培养和输送应用型、复合型的高层次工程技术和工程管理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计算机技术设有如下研究方向：大数据技术及应用，计算机与网络安全技术，管理信息系统，嵌入式系统设计，软件系统分析与设计，软件项目管理，软件测试与质量保证。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计算机技术专业的硕士生毕业后的主要去向：1、科研院所；2、跨国IT企业；3、本土IT企业；4、国家公务员；5、金融、证券、店里通信行业大型国企。</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p>
    <w:tbl>
      <w:tblPr>
        <w:tblStyle w:val="5"/>
        <w:tblW w:w="8483" w:type="dxa"/>
        <w:tblCellSpacing w:w="7" w:type="dxa"/>
        <w:tblInd w:w="0" w:type="dxa"/>
        <w:shd w:val="clear" w:color="auto" w:fill="CCCCCC"/>
        <w:tblLayout w:type="fixed"/>
        <w:tblCellMar>
          <w:top w:w="0" w:type="dxa"/>
          <w:left w:w="0" w:type="dxa"/>
          <w:bottom w:w="0" w:type="dxa"/>
          <w:right w:w="0" w:type="dxa"/>
        </w:tblCellMar>
      </w:tblPr>
      <w:tblGrid>
        <w:gridCol w:w="4028"/>
        <w:gridCol w:w="4455"/>
      </w:tblGrid>
      <w:tr>
        <w:tblPrEx>
          <w:shd w:val="clear" w:color="auto" w:fill="CCCCCC"/>
          <w:tblLayout w:type="fixed"/>
        </w:tblPrEx>
        <w:trPr>
          <w:tblCellSpacing w:w="7" w:type="dxa"/>
        </w:trPr>
        <w:tc>
          <w:tcPr>
            <w:tcW w:w="400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lang w:val="en-US" w:eastAsia="zh-CN" w:bidi="ar"/>
              </w:rPr>
              <w:t>研究方向</w:t>
            </w:r>
          </w:p>
        </w:tc>
        <w:tc>
          <w:tcPr>
            <w:tcW w:w="443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lang w:val="en-US" w:eastAsia="zh-CN" w:bidi="ar"/>
              </w:rPr>
              <w:t>初试科目（全国统考）</w:t>
            </w:r>
          </w:p>
        </w:tc>
      </w:tr>
      <w:tr>
        <w:tblPrEx>
          <w:shd w:val="clear" w:color="auto" w:fill="CCCCCC"/>
          <w:tblLayout w:type="fixed"/>
          <w:tblCellMar>
            <w:top w:w="0" w:type="dxa"/>
            <w:left w:w="0" w:type="dxa"/>
            <w:bottom w:w="0" w:type="dxa"/>
            <w:right w:w="0" w:type="dxa"/>
          </w:tblCellMar>
        </w:tblPrEx>
        <w:trPr>
          <w:tblCellSpacing w:w="7" w:type="dxa"/>
        </w:trPr>
        <w:tc>
          <w:tcPr>
            <w:tcW w:w="400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1、网络与信息安全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2、大数据系统管理技术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3、信息管理系统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4、大数据分析技术与应用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5、软件系统分析与设计</w:t>
            </w:r>
          </w:p>
        </w:tc>
        <w:tc>
          <w:tcPr>
            <w:tcW w:w="443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lang w:val="en-US" w:eastAsia="zh-CN" w:bidi="ar"/>
              </w:rPr>
              <w:t>101 思想政治理论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201 英语一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301 数学一 </w:t>
            </w:r>
            <w:r>
              <w:rPr>
                <w:rFonts w:hint="eastAsia" w:ascii="宋体" w:hAnsi="宋体" w:eastAsia="宋体" w:cs="宋体"/>
                <w:b w:val="0"/>
                <w:i w:val="0"/>
                <w:caps w:val="0"/>
                <w:color w:val="003399"/>
                <w:spacing w:val="0"/>
                <w:kern w:val="0"/>
                <w:sz w:val="18"/>
                <w:szCs w:val="18"/>
                <w:u w:val="none"/>
                <w:lang w:val="en-US" w:eastAsia="zh-CN" w:bidi="ar"/>
              </w:rPr>
              <w:br w:type="textWrapping"/>
            </w:r>
            <w:r>
              <w:rPr>
                <w:rFonts w:hint="eastAsia" w:ascii="宋体" w:hAnsi="宋体" w:eastAsia="宋体" w:cs="宋体"/>
                <w:b w:val="0"/>
                <w:i w:val="0"/>
                <w:caps w:val="0"/>
                <w:color w:val="003399"/>
                <w:spacing w:val="0"/>
                <w:kern w:val="0"/>
                <w:sz w:val="18"/>
                <w:szCs w:val="18"/>
                <w:u w:val="none"/>
                <w:lang w:val="en-US" w:eastAsia="zh-CN" w:bidi="ar"/>
              </w:rPr>
              <w:t>408 计算机学科专业基础综合</w:t>
            </w:r>
          </w:p>
        </w:tc>
      </w:tr>
    </w:tbl>
    <w:p>
      <w:pPr>
        <w:keepNext w:val="0"/>
        <w:keepLines w:val="0"/>
        <w:widowControl/>
        <w:suppressLineNumbers w:val="0"/>
        <w:jc w:val="left"/>
      </w:pPr>
      <w:r>
        <w:rPr>
          <w:rStyle w:val="4"/>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面试+上机。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1、面试（总分100分），内容包括：英语、专业综合基础知识。（口试）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2、上机（总分100分），上机环境为C语言（CodeBlocks, Dev C++,MS VisualStudio2015）</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满分100分。面试满分100分、上机满分100分，复试成绩=（面试成绩+上机成绩）÷2。</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满分100分。初试成绩不计政治，复试成绩占比1/3，即最终成绩=（初试成绩【不计政治】÷2+复试成绩）÷3。</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十、学费标准：8000元/学年。</w:t>
      </w:r>
    </w:p>
    <w:p>
      <w:pPr>
        <w:rPr>
          <w:rFonts w:hint="eastAsia" w:ascii="宋体" w:hAnsi="宋体" w:eastAsia="宋体" w:cs="宋体"/>
          <w:b/>
          <w:i w:val="0"/>
          <w:caps w:val="0"/>
          <w:color w:val="666666"/>
          <w:spacing w:val="0"/>
          <w:sz w:val="18"/>
          <w:szCs w:val="18"/>
          <w:shd w:val="clear" w:fill="DEF1F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7593E"/>
    <w:rsid w:val="0EE76E7A"/>
    <w:rsid w:val="653759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2018-09-15T08:56:00Z</dcterms:created>
  <dc:creator>Zlh</dc:creator>
  <cp:lastModifiedBy>Zlh</cp:lastModifiedBy>
  <dcterms:modified xsi:type="dcterms:W3CDTF">2018-09-15T09:01:17Z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