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15"/>
                <w:sz w:val="18"/>
                <w:szCs w:val="18"/>
                <w:u w:val="none"/>
              </w:rPr>
            </w:pPr>
            <w:r>
              <w:rPr>
                <w:rFonts w:ascii="黑体" w:hAnsi="宋体" w:eastAsia="黑体" w:cs="黑体"/>
                <w:b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安徽大学2019年专业学位硕士研究生招生专业目录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830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5" o:spt="1" style="height:0.75pt;width:419pt;" fillcolor="#A0A0A0" filled="t" stroked="f" coordsize="21600,21600" o:hr="t" o:hrstd="t" o:hrpct="970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一、全日制专业学位招生专业目录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培养单位名称：经济学院</w:t>
                  </w:r>
                </w:p>
                <w:tbl>
                  <w:tblPr>
                    <w:tblW w:w="8303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2"/>
                    <w:gridCol w:w="2108"/>
                    <w:gridCol w:w="2969"/>
                    <w:gridCol w:w="154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0251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金融硕士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47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025100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金融硕士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431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金融学综合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F05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证券投资学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①国际金融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②商业银行经营管理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应用统计硕士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37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025200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应用统计硕士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432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统计学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F06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抽样技术和多元统计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①抽样调查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②数理统计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0253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税务硕士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025300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税务硕士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433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税务专业基础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F07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会计学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①财政学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②初级会计学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0254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国际商务硕士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025400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国际商务硕士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434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国际商务专业基础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F08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国际营销学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①国际金融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②国际商法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3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431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金融学综合：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见全国统考大纲要求。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432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统计学：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见全国统考大纲要求。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433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税务专业基础：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见全国统考大纲要求。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434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国际商务专业基础：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见全国统考大纲要求。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F05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证券投资学：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证券投资学是一门以证券投资为研究对象的课程，主要涵盖证券、证券市场、证券投资的基本概念、基本理论、基本方法等基础知识，在此基础上掌握证券投资基本分析和技术分析的两大理论与方法，并了解中国证券市场的发展动态及其影响因素等等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F06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抽样技术和多元统计：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抽样分类，问卷设计，分析方法，数据处理，多元数据图表表示及描述统计量，多元正态分布，均值向量和协方差阵的检验，聚类分析，判别分析，主成分分析，因子分析，对应分析，典型相关分析等。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F07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会计学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：要求掌握会计核算的基本原理、基本方法以及基本程序，熟知会计核算中涉税事项的会计处理，了解会计制度改革的新动态及新变化。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F08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国际营销学：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要求学生能够认识国际营销环境，了解国际市场特点及发展变化，熟悉营销战略规划，运用国际营销组合策略，在满足市场需求下，实现营销目标。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</w:t>
                  </w:r>
                  <w:r>
                    <w:rPr>
                      <w:rStyle w:val="4"/>
                      <w:rFonts w:hint="eastAsia" w:ascii="宋体" w:hAnsi="宋体" w:eastAsia="宋体" w:cs="宋体"/>
                      <w:color w:val="222222"/>
                      <w:spacing w:val="15"/>
                      <w:sz w:val="21"/>
                      <w:szCs w:val="21"/>
                      <w:u w:val="none"/>
                      <w:bdr w:val="none" w:color="auto" w:sz="0" w:space="0"/>
                    </w:rPr>
                    <w:t>金融硕士专业学位基本修业年限为两年，其他专业学位基本修业年限为三年。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培养单位名称：法学院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招生咨询联系人：张老师电话：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63861289   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办公地点：磬苑校区社科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A303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室</w:t>
                  </w:r>
                </w:p>
                <w:tbl>
                  <w:tblPr>
                    <w:tblW w:w="8304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1"/>
                    <w:gridCol w:w="2107"/>
                    <w:gridCol w:w="2966"/>
                    <w:gridCol w:w="155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0351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法律硕士（非法学）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76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035101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法律（非法学）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398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法硕联考专业基础（非法学）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498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法硕联考综合（非法学）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F10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法学综合二（刑法学和民法学）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0351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法律硕士（法学）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33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035102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法律（法学）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397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法硕联考专业基础（法学）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497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法硕联考综合（法学）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F11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法学综合三（民事诉讼法学、刑事诉讼法学）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①中国法制史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②民事诉讼法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4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F10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法学综合二：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刑法学、民法学各占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50%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F11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法学综合三：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民事诉讼法学、刑事诉讼法学各占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50%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说明：法律硕士（非法学）基本修业年限为三年；法律硕士（法学）基本修业年限为两年。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培养单位名称：社会与政治学院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招生咨询联系人：钱永佳电话：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63861250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办公地点：磬苑校区社科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B402</w:t>
                  </w:r>
                </w:p>
                <w:tbl>
                  <w:tblPr>
                    <w:tblW w:w="8304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1"/>
                    <w:gridCol w:w="2107"/>
                    <w:gridCol w:w="2966"/>
                    <w:gridCol w:w="155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社会工作硕士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77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035200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社会工作硕士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6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6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6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331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社会工作原理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437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社会工作实务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F14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社会政策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①社会学概论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②社会保障学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4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331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社会工作原理：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了解社会工作的产生背景及功能，把握社会工作的基本概念、基本特点；掌握社会工作的基本知识，包括价值理念、理论基础、过程模式等。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437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社会工作实务：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了解个案工作、小组工作、社区工作等实务方法的涵义与适用范围，了解实务方法的各种工作模式及工作技巧，了解社会行政、社会政策的内容。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F13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社会政策：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不指定范围。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说明：社会工作硕士基本修业年限为两年。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培养单位名称：文学院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招生咨询联系人：吴春华电话：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65107584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办公地点：龙河校区文西楼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310</w:t>
                  </w:r>
                </w:p>
                <w:tbl>
                  <w:tblPr>
                    <w:tblW w:w="8303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2"/>
                    <w:gridCol w:w="2108"/>
                    <w:gridCol w:w="2969"/>
                    <w:gridCol w:w="154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0453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汉语国际教育硕士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33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7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045300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汉语国际教育硕士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①101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②201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③354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汉语基础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④445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汉语国际教育基础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F18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汉语国际教育专业基础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①基础写作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②古文阅读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3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F18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汉语国际教育专业基础：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主要考察现代汉语、中国文化知识、对外汉语教学基础知识。注重对考生的汉语与文化素养、分析与思考能力的考察。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说明：汉语国际教育硕士基本修业年限为两年。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培养单位名称：外语学院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 马老师电话：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63861192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办公地点：磬苑校区人文楼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C103</w:t>
                  </w:r>
                </w:p>
                <w:tbl>
                  <w:tblPr>
                    <w:tblW w:w="8303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2"/>
                    <w:gridCol w:w="2108"/>
                    <w:gridCol w:w="2969"/>
                    <w:gridCol w:w="154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0551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翻译硕士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055101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英语笔译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211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翻译硕士英语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357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英语翻译基础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448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汉语写作与百科知识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F24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翻译实践与评述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①高级英语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②英语国家概况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3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357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英语翻译基础：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本科目主要测试学生英汉互译的基础知识与实践能力。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448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汉语写作与百科知识：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本科目主要测试学生汉语写作能力以及百科知识水平。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F24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翻译实践与评述：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本科目主要测试学生翻译实践能力以及对现有译文的分析鉴赏水平。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说明：翻译硕士基本修业年限为两年。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 新闻传播学院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 龚老师电话：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63861630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办公地点：磬苑校区人文楼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A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座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210</w:t>
                  </w:r>
                </w:p>
                <w:tbl>
                  <w:tblPr>
                    <w:tblW w:w="8303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2"/>
                    <w:gridCol w:w="2108"/>
                    <w:gridCol w:w="2969"/>
                    <w:gridCol w:w="154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0552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新闻与传播硕士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055200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新闻与传播硕士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334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新闻与传播专业综合能力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440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新闻与传播专业基础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F25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文史综合知识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①新闻学概论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②传播学概论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0553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出版硕士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055300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出版硕士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335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出版综合素质与能力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441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出版专业基础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F25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文史综合知识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①出版学概论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②编辑学概论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3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334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新闻与传播专业综合能力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：重点考察考生采访方案制定、消息写作、标题制作、稿件分析批评、新闻评论写作的应用能力。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440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新闻与传播专业基础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：注重考察考生对于新闻学传播学的基本理论、核心概念、发展脉络、基本规律的把握，以及运用理论分析解释新闻传播现象的能力。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335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出版综合素质与能力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测试考生的文化常识和知识面以及语言文字表达、逻辑思维和写作等从事编辑出版工作所必须具备的能力。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441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出版专业基础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测试考生从事编辑出版行业所必须具备的出版专业基础知识，包括出版信息检索、出版理论、出版实务、出版史等。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F25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文史综合知识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：不指定范围。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说明：新闻传播学院各专业学位基本修业年限为两年。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培养单位名称：历史系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招生咨询联系人：付丁群电话：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63861239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；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65107374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办公地点：磬苑校区人文楼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B314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室；龙河校区文西楼二楼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211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室</w:t>
                  </w:r>
                </w:p>
                <w:tbl>
                  <w:tblPr>
                    <w:tblW w:w="8303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2"/>
                    <w:gridCol w:w="2108"/>
                    <w:gridCol w:w="2969"/>
                    <w:gridCol w:w="154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0651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文物与博物馆硕士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065100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文物与博物馆硕士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考古学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博物馆管理与展示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文化遗产管理与保护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科技考古与文物保护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348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文博综合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F26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中国古代史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①中国考古学通论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②博物馆学概论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3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348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文博综合：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根据教指委“《文物与博物馆综合》考试科目命题指导意见”的精神，结合我校实际情况，拟将考古学通论、博物馆学概论及文物学概论作为考试重点。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F26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中国古代史：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考试主要内容是鸦片战争前（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1840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）中国古代各历史时期的重大历史事件、重要历史人物，重要的典章制度，重要的政治、政治、文化、科技和思想成就等。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说明：文物与博物馆硕士基本修业年限为两年。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培养单位名称：徽学与中国传统文化研究院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30" w:lineRule="atLeast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shd w:val="clear" w:fill="FFFFFF"/>
                    </w:rPr>
                    <w:t>招生咨询联系人：卞老师电话：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shd w:val="clear" w:fill="FFFFFF"/>
                      <w:lang w:val="en-US"/>
                    </w:rPr>
                    <w:t>65108560 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shd w:val="clear" w:fill="FFFFFF"/>
                    </w:rPr>
                    <w:t>办公地点：龙河校区问津楼北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shd w:val="clear" w:fill="FFFFFF"/>
                      <w:lang w:val="en-US"/>
                    </w:rPr>
                    <w:t>101</w:t>
                  </w:r>
                </w:p>
                <w:tbl>
                  <w:tblPr>
                    <w:tblW w:w="8304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79"/>
                    <w:gridCol w:w="2105"/>
                    <w:gridCol w:w="2962"/>
                    <w:gridCol w:w="155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</w:tblPrEx>
                    <w:tc>
                      <w:tcPr>
                        <w:tcW w:w="167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2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79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1351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艺术硕士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135107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美术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中国画创作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2962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626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中外美术史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造型基础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F36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专业创作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①美术概论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②素描基础（考生需自带素描纸（对开）及其他绘画工具材料，画板不必自带。）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4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626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中外美术史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：理论考试，中外美术的产生、发展、变化规律，美术流派、风格、重要人物、作品及基本史实的认识和分析；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501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造型基础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（美术专业）：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人物写生（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方向为白描写生），时间为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小时；考生需自带画纸或画布（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方向自带四尺宣纸）及其他绘画工具材料，画板画架不必自带。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F36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专业创作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：统一命题，结合专业方向采用相应的表现方法进行创作，时间为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小时。考生需自带画纸或画布（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方向自带四尺宣纸）及其他绘画工具材料，画板画架不必自带。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说明：艺术学院各专业学位基本修业年限为三年。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培养单位名称：商学院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招生咨询联系人：李德如电话：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65108247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办公地点：龙河校区文东楼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306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室</w:t>
                  </w:r>
                </w:p>
                <w:tbl>
                  <w:tblPr>
                    <w:tblW w:w="8303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2"/>
                    <w:gridCol w:w="2108"/>
                    <w:gridCol w:w="2969"/>
                    <w:gridCol w:w="154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1253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会计硕士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125300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会计硕士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199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管理类联考综合能力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政治理论、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F30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会计学、财务管理、审计学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①管理会计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②财务报表分析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3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政治理论：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时事政治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F30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会计学、财务管理、审计学：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会计学：系统掌握会计学的基本原理、基本方法和基本技能；能够运用会计学基本原理和基本方法进行会计确认、会计计量、会计记录和会计报告。②财务管理：是一门经济管理的应用科学，掌握企业的筹资决策、投资决策、运营管理及股利政策等有关内容的基本概念、理论和方法，具备一定的分析和解决实际问题的能力。③审计学：系统掌握审计学的基本原理和运用于财务报表审计的基本方法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说明：会计硕士基本修业年限为三年。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培养单位名称：管理学院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招生咨询联系人：薛老师电话：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65107443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办公地点：龙河校区文东楼三楼</w:t>
                  </w:r>
                </w:p>
                <w:tbl>
                  <w:tblPr>
                    <w:tblW w:w="8305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1"/>
                    <w:gridCol w:w="2107"/>
                    <w:gridCol w:w="2966"/>
                    <w:gridCol w:w="1551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1" w:hRule="atLeast"/>
                    </w:trPr>
                    <w:tc>
                      <w:tcPr>
                        <w:tcW w:w="1681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1255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图书情报硕士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39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125500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图书情报硕士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信息检索与科技查新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图书馆管理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信息组织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199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管理类联考综合能力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①文书学基础②计算机应用基础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5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政治理论：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时事政治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说明：图书情报硕士基本修业年限为两年。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培养单位名称：艺术学院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招生咨询联系人：郑宗言电话：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 63861249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办公地点：磬苑校区艺术楼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B208</w:t>
                  </w:r>
                </w:p>
                <w:tbl>
                  <w:tblPr>
                    <w:tblW w:w="8304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78"/>
                    <w:gridCol w:w="2103"/>
                    <w:gridCol w:w="2965"/>
                    <w:gridCol w:w="155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78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5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46" w:hRule="atLeast"/>
                    </w:trPr>
                    <w:tc>
                      <w:tcPr>
                        <w:tcW w:w="1678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1351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艺术硕士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135101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音乐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钢琴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声乐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萨克斯</w:t>
                        </w:r>
                      </w:p>
                    </w:tc>
                    <w:tc>
                      <w:tcPr>
                        <w:tcW w:w="296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624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中西音乐史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819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和声与曲式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F33:1.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专业主科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2. 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基础技能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①高级乐理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②高级视唱练耳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78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1351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艺术硕士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135107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美术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中国画创作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油画创作</w:t>
                        </w:r>
                      </w:p>
                    </w:tc>
                    <w:tc>
                      <w:tcPr>
                        <w:tcW w:w="296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626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中外美术史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造型基础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F36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专业创作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①美术概论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②素描基础（考生需自带素描纸（对开）及其他绘画工具材料，画板不必自带。）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78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1351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艺术硕士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27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135108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艺术设计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平面设计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环艺设计</w:t>
                        </w:r>
                      </w:p>
                    </w:tc>
                    <w:tc>
                      <w:tcPr>
                        <w:tcW w:w="296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627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设计概论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专业基础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F38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专题设计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①素描基础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②设计基础（考生需自带画纸（四开）及绘画绘图工具材料。）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4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624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中西音乐史：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包括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中国音乐史、西方音乐史、中外音乐交流等。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819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和声与曲式：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不指定范围。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F33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专业主科：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【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方向】共五首作品，由考试委员会指定演奏全部或部分。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练习曲；复调作品；奏鸣曲快板乐章；中国作品；自选作品。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【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方向】五首作品，由考试委员会指定演唱全部或部分。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a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美声：中国艺术歌曲（含古诗词歌曲）；外国艺术歌曲；现代创作歌曲；外国歌剧咏叹调两首。（注：外国作品必须用两种外语演唱）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b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民族：传统民歌（含改编）；古曲或戏曲、说唱唱段（含改编）；现代创作歌曲；中国歌剧选曲两首。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【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方向】共五首作品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,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由考试委员会指定演奏全部或部分。音阶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(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两个八度以上连奏和断奏，复试现场指定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)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；练习曲；奏鸣曲第一乐章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(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二十世纪以来古典风格作品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)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；协奏曲第一乐章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(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二十世纪以来古典风格作品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)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；当代作品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 (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古典风格或者爵士风格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)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基础技能：【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方向】视奏；【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方向】钢琴曲、钢琴伴奏各一首；【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方向】视奏。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626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中外美术史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：理论考试，中外美术的产生、发展、变化规律，美术流派、风格、重要人物、作品及基本史实的认识和分析；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501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造型基础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（美术专业）：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人物写生（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方向为白描写生，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方向为色彩写生），时间为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小时；考生需自带画纸或画布（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方向自带四尺宣纸，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方向自带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100x80cm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绷布油画框）及其他绘画工具材料，画板画架不必自带。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F36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专业创作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：统一命题，结合专业方向采用相应的表现方法进行创作，时间为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小时。考生需自带画纸或画布（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方向自带四尺宣纸，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方向自带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100x80cm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绷布油画框）及其他绘画工具材料，画板画架不必自带。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627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设计概论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：理论考试，设计的本质、特征、规律、门类、作品、原理以及基本范畴等。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502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专业基础：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命题设计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(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手绘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)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，时间为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小时；考生需自带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A3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绘图纸、草稿纸及其他工具材料，画板画架不必自带。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F38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专题设计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：命题设计，电脑完成。考生结合专业方向选择相应的命题进行设计，时间为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color w:val="222222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小时；需自带草图绘制工具（纸张、画板除外）。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说明：艺术学院各专业学位基本修业年限为三年。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培养单位名称：化学化工学院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 梁老师电话：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63861152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办公地点：磬苑校区理工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G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203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室</w:t>
                  </w:r>
                </w:p>
                <w:tbl>
                  <w:tblPr>
                    <w:tblW w:w="8303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2"/>
                    <w:gridCol w:w="2108"/>
                    <w:gridCol w:w="2969"/>
                    <w:gridCol w:w="154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085204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材料工程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825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物理化学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材料科学与工程基础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①无机化学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②有机化学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085216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化学工程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825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物理化学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化工原理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①无机化学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②有机化学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3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825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物理化学：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热力学（热力学第一、第二、第三定律），多组分体系热力学，化学平衡，相平衡（相律、单组分相图、两组分相图），电化学（电解质溶液、可逆电池电动势及其应用、电解与极化），化学动力学（动力学基础（一）、反应速率理论、溶液反应动力学、光反应动力学），表面现象（基本概念、气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液界面、液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固界面、气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固界面）。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材料科学与工程基础：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材料结构与性能，材料制备与成型加工，相变理论与相图，扩散理论。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F44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化工原理：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动量传递、热量传递、</w:t>
                        </w:r>
                        <w:bookmarkStart w:id="0" w:name="_GoBack"/>
                        <w:bookmarkEnd w:id="0"/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质量传递基本理论，常见单元操作分析，相应设备的工艺设计和计算。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说明：化学化工学院工程硕士基本修业年限为三年。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培养单位名称：生命科学学院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招生咨询联系人：杨霞电话：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63861281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办公地点：磬苑校区笃行北楼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B204</w:t>
                  </w:r>
                </w:p>
                <w:tbl>
                  <w:tblPr>
                    <w:tblW w:w="8303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2"/>
                    <w:gridCol w:w="2108"/>
                    <w:gridCol w:w="2969"/>
                    <w:gridCol w:w="154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085238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生物工程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338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生物化学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826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普通生物学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F46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生物学综合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①细胞生物学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②微生物学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3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338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生物化学：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生物分子的结构、性质和功能；物质代谢、能量转换及其相关调控； 基因信息的传递（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DNA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的复制、转录、翻译）及其调控。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826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普通生物学：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包括动物生物学、植物生物学、微生物学和普通遗传学四门课程的基本概念、基本理论和基本实验技能。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生物学综合：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包括细胞生物学、分子生物学和动（植）物生理学的基本概念、基本理论和基本实验技能。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说明：生物工程基本修业年限为三年。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培养单位名称：资源与环境工程学院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招生咨询联系人：王丽丽电话：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63861783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办公地点：磬苑校区理工楼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F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203</w:t>
                  </w:r>
                </w:p>
                <w:tbl>
                  <w:tblPr>
                    <w:tblW w:w="8305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1"/>
                    <w:gridCol w:w="2107"/>
                    <w:gridCol w:w="2938"/>
                    <w:gridCol w:w="1579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38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085229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环境工程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环境地质工程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生态工程与环境修复技术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03污染控制与资源化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水污染控制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环境生态与资源管理</w:t>
                        </w:r>
                      </w:p>
                    </w:tc>
                    <w:tc>
                      <w:tcPr>
                        <w:tcW w:w="293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829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环境科学导论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F49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环境工程学概论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①环境化学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②环境生态学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5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829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环境科学导论：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水、土、气等环境基本知识，及其污染物、污染机理，污染治理技术，环境监测、评价和规划，全球环境问题，人口、资源与环境及可持续发展。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F49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环境工程学概论：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水污染控制基本原则、标准，水污染控制基本概念、基本方法及其原理，水污染控制系统设计计算方法。大气污染控制基本原则、标准，大气污染气象学基本知识，大气颗粒污染物及</w:t>
                        </w:r>
                        <w:r>
                          <w:rPr>
                            <w:rFonts w:ascii="Times New Roman" w:hAnsi="Times New Roman" w:eastAsia="宋体" w:cs="Times New Roman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SO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、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NO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vertAlign w:val="subscript"/>
                            <w:lang w:val="en-US"/>
                          </w:rPr>
                          <w:t>X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等气态污染物控制原理。我国固体废物处理与处置法律法规及政策，城市固体废物收集、运输、破碎、分选及处理处置，典型固体废物资源化利用方法、原理。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说明：环境工程基本修业年限为三年。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培养单位名称：电子信息工程学院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招生咨询联系人：游劲松电话：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63861732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办公地点：：磬苑校区理工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B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311</w:t>
                  </w:r>
                </w:p>
                <w:tbl>
                  <w:tblPr>
                    <w:tblW w:w="8305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79"/>
                    <w:gridCol w:w="2105"/>
                    <w:gridCol w:w="2980"/>
                    <w:gridCol w:w="1541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7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80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85" w:hRule="atLeast"/>
                    </w:trPr>
                    <w:tc>
                      <w:tcPr>
                        <w:tcW w:w="1679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65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085208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电子与通信工程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2980" w:type="dxa"/>
                        <w:vMerge w:val="restart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302 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数字电路与逻辑设计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信号与系统</w:t>
                        </w:r>
                      </w:p>
                    </w:tc>
                    <w:tc>
                      <w:tcPr>
                        <w:tcW w:w="1541" w:type="dxa"/>
                        <w:vMerge w:val="restart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①数值分析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②微机原理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79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085209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集成电路工程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80" w:type="dxa"/>
                        <w:vMerge w:val="continue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1541" w:type="dxa"/>
                        <w:vMerge w:val="continue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5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5" w:lineRule="atLeast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数字电路与逻辑设计：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数字电路基本概念；数制与编码；逻辑函数及其化简；门电路；组合逻辑电路；集成触发器；时序逻辑电路；半导体存储器；脉冲单元电路。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5" w:lineRule="atLeast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信号与系统：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信号与系统基本概念；信号分解与运算；连续时间系统微分方程建立求解；卷积；傅里叶级数；傅里叶变换性质及应用；傅里叶变换应用于系统分析；拉普拉斯变换及系统的拉普拉斯分析法；信号流图与状态变量分析法。）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说明：电子信息工程学院工程硕士基本修业年限为三年。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培养单位名称：电气工程与自动化学院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招生咨询联系人：周迎芳电话：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63861943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办公地点：磬苑校区理工楼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A215</w:t>
                  </w:r>
                </w:p>
                <w:tbl>
                  <w:tblPr>
                    <w:tblW w:w="8304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2"/>
                    <w:gridCol w:w="2022"/>
                    <w:gridCol w:w="3056"/>
                    <w:gridCol w:w="154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022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022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085207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电气工程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电子技术基础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电气工程专业综合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①电路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②电力系统稳态分析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022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085210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控制工程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自动控制原理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电路分析基础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①模拟电子技术基础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②数字电子技术基础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4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自动控制原理：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控制系统数学模型建立及结构图化简、控制系统稳准快性能分析、根轨迹绘制和分析、控制系统频率分析、控制系统校正、离散控制系统分析、控制系统的空间状态表达式、控制系统状态空间表达式求解、线性控制系统的能控性和能观性、稳定性与李雅普诺夫方法、线性定常系统的综合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832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电子技术基础：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模拟电子技术：掌握二极管、晶体管、场效应管的基础知识，分析与估算二极管、晶体管、场效应管电路，分析与估算晶体管放大电路的频率特性，分析与估算功率放大电路、集成运放电路、反馈电路、信号运算与处理电路、信号产生电路和直流稳压电路。数字电子技术：掌握逻辑代数基础，分析与设计组合逻辑电路、时序逻辑电路、脉冲波形产生与整形电路，掌握大规模存储器、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A/D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与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D/A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转换电路的工程使用。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电路分析基础：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掌握电阻、电容、电感、耦合电感、理想变压器、电压源、电流源、受控源和理想运算放大器的伏安关系；掌握基尔霍夫定律、叠加定理、戴维南定理、诺顿定理、最大功率传递定理、互易定理、替代定理、特勒根定理和对偶原理；掌握网孔分析法、节点分析法和回路分析法；掌握瞬时功率、有功功率、无功功率、视在功率、功率因数、复功率的计算方法；对直流电阻电路、动态电路、正弦稳态电路、三相电路、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RLC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串联谐振电路、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GCL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并联谐振电路、非正弦周期电路和双口网络进行分析与计算。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default" w:ascii="Times New Roman" w:hAnsi="Times New Roman" w:eastAsia="宋体" w:cs="Times New Roman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F52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电气工程专业综合：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1. 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电机学：直流电机的结构、工作原理、励磁方式；直流电机的空载、负载运行；电枢绕组感应电动势、磁场、电磁转矩和电磁功率；直流电机的启动、调速和制动；变压器的基本方程、等效电路、相量图、运行特性，三相变压器的联结组别和空载电动势波形，变压器参数的测定和并联运行；交流绕组感应电动势，非正弦磁场下交流绕组的感应电动势及消除谐波方法；单相绕组的脉振磁动势，三相绕组产生的旋转磁动势；异步电动机的基本原理、电磁关系、机械特性、等效电路、工作特性、功率与转矩平衡方程、磁动势平衡方程、转子绕组的频率折算、转子绕组的电磁关系；同步电机的基本工作原理、电枢反应原理。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2. 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电力电子技术：电力电子技术的概念，电力二极管、晶闸管、电力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MOSFET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、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IGBT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的工作原理、特性、主要参数；单相、三相可控整流电路的结构、工作原理、波形分析、参数计算，变压器漏感对整流电路的影响和参数计算，有源逆变产生的条件、有源逆变电路的波形分析和参数计算；换流方式，单相、三相电压型逆变电路的结构、工作原理、波形分析、特点；基本斩波电路的结构及工作原理，带隔离的直流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直流变流电路的结构和工作原理；面积等效原理，单相桥式逆变电路的单极性调制、双极性调制原理、波形分析，三相桥式逆变电路的双极性调制原理、波形分析，异步调制和同步调制各自的优缺点，特定谐波消除法、规则采样法、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PWM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跟踪控制技术。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说明：电气工程与自动化学院工程硕士基本修业年限为三年。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培养单位名称：计算机科学与技术学院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招生咨询联系人：窦贤芳电话：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63861131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办公地点：磬苑校区理工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D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316</w:t>
                  </w:r>
                </w:p>
                <w:tbl>
                  <w:tblPr>
                    <w:tblW w:w="8303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77"/>
                    <w:gridCol w:w="2120"/>
                    <w:gridCol w:w="2959"/>
                    <w:gridCol w:w="1547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7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59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91" w:hRule="atLeast"/>
                    </w:trPr>
                    <w:tc>
                      <w:tcPr>
                        <w:tcW w:w="1677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70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085211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 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计算机技术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5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计算机专业基础（数据结构、操作系统）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计算机专业综合（计算机组成原理、数据库原理）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①离散数学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②编译原理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77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（拟接收推免生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）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085212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软件工程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5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软件工程专业基础（高级语言程序设计、数据结构）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计算机专业综合（数据库原理、软件工程）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①离散数学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②编译原理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3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833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计算机专业基础（数据结构、操作系统）：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数据结构包括：基本概念、线性表、栈和队列、数组、串、树和二叉树、图、查找和排序。操作系统包括：操作系统发展与基本概念、进程管理、   处理机调度与死锁、存储器管理、设备管理、文件管理、 操作系统接口等。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834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软件工程专业基础（程序设计、数据结构）：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高级语言程序设计包含：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C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程序基本结构，基本数据类型，数组的定义及引用；   函数的定义及调用；局部变量和全局变量；变量的存储类别；指针；结构体等。数据结构包括：基本概念、线性表、栈和队列、数组、串、树和二叉树、图、查找和排序。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F53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计算机专业综合（计算机组成原理、数据库原理）：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组成原理包括：冯诺依曼计算机的主要组成及其特征、常用的计算机性能指标及其计算；补码的加减法运算及溢出判断、超前进位加法器的原理、一位乘除法的计算方法、浮点数的加减法运算过程、数据校验码的原理及常用校验码编码方法；主存储器的主要性能指标、主存储的组成和工作方式、半导体存储器的容量扩展、高速缓冲存储器的工作原理、地址映像及替换算法；指令的组成及常用寻址方式、指令格式设计中的常见编码方式、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RISC/CISC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的概念及对比；控制器的主要组成部件及各主要部件的功能和相互关系、微程序控制计算机的基本工作原理、微程序设计技术、硬布线设计技术；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I/O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与主机交换信息的三种控制方式及其主要工作原理。数据库原理包含：数据库基础知识；数据模型与概念模型；数据库系统的设计方法；关系数据库；关系数据库标准语言；关系数据库理论；数据库保护技术；新型数据库系统及数据库技术的发展等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F54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计算机专业综合（数据库原理、软件工程）：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据库原理包含：数据库基础知识；数据模型与概念模型；数据库系统的设计方法；关系数据库；关系数据库标准语言；关系数据库理论；数据库保护技术；新型数据库系统及数据库技术的发展等。软件工程包含：软件工程基本原理，软件过程模型，可行性研究，需求分析，总体设计，详细设计，编码和测试，面向对象方法学，面向对象分析，面向对象设计，面向对象实现及测试等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说明：计算机科学与技术学院工程硕士基本修业年限为三年。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培养单位名称：物质科学与信息技术研究院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联系人：申老师电话：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62950162 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办公地点：磬苑校区现代实验技术中心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A514</w:t>
                  </w:r>
                </w:p>
                <w:tbl>
                  <w:tblPr>
                    <w:tblW w:w="8303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2"/>
                    <w:gridCol w:w="2108"/>
                    <w:gridCol w:w="2969"/>
                    <w:gridCol w:w="154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2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085238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生物工程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338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生物化学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826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普通生物学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F46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生物学综合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①细胞生物学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②微生物学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3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338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生物化学：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生物分子的结构、性质和功能；物质代谢、能量转换及其相关调控； 基因信息的传递（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DNA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的复制、转录、翻译）及其调控。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826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普通生物学：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包括动物生物学、植物生物学、微生物学和普通遗传学四门课程的基本概念、基本理论和基本实验技能。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生物学综合：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包括细胞生物学、分子生物学和动（植）物生理学的基本概念、基本理论和基本实验技能。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培养单位名称：联合培养（中科院合肥物质科学研究院</w:t>
                  </w: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--</w:t>
                  </w: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中科院合肥创新院）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招生咨询联系人：闫超 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65592439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暂定招生人数：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35</w:t>
                  </w:r>
                </w:p>
                <w:tbl>
                  <w:tblPr>
                    <w:tblW w:w="8305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3"/>
                    <w:gridCol w:w="2625"/>
                    <w:gridCol w:w="2493"/>
                    <w:gridCol w:w="156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2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270" w:lineRule="atLeast"/>
                          <w:ind w:left="0" w:right="0"/>
                          <w:jc w:val="center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270" w:lineRule="atLeast"/>
                          <w:ind w:left="0" w:right="0"/>
                          <w:jc w:val="center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270" w:lineRule="atLeast"/>
                          <w:ind w:left="0" w:right="0"/>
                          <w:jc w:val="center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270" w:lineRule="atLeast"/>
                          <w:ind w:left="0" w:right="0"/>
                          <w:jc w:val="center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28"/>
                            <w:szCs w:val="2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23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085211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计算机技术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光电检测技术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大数据与云计算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计算机应用技术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视听觉信息处理与模式识别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嵌入式系统及可靠性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06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检测技术与智能仪器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07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软件工程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物联网技术与智能系统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计算机专业基础（数据结构、操作系统）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计算机专业综合（计算机组成原理、数据库原理）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①离散数学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②编译原理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23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085208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电子与通信工程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智能机器人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人工智能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物联网传感器技术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仪器仪表工程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激光雷达技术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302 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数字电路与逻辑设计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信号与系统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①数值分析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②微机原理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23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085216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化学工程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污染场地调查及环境监测仪器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肿瘤药物学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药物制剂工程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化工自动化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高分子材料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06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纳米材料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07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等离子体应用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825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物理化学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化工原理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①无机化学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②有机化学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5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上述学科考试科目内容范围说明，请参见相关学院对应学科。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二、非全日制专业学位招生专业目录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培养单位名称：法学院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招生咨询联系人：张老师电话：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63861289   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办公地点：磬苑校区社科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A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303</w:t>
                  </w:r>
                </w:p>
                <w:tbl>
                  <w:tblPr>
                    <w:tblW w:w="8304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1"/>
                    <w:gridCol w:w="2107"/>
                    <w:gridCol w:w="2966"/>
                    <w:gridCol w:w="155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vMerge w:val="restart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0351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34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035101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法律（非法学）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398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法硕联考专业基础（非法学）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498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法硕联考综合（非法学）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F10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法学综合二（刑法学和民法学）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91" w:hRule="atLeast"/>
                    </w:trPr>
                    <w:tc>
                      <w:tcPr>
                        <w:tcW w:w="1681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035102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法律（法学）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397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法硕联考专业基础（法学）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497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法硕联考综合（法学）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F11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法学综合三（民事诉讼法学、刑事诉讼法学）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①中国法制史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②民事诉讼法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4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F10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法学综合二：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刑法学、民法学各占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50%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F11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法学综合三：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民事诉讼法学、刑事诉讼法学各占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50%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说明：非全日制法律硕士基本修业年限为三年。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培养单位名称：商学院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招生咨询联系人：李德如电话：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65108247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办公地点：龙河校区文东楼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306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室</w:t>
                  </w:r>
                </w:p>
                <w:tbl>
                  <w:tblPr>
                    <w:tblW w:w="8304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1"/>
                    <w:gridCol w:w="2107"/>
                    <w:gridCol w:w="2966"/>
                    <w:gridCol w:w="155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1251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工商管理硕士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100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125100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工商管理硕士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199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管理类联考综合能力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F55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政治理论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4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政治理论：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时事政治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说明：工商管理硕士基本修业年限为三年。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培养单位名称：管理学院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招生咨询联系人：薛老师电话：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65107443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办公地点：龙河校区文东楼三楼</w:t>
                  </w:r>
                </w:p>
                <w:tbl>
                  <w:tblPr>
                    <w:tblW w:w="8304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1"/>
                    <w:gridCol w:w="2107"/>
                    <w:gridCol w:w="2966"/>
                    <w:gridCol w:w="155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</w:tblPrEx>
                    <w:tc>
                      <w:tcPr>
                        <w:tcW w:w="1681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1252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公共管理硕士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90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125200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公共管理硕士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6" w:type="dxa"/>
                        <w:vMerge w:val="restart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199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管理类联考综合能力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F55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  <w:tc>
                      <w:tcPr>
                        <w:tcW w:w="1550" w:type="dxa"/>
                        <w:vMerge w:val="restart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81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1256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工程管理硕士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125600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工程管理硕士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66" w:type="dxa"/>
                        <w:vMerge w:val="continue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continue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4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F48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政治理论：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时事政治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说明：公共管理硕士、工程管理硕士基本修业年限为三年；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培养单位名称：电子信息工程学院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招生咨询联系人：游劲松电话：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63861732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办公地点：：磬苑校区理工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B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311</w:t>
                  </w:r>
                </w:p>
                <w:tbl>
                  <w:tblPr>
                    <w:tblW w:w="8305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79"/>
                    <w:gridCol w:w="2105"/>
                    <w:gridCol w:w="2980"/>
                    <w:gridCol w:w="1541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7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80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79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085208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电子与通信工程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80" w:type="dxa"/>
                        <w:vMerge w:val="restart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302 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数字电路与逻辑设计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信号与系统</w:t>
                        </w:r>
                      </w:p>
                    </w:tc>
                    <w:tc>
                      <w:tcPr>
                        <w:tcW w:w="1541" w:type="dxa"/>
                        <w:vMerge w:val="restart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①数值分析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②微机原理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40" w:hRule="atLeast"/>
                    </w:trPr>
                    <w:tc>
                      <w:tcPr>
                        <w:tcW w:w="1679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085209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集成电路工程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80" w:type="dxa"/>
                        <w:vMerge w:val="continue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1541" w:type="dxa"/>
                        <w:vMerge w:val="continue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5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5" w:lineRule="atLeast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数字电路与逻辑设计：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数字电路基本概念；数制与编码；逻辑函数及其化简；门电路；组合逻辑电路；集成触发器；时序逻辑电路；半导体存储器；脉冲单元电路。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F50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信号与系统：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信号与系统基本概念；信号分解与运算；连续时间系统微分方程建立求解；卷积；傅里叶级数；傅里叶变换性质及应用；傅里叶变换应用于系统分析；拉普拉斯变换及系统的拉普拉斯分析法；信号流图与状态变量分析法。）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说明：电子信息工程学院工程硕士基本修业年限为三年。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培养单位名称：计算机科学与技术学院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招生咨询联系人：窦贤芳电话：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63861131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办公地点：磬苑校区理工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D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楼</w:t>
                  </w:r>
                  <w:r>
                    <w:rPr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316</w:t>
                  </w:r>
                </w:p>
                <w:tbl>
                  <w:tblPr>
                    <w:tblW w:w="8303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77"/>
                    <w:gridCol w:w="2120"/>
                    <w:gridCol w:w="2959"/>
                    <w:gridCol w:w="1547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67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学位类别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学科专业、研究方向</w:t>
                        </w:r>
                      </w:p>
                    </w:tc>
                    <w:tc>
                      <w:tcPr>
                        <w:tcW w:w="2959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考试科目代码及名称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加试科目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71" w:hRule="atLeast"/>
                    </w:trPr>
                    <w:tc>
                      <w:tcPr>
                        <w:tcW w:w="1677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15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085211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 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计算机技术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5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计算机专业基础（数据结构、操作系统）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F53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计算机专业综合（计算机组成原理、数据库原理）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①离散数学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②编译原理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0" w:hRule="atLeast"/>
                    </w:trPr>
                    <w:tc>
                      <w:tcPr>
                        <w:tcW w:w="1677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工程硕士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暂定招生人数：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085212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软件工程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00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不区分研究方向</w:t>
                        </w:r>
                      </w:p>
                    </w:tc>
                    <w:tc>
                      <w:tcPr>
                        <w:tcW w:w="2959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101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204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英语二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③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302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数学二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软件工程专业基础（高级语言程序设计、数据结构）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复试科目：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F54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计算机专业综合（数据库原理、软件工程）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①离散数学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②编译原理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 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303" w:type="dxa"/>
                        <w:gridSpan w:val="4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考试科目内容范围说明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833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计算机专业基础（数据结构、操作系统）：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数据结构包括：基本概念、线性表、栈和队列、数组、串、树和二叉树、图、查找和排序。操作系统包括：操作系统发展与基本概念、进程管理、   处理机调度与死锁、存储器管理、设备管理、文件管理、 操作系统接口等。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834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软件工程专业基础（程序设计、数据结构）：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高级语言程序设计包含：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C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程序基本结构，基本数据类型，数组的定义及引用；   函数的定义及调用；局部变量和全局变量；变量的存储类别；指针；结构体等。数据结构包括：基本概念、线性表、栈和队列、数组、串、树和二叉树、图、查找和排序。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F53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计算机专业综合（计算机组成原理、数据库原理）：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组成原理包括：冯诺依曼计算机的主要组成及其特征、常用的计算机性能指标及其计算；补码的加减法运算及溢出判断、超前进位加法器的原理、一位乘除法的计算方法、浮点数的加减法运算过程、数据校验码的原理及常用校验码编码方法；主存储器的主要性能指标、主存储的组成和工作方式、半导体存储器的容量扩展、高速缓冲存储器的工作原理、地址映像及替换算法；指令的组成及常用寻址方式、指令格式设计中的常见编码方式、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RISC/CISC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的概念及对比；控制器的主要组成部件及各主要部件的功能和相互关系、微程序控制计算机的基本工作原理、微程序设计技术、硬布线设计技术；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I/O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与主机交换信息的三种控制方式及其主要工作原理。数据库原理包含：数据库基础知识；数据模型与概念模型；数据库系统的设计方法；关系数据库；关系数据库标准语言；关系数据库理论；数据库保护技术；新型数据库系统及数据库技术的发展等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/>
                          </w:rPr>
                          <w:t>F54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计算机专业综合（数据库原理、软件工程）：</w:t>
                        </w:r>
                        <w:r>
                          <w:rPr>
                            <w:rFonts w:hint="eastAsia" w:ascii="宋体" w:hAnsi="宋体" w:eastAsia="宋体" w:cs="宋体"/>
                            <w:spacing w:val="15"/>
                            <w:sz w:val="18"/>
                            <w:szCs w:val="18"/>
                            <w:u w:val="none"/>
                            <w:bdr w:val="none" w:color="auto" w:sz="0" w:space="0"/>
                          </w:rPr>
                          <w:t>数据库原理包含：数据库基础知识；数据模型与概念模型；数据库系统的设计方法；关系数据库；关系数据库标准语言；关系数据库理论；数据库保护技术；新型数据库系统及数据库技术的发展等。软件工程包含：软件工程基本原理，软件过程模型，可行性研究，需求分析，总体设计，详细设计，编码和测试，面向对象方法学，面向对象分析，面向对象设计，面向对象实现及测试等。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pacing w:val="15"/>
                      <w:sz w:val="18"/>
                      <w:szCs w:val="18"/>
                      <w:u w:val="none"/>
                      <w:bdr w:val="none" w:color="auto" w:sz="0" w:space="0"/>
                    </w:rPr>
                    <w:t>说明：计算机科学与技术学院工程硕士基本修业年限为三年。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15"/>
                <w:sz w:val="18"/>
                <w:szCs w:val="18"/>
                <w:u w:val="none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045E3"/>
    <w:rsid w:val="5AE045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2018-09-15T02:26:00Z</dcterms:created>
  <dc:creator>Zlh</dc:creator>
  <cp:lastModifiedBy>Zlh</cp:lastModifiedBy>
  <dcterms:modified xsi:type="dcterms:W3CDTF">2018-09-15T02:28:32Z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