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02" w:rsidRPr="00557610" w:rsidRDefault="002E3402" w:rsidP="002E3402">
      <w:pPr>
        <w:rPr>
          <w:rFonts w:ascii="宋体" w:hAnsi="宋体"/>
          <w:sz w:val="20"/>
          <w:szCs w:val="20"/>
        </w:rPr>
      </w:pPr>
      <w:r w:rsidRPr="00557610">
        <w:rPr>
          <w:rFonts w:ascii="宋体" w:hAnsi="宋体" w:hint="eastAsia"/>
          <w:sz w:val="20"/>
          <w:szCs w:val="20"/>
        </w:rPr>
        <w:t xml:space="preserve">考试科目：劳动经济学（复试科目）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2E3402" w:rsidRPr="00557610" w:rsidTr="006D4A2C">
        <w:tc>
          <w:tcPr>
            <w:tcW w:w="8522" w:type="dxa"/>
          </w:tcPr>
          <w:p w:rsidR="002E3402" w:rsidRPr="00557610" w:rsidRDefault="002E3402" w:rsidP="006D4A2C">
            <w:pPr>
              <w:numPr>
                <w:ilvl w:val="0"/>
                <w:numId w:val="2"/>
              </w:numPr>
              <w:rPr>
                <w:rFonts w:ascii="宋体" w:hAnsi="宋体"/>
                <w:sz w:val="20"/>
                <w:szCs w:val="20"/>
              </w:rPr>
            </w:pPr>
            <w:r w:rsidRPr="00557610">
              <w:rPr>
                <w:rFonts w:ascii="宋体" w:hAnsi="宋体" w:hint="eastAsia"/>
                <w:sz w:val="20"/>
                <w:szCs w:val="20"/>
              </w:rPr>
              <w:t>复习要求：</w:t>
            </w:r>
          </w:p>
          <w:p w:rsidR="002E3402" w:rsidRPr="00557610" w:rsidRDefault="002E3402" w:rsidP="006D4A2C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557610">
              <w:rPr>
                <w:rFonts w:ascii="宋体" w:hAnsi="宋体" w:hint="eastAsia"/>
                <w:sz w:val="20"/>
                <w:szCs w:val="20"/>
              </w:rPr>
              <w:t>要求考生了解劳动经济理论体系，初步掌握基本概念和基本理论，能运用相应的方法研究相关劳动</w:t>
            </w:r>
            <w:r w:rsidRPr="00F36B97">
              <w:rPr>
                <w:rFonts w:ascii="宋体" w:hAnsi="宋体" w:hint="eastAsia"/>
                <w:sz w:val="20"/>
                <w:szCs w:val="20"/>
              </w:rPr>
              <w:t>经济问题。如</w:t>
            </w:r>
            <w:r w:rsidRPr="00F36B97">
              <w:rPr>
                <w:rFonts w:ascii="宋体" w:hAnsi="宋体" w:hint="eastAsia"/>
                <w:color w:val="000000"/>
                <w:sz w:val="20"/>
                <w:szCs w:val="20"/>
              </w:rPr>
              <w:t>劳动经济</w:t>
            </w:r>
            <w:r w:rsidR="00394D40" w:rsidRPr="00F36B97">
              <w:rPr>
                <w:rFonts w:ascii="宋体" w:hAnsi="宋体" w:hint="eastAsia"/>
                <w:color w:val="000000"/>
                <w:sz w:val="20"/>
                <w:szCs w:val="20"/>
              </w:rPr>
              <w:t>理论、劳动经济分析方法、劳动力市场、人力资源管理、社会保障、</w:t>
            </w:r>
            <w:r w:rsidR="00E21BCB" w:rsidRPr="00F36B97">
              <w:rPr>
                <w:rFonts w:ascii="宋体" w:hAnsi="宋体" w:hint="eastAsia"/>
                <w:color w:val="000000"/>
                <w:sz w:val="20"/>
                <w:szCs w:val="20"/>
              </w:rPr>
              <w:t>就业理论、</w:t>
            </w:r>
            <w:r w:rsidR="00394D40" w:rsidRPr="00F36B97">
              <w:rPr>
                <w:rFonts w:ascii="宋体" w:hAnsi="宋体" w:hint="eastAsia"/>
                <w:color w:val="000000"/>
                <w:sz w:val="20"/>
                <w:szCs w:val="20"/>
              </w:rPr>
              <w:t>薪酬设计与</w:t>
            </w:r>
            <w:r w:rsidRPr="00F36B97">
              <w:rPr>
                <w:rFonts w:ascii="宋体" w:hAnsi="宋体" w:hint="eastAsia"/>
                <w:color w:val="000000"/>
                <w:sz w:val="20"/>
                <w:szCs w:val="20"/>
              </w:rPr>
              <w:t>管理、劳动法与社会保障法</w:t>
            </w:r>
            <w:r w:rsidR="00394D40" w:rsidRPr="00F36B97">
              <w:rPr>
                <w:rFonts w:ascii="宋体" w:hAnsi="宋体" w:hint="eastAsia"/>
                <w:color w:val="000000"/>
                <w:sz w:val="20"/>
                <w:szCs w:val="20"/>
              </w:rPr>
              <w:t>等</w:t>
            </w:r>
            <w:r w:rsidRPr="00F36B97">
              <w:rPr>
                <w:rFonts w:ascii="宋体" w:hAnsi="宋体" w:hint="eastAsia"/>
                <w:color w:val="000000"/>
                <w:sz w:val="20"/>
                <w:szCs w:val="20"/>
              </w:rPr>
              <w:t>内容。</w:t>
            </w:r>
          </w:p>
        </w:tc>
      </w:tr>
      <w:tr w:rsidR="002E3402" w:rsidRPr="00557610" w:rsidTr="006D4A2C">
        <w:tc>
          <w:tcPr>
            <w:tcW w:w="8522" w:type="dxa"/>
          </w:tcPr>
          <w:p w:rsidR="002E3402" w:rsidRPr="00557610" w:rsidRDefault="002E3402" w:rsidP="006D4A2C">
            <w:pPr>
              <w:rPr>
                <w:rFonts w:ascii="宋体" w:hAnsi="宋体"/>
                <w:sz w:val="20"/>
                <w:szCs w:val="20"/>
              </w:rPr>
            </w:pPr>
            <w:r w:rsidRPr="00557610">
              <w:rPr>
                <w:rFonts w:ascii="宋体" w:hAnsi="宋体"/>
                <w:sz w:val="20"/>
                <w:szCs w:val="20"/>
              </w:rPr>
              <w:t>二、主要复习内容：</w:t>
            </w:r>
          </w:p>
          <w:p w:rsidR="002E3402" w:rsidRPr="00557610" w:rsidRDefault="002E3402" w:rsidP="006D4A2C">
            <w:pPr>
              <w:shd w:val="clear" w:color="auto" w:fill="FFFFFF"/>
              <w:ind w:right="300"/>
              <w:rPr>
                <w:rFonts w:ascii="宋体" w:hAnsi="宋体"/>
                <w:sz w:val="20"/>
                <w:szCs w:val="20"/>
              </w:rPr>
            </w:pPr>
            <w:r w:rsidRPr="00557610">
              <w:rPr>
                <w:rFonts w:ascii="宋体" w:hAnsi="宋体"/>
                <w:sz w:val="20"/>
                <w:szCs w:val="20"/>
              </w:rPr>
              <w:t xml:space="preserve">    1、导论:</w:t>
            </w:r>
            <w:r w:rsidR="009D6E10">
              <w:rPr>
                <w:rFonts w:ascii="宋体" w:hAnsi="宋体"/>
                <w:sz w:val="20"/>
                <w:szCs w:val="20"/>
              </w:rPr>
              <w:t>劳动经济</w:t>
            </w:r>
            <w:r w:rsidR="009D6E10">
              <w:rPr>
                <w:rFonts w:ascii="宋体" w:hAnsi="宋体" w:hint="eastAsia"/>
                <w:sz w:val="20"/>
                <w:szCs w:val="20"/>
              </w:rPr>
              <w:t>学的基本概念及</w:t>
            </w:r>
            <w:r w:rsidR="009D6E10">
              <w:rPr>
                <w:rFonts w:ascii="宋体" w:hAnsi="宋体"/>
                <w:sz w:val="20"/>
                <w:szCs w:val="20"/>
              </w:rPr>
              <w:t>客观基础、</w:t>
            </w:r>
            <w:r w:rsidRPr="00557610">
              <w:rPr>
                <w:rFonts w:ascii="宋体" w:hAnsi="宋体"/>
                <w:sz w:val="20"/>
                <w:szCs w:val="20"/>
              </w:rPr>
              <w:t>劳动经济学的发展、中国劳动经济学的发展、劳动经济学的研究对象与内容、劳动经济学的研究方法。</w:t>
            </w:r>
          </w:p>
          <w:p w:rsidR="002E3402" w:rsidRPr="00557610" w:rsidRDefault="002E3402" w:rsidP="006D4A2C">
            <w:pPr>
              <w:shd w:val="clear" w:color="auto" w:fill="FFFFFF"/>
              <w:ind w:right="300"/>
              <w:rPr>
                <w:rFonts w:ascii="宋体" w:hAnsi="宋体"/>
                <w:sz w:val="20"/>
                <w:szCs w:val="20"/>
              </w:rPr>
            </w:pPr>
            <w:r w:rsidRPr="00557610">
              <w:rPr>
                <w:rFonts w:ascii="宋体" w:hAnsi="宋体"/>
                <w:sz w:val="20"/>
                <w:szCs w:val="20"/>
              </w:rPr>
              <w:t xml:space="preserve">    2</w:t>
            </w:r>
            <w:r>
              <w:rPr>
                <w:rFonts w:ascii="宋体" w:hAnsi="宋体"/>
                <w:sz w:val="20"/>
                <w:szCs w:val="20"/>
              </w:rPr>
              <w:t>、</w:t>
            </w:r>
            <w:r w:rsidRPr="00557610">
              <w:rPr>
                <w:rFonts w:ascii="宋体" w:hAnsi="宋体"/>
                <w:sz w:val="20"/>
                <w:szCs w:val="20"/>
              </w:rPr>
              <w:t>劳动供给分析－雇员的经济行为，劳动者对工资、价格及雇佣关系的非货币因素的行为反应，包括工作时间决策、人力资本投资、劳动力流动、工会等。</w:t>
            </w:r>
          </w:p>
          <w:p w:rsidR="002E3402" w:rsidRPr="00557610" w:rsidRDefault="002E3402" w:rsidP="006D4A2C">
            <w:pPr>
              <w:shd w:val="clear" w:color="auto" w:fill="FFFFFF"/>
              <w:ind w:right="300"/>
              <w:rPr>
                <w:rFonts w:ascii="宋体" w:hAnsi="宋体"/>
                <w:sz w:val="20"/>
                <w:szCs w:val="20"/>
              </w:rPr>
            </w:pPr>
            <w:r w:rsidRPr="00557610">
              <w:rPr>
                <w:rFonts w:ascii="宋体" w:hAnsi="宋体"/>
                <w:sz w:val="20"/>
                <w:szCs w:val="20"/>
              </w:rPr>
              <w:t xml:space="preserve">    3、劳动需求分析－雇主的经济行为，雇主对工资、价格及雇佣关系的非货币因素的行为反应，包括劳动力需求量决策、企业内部工资的确定及制度设计。</w:t>
            </w:r>
          </w:p>
          <w:p w:rsidR="002E3402" w:rsidRPr="00557610" w:rsidRDefault="002E3402" w:rsidP="006D4A2C">
            <w:pPr>
              <w:shd w:val="clear" w:color="auto" w:fill="FFFFFF"/>
              <w:ind w:right="300"/>
              <w:rPr>
                <w:rFonts w:ascii="宋体" w:hAnsi="宋体"/>
                <w:sz w:val="20"/>
                <w:szCs w:val="20"/>
              </w:rPr>
            </w:pPr>
            <w:r w:rsidRPr="00557610">
              <w:rPr>
                <w:rFonts w:ascii="宋体" w:hAnsi="宋体"/>
                <w:sz w:val="20"/>
                <w:szCs w:val="20"/>
              </w:rPr>
              <w:t xml:space="preserve">    4</w:t>
            </w:r>
            <w:r>
              <w:rPr>
                <w:rFonts w:ascii="宋体" w:hAnsi="宋体"/>
                <w:sz w:val="20"/>
                <w:szCs w:val="20"/>
              </w:rPr>
              <w:t>、劳动市场失</w:t>
            </w:r>
            <w:r>
              <w:rPr>
                <w:rFonts w:ascii="宋体" w:hAnsi="宋体" w:hint="eastAsia"/>
                <w:sz w:val="20"/>
                <w:szCs w:val="20"/>
              </w:rPr>
              <w:t>灵</w:t>
            </w:r>
            <w:r w:rsidRPr="00557610">
              <w:rPr>
                <w:rFonts w:ascii="宋体" w:hAnsi="宋体"/>
                <w:sz w:val="20"/>
                <w:szCs w:val="20"/>
              </w:rPr>
              <w:t>与政策调整：失业、劳动力市场歧视、收入分配两极分化及政策调整。</w:t>
            </w:r>
          </w:p>
          <w:p w:rsidR="002E3402" w:rsidRPr="00557610" w:rsidRDefault="002E3402" w:rsidP="006D4A2C">
            <w:pPr>
              <w:shd w:val="clear" w:color="auto" w:fill="FFFFFF"/>
              <w:ind w:right="300"/>
              <w:rPr>
                <w:rFonts w:ascii="宋体" w:hAnsi="宋体"/>
                <w:sz w:val="20"/>
                <w:szCs w:val="20"/>
              </w:rPr>
            </w:pPr>
            <w:r w:rsidRPr="00557610">
              <w:rPr>
                <w:rFonts w:ascii="宋体" w:hAnsi="宋体"/>
                <w:sz w:val="20"/>
                <w:szCs w:val="20"/>
              </w:rPr>
              <w:t xml:space="preserve">    5、收入分配与薪酬管理：主要基于科学发展观及和谐发展视角研究劳动经济关系与收入分配、就业与收入分配、工资理论与薪酬管理，员工福利与企业年金，社会保障理论与制度设计相关的公共政策等问题。</w:t>
            </w:r>
          </w:p>
          <w:p w:rsidR="002E3402" w:rsidRPr="00557610" w:rsidRDefault="002E3402" w:rsidP="006D4A2C">
            <w:pPr>
              <w:shd w:val="clear" w:color="auto" w:fill="FFFFFF"/>
              <w:ind w:right="300"/>
              <w:rPr>
                <w:rFonts w:ascii="宋体" w:hAnsi="宋体"/>
                <w:sz w:val="20"/>
                <w:szCs w:val="20"/>
              </w:rPr>
            </w:pPr>
            <w:r w:rsidRPr="00557610">
              <w:rPr>
                <w:rFonts w:ascii="宋体" w:hAnsi="宋体"/>
                <w:sz w:val="20"/>
                <w:szCs w:val="20"/>
              </w:rPr>
              <w:t xml:space="preserve">    6、人力资源理论与实践：组织与人力资源研究方法、公共部门人力资源政策研究、劳动力市场政策研究等问题。</w:t>
            </w:r>
          </w:p>
          <w:p w:rsidR="002E3402" w:rsidRPr="00557610" w:rsidRDefault="002E3402" w:rsidP="006D4A2C">
            <w:pPr>
              <w:rPr>
                <w:rFonts w:ascii="宋体" w:hAnsi="宋体"/>
                <w:sz w:val="20"/>
                <w:szCs w:val="20"/>
              </w:rPr>
            </w:pPr>
            <w:r w:rsidRPr="00557610">
              <w:rPr>
                <w:rFonts w:ascii="宋体" w:hAnsi="宋体"/>
                <w:sz w:val="20"/>
                <w:szCs w:val="20"/>
              </w:rPr>
              <w:t xml:space="preserve">    7、劳动经济政策：劳动政策含义与必要性、劳动政策目标与工具、劳动政策的国际经验。</w:t>
            </w:r>
          </w:p>
        </w:tc>
      </w:tr>
    </w:tbl>
    <w:p w:rsidR="00012A3C" w:rsidRPr="002E3402" w:rsidRDefault="00012A3C" w:rsidP="00557610">
      <w:pPr>
        <w:rPr>
          <w:rFonts w:ascii="宋体" w:hAnsi="宋体"/>
          <w:sz w:val="20"/>
          <w:szCs w:val="20"/>
        </w:rPr>
      </w:pPr>
    </w:p>
    <w:sectPr w:rsidR="00012A3C" w:rsidRPr="002E3402" w:rsidSect="00832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757" w:rsidRDefault="00082757" w:rsidP="002E3402">
      <w:r>
        <w:separator/>
      </w:r>
    </w:p>
  </w:endnote>
  <w:endnote w:type="continuationSeparator" w:id="1">
    <w:p w:rsidR="00082757" w:rsidRDefault="00082757" w:rsidP="002E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757" w:rsidRDefault="00082757" w:rsidP="002E3402">
      <w:r>
        <w:separator/>
      </w:r>
    </w:p>
  </w:footnote>
  <w:footnote w:type="continuationSeparator" w:id="1">
    <w:p w:rsidR="00082757" w:rsidRDefault="00082757" w:rsidP="002E3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4B13"/>
    <w:multiLevelType w:val="hybridMultilevel"/>
    <w:tmpl w:val="3872FF00"/>
    <w:lvl w:ilvl="0" w:tplc="D7A45C68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9A36AFD"/>
    <w:multiLevelType w:val="hybridMultilevel"/>
    <w:tmpl w:val="A642B9C0"/>
    <w:lvl w:ilvl="0" w:tplc="5276DBD2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AF3"/>
    <w:rsid w:val="00012A3C"/>
    <w:rsid w:val="00082757"/>
    <w:rsid w:val="002E3402"/>
    <w:rsid w:val="003942B3"/>
    <w:rsid w:val="00394D40"/>
    <w:rsid w:val="00403386"/>
    <w:rsid w:val="00557610"/>
    <w:rsid w:val="005F57FA"/>
    <w:rsid w:val="006D4A2C"/>
    <w:rsid w:val="007062FD"/>
    <w:rsid w:val="00832576"/>
    <w:rsid w:val="009A6803"/>
    <w:rsid w:val="009D6E10"/>
    <w:rsid w:val="00E21BCB"/>
    <w:rsid w:val="00F27AF3"/>
    <w:rsid w:val="00F3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A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3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3402"/>
    <w:rPr>
      <w:kern w:val="2"/>
      <w:sz w:val="18"/>
      <w:szCs w:val="18"/>
    </w:rPr>
  </w:style>
  <w:style w:type="paragraph" w:styleId="a4">
    <w:name w:val="footer"/>
    <w:basedOn w:val="a"/>
    <w:link w:val="Char0"/>
    <w:rsid w:val="002E3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34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考试科目：劳动经济学</dc:title>
  <dc:creator>User</dc:creator>
  <cp:lastModifiedBy>HP</cp:lastModifiedBy>
  <cp:revision>6</cp:revision>
  <dcterms:created xsi:type="dcterms:W3CDTF">2015-06-17T06:32:00Z</dcterms:created>
  <dcterms:modified xsi:type="dcterms:W3CDTF">2017-06-13T03:34:00Z</dcterms:modified>
</cp:coreProperties>
</file>