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ascii="宋体" w:hAnsi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 </w:t>
      </w:r>
      <w:r>
        <w:rPr>
          <w:rFonts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中文系2018年硕士研究生录取工作安排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ascii="宋体" w:hAnsi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一、资格审查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1、时间：3月26日下午15:00-18:00</w:t>
      </w:r>
      <w:r>
        <w:rPr>
          <w:rFonts w:ascii="宋体" w:hAnsi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2、地点：中山大学中文堂406室。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3、资格审核时考生须提供的材料详见复试实施细则</w:t>
      </w:r>
      <w:bookmarkStart w:id="0" w:name="_GoBack"/>
      <w:bookmarkEnd w:id="0"/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>二、复试时间及地点</w:t>
      </w:r>
    </w:p>
    <w:tbl>
      <w:tblPr>
        <w:tblStyle w:val="3"/>
        <w:tblW w:w="8600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6"/>
        <w:gridCol w:w="1794"/>
        <w:gridCol w:w="2038"/>
        <w:gridCol w:w="2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    业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面试课室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笔试时间、地点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文艺学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中文堂 702室</w:t>
            </w:r>
          </w:p>
        </w:tc>
        <w:tc>
          <w:tcPr>
            <w:tcW w:w="20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3月27日上午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8：30—10：30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中文堂814室</w:t>
            </w:r>
          </w:p>
        </w:tc>
        <w:tc>
          <w:tcPr>
            <w:tcW w:w="23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笔试结束后，请到各专业面试课室参加面试。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语言学及应用语言学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中文堂304室</w:t>
            </w:r>
          </w:p>
        </w:tc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汉语言文字学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中文堂506室</w:t>
            </w:r>
          </w:p>
        </w:tc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中国古典文献学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中文堂517室</w:t>
            </w:r>
          </w:p>
        </w:tc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中国现当代文学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中文堂601室</w:t>
            </w:r>
          </w:p>
        </w:tc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中国古代文学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中文堂 701室</w:t>
            </w:r>
          </w:p>
        </w:tc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比较文学与世界文学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中文堂 602室</w:t>
            </w:r>
          </w:p>
        </w:tc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民俗学</w:t>
            </w:r>
          </w:p>
        </w:tc>
        <w:tc>
          <w:tcPr>
            <w:tcW w:w="17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中文堂912室</w:t>
            </w:r>
          </w:p>
        </w:tc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非物质文化遗产学</w:t>
            </w:r>
          </w:p>
        </w:tc>
        <w:tc>
          <w:tcPr>
            <w:tcW w:w="17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18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  <w:t>注：拟录取（复试合格）的考生，3月27日下午15:30，请到中文堂406室领取相关材料和体检单去中山大学校医院体检。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6406" w:leftChars="342" w:right="0" w:hanging="5688" w:hangingChars="2370"/>
        <w:jc w:val="left"/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"/>
        </w:rPr>
        <w:t xml:space="preserve">                                                     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 w:bidi="ar"/>
        </w:rPr>
        <w:t xml:space="preserve"> 中文系                                       2018年3月16日</w:t>
      </w:r>
    </w:p>
    <w:sectPr>
      <w:pgSz w:w="11906" w:h="16838"/>
      <w:pgMar w:top="1213" w:right="1576" w:bottom="110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10E3"/>
    <w:rsid w:val="06EB736F"/>
    <w:rsid w:val="091D1D3D"/>
    <w:rsid w:val="0E3E75B6"/>
    <w:rsid w:val="0E4B74D5"/>
    <w:rsid w:val="0E8829F5"/>
    <w:rsid w:val="0F1D01F0"/>
    <w:rsid w:val="12E927EF"/>
    <w:rsid w:val="136A6113"/>
    <w:rsid w:val="15B40FBC"/>
    <w:rsid w:val="16B54BB2"/>
    <w:rsid w:val="17CB5CD0"/>
    <w:rsid w:val="22DA1E74"/>
    <w:rsid w:val="25167014"/>
    <w:rsid w:val="2BF93835"/>
    <w:rsid w:val="2F443167"/>
    <w:rsid w:val="38942167"/>
    <w:rsid w:val="41BF5022"/>
    <w:rsid w:val="428A42B5"/>
    <w:rsid w:val="4EF455AD"/>
    <w:rsid w:val="4FB67CC1"/>
    <w:rsid w:val="526D6570"/>
    <w:rsid w:val="55521574"/>
    <w:rsid w:val="577259FD"/>
    <w:rsid w:val="5ADA6E4F"/>
    <w:rsid w:val="608A5679"/>
    <w:rsid w:val="624C1060"/>
    <w:rsid w:val="63AD056D"/>
    <w:rsid w:val="6E0E511D"/>
    <w:rsid w:val="75E92923"/>
    <w:rsid w:val="785A37EB"/>
    <w:rsid w:val="7D870857"/>
    <w:rsid w:val="7E0C4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研工办</dc:creator>
  <cp:lastModifiedBy>研工办</cp:lastModifiedBy>
  <dcterms:modified xsi:type="dcterms:W3CDTF">2018-03-16T02:32:23Z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