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3F2" w:rsidRDefault="000C0446">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中山大学中山眼科中心2018年硕士研究生</w:t>
      </w:r>
    </w:p>
    <w:p w:rsidR="007503F2" w:rsidRDefault="000C0446">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复试录取实施细则</w:t>
      </w:r>
    </w:p>
    <w:p w:rsidR="007503F2" w:rsidRDefault="007503F2">
      <w:pPr>
        <w:spacing w:line="540" w:lineRule="exact"/>
        <w:ind w:firstLineChars="200" w:firstLine="640"/>
        <w:rPr>
          <w:rFonts w:ascii="仿宋" w:eastAsia="仿宋" w:hAnsi="仿宋" w:cs="仿宋"/>
          <w:sz w:val="32"/>
          <w:szCs w:val="32"/>
        </w:rPr>
      </w:pPr>
    </w:p>
    <w:p w:rsidR="007503F2" w:rsidRDefault="000C044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根据《中山大学硕士研究生招生复试工作办法》《关于做好201</w:t>
      </w:r>
      <w:r>
        <w:rPr>
          <w:rFonts w:ascii="仿宋" w:eastAsia="仿宋" w:hAnsi="仿宋" w:cs="仿宋"/>
          <w:sz w:val="32"/>
          <w:szCs w:val="32"/>
        </w:rPr>
        <w:t>8</w:t>
      </w:r>
      <w:r>
        <w:rPr>
          <w:rFonts w:ascii="仿宋" w:eastAsia="仿宋" w:hAnsi="仿宋" w:cs="仿宋" w:hint="eastAsia"/>
          <w:sz w:val="32"/>
          <w:szCs w:val="32"/>
        </w:rPr>
        <w:t>年硕士研究生复试录取工作的通知》《中山大学201</w:t>
      </w:r>
      <w:r>
        <w:rPr>
          <w:rFonts w:ascii="仿宋" w:eastAsia="仿宋" w:hAnsi="仿宋" w:cs="仿宋"/>
          <w:sz w:val="32"/>
          <w:szCs w:val="32"/>
        </w:rPr>
        <w:t>8</w:t>
      </w:r>
      <w:r>
        <w:rPr>
          <w:rFonts w:ascii="仿宋" w:eastAsia="仿宋" w:hAnsi="仿宋" w:cs="仿宋" w:hint="eastAsia"/>
          <w:sz w:val="32"/>
          <w:szCs w:val="32"/>
        </w:rPr>
        <w:t>年硕士研究生招生复试和录取工作有关规定》等相关文件精神，结合我院各学科专业、方向考生实际情况，制定本实施细则。</w:t>
      </w:r>
    </w:p>
    <w:p w:rsidR="007503F2" w:rsidRDefault="000C0446">
      <w:pPr>
        <w:spacing w:line="540" w:lineRule="exact"/>
        <w:ind w:firstLineChars="200" w:firstLine="643"/>
        <w:rPr>
          <w:rFonts w:ascii="仿宋" w:eastAsia="仿宋" w:hAnsi="仿宋" w:cs="仿宋"/>
          <w:color w:val="FF0000"/>
          <w:sz w:val="32"/>
          <w:szCs w:val="32"/>
        </w:rPr>
      </w:pPr>
      <w:r>
        <w:rPr>
          <w:rFonts w:ascii="仿宋" w:eastAsia="仿宋" w:hAnsi="仿宋" w:cs="仿宋" w:hint="eastAsia"/>
          <w:b/>
          <w:sz w:val="32"/>
          <w:szCs w:val="32"/>
        </w:rPr>
        <w:t>一、复试名单的确定</w:t>
      </w:r>
    </w:p>
    <w:p w:rsidR="007503F2" w:rsidRDefault="000C044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 初试成绩达到我校复试基本分数线的考生。</w:t>
      </w:r>
    </w:p>
    <w:p w:rsidR="007503F2" w:rsidRDefault="000C044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 我院的调剂具体办法参照《中山大学201</w:t>
      </w:r>
      <w:r>
        <w:rPr>
          <w:rFonts w:ascii="仿宋" w:eastAsia="仿宋" w:hAnsi="仿宋" w:cs="仿宋"/>
          <w:sz w:val="32"/>
          <w:szCs w:val="32"/>
        </w:rPr>
        <w:t>8</w:t>
      </w:r>
      <w:r>
        <w:rPr>
          <w:rFonts w:ascii="仿宋" w:eastAsia="仿宋" w:hAnsi="仿宋" w:cs="仿宋" w:hint="eastAsia"/>
          <w:sz w:val="32"/>
          <w:szCs w:val="32"/>
        </w:rPr>
        <w:t>年硕士研究生招生复试录取工作有关规定》中的调剂复试相关要求。（具体情况另见我院调剂公告）。</w:t>
      </w:r>
    </w:p>
    <w:p w:rsidR="007503F2" w:rsidRDefault="000C044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 考生可通过我中心网站查询复试名单（</w:t>
      </w:r>
      <w:r>
        <w:rPr>
          <w:rFonts w:ascii="仿宋" w:eastAsia="仿宋" w:hAnsi="仿宋" w:cs="仿宋"/>
          <w:sz w:val="32"/>
          <w:szCs w:val="32"/>
        </w:rPr>
        <w:t>http://www.gzzoc.com/ykjy/yjsjy/</w:t>
      </w:r>
      <w:r>
        <w:rPr>
          <w:rFonts w:ascii="仿宋" w:eastAsia="仿宋" w:hAnsi="仿宋" w:cs="仿宋" w:hint="eastAsia"/>
          <w:sz w:val="32"/>
          <w:szCs w:val="32"/>
        </w:rPr>
        <w:t>）。</w:t>
      </w:r>
    </w:p>
    <w:p w:rsidR="007503F2" w:rsidRDefault="000C044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4. 各专业拟招生人数如下，最终以实际录取人数为准：</w:t>
      </w:r>
    </w:p>
    <w:tbl>
      <w:tblPr>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1701"/>
        <w:gridCol w:w="2020"/>
      </w:tblGrid>
      <w:tr w:rsidR="007503F2" w:rsidTr="003F1749">
        <w:trPr>
          <w:trHeight w:val="544"/>
        </w:trPr>
        <w:tc>
          <w:tcPr>
            <w:tcW w:w="3369" w:type="dxa"/>
            <w:shd w:val="clear" w:color="auto" w:fill="auto"/>
            <w:vAlign w:val="center"/>
          </w:tcPr>
          <w:p w:rsidR="007503F2" w:rsidRDefault="000C0446">
            <w:pPr>
              <w:adjustRightInd w:val="0"/>
              <w:snapToGrid w:val="0"/>
              <w:spacing w:line="540" w:lineRule="exact"/>
              <w:jc w:val="center"/>
              <w:rPr>
                <w:rFonts w:ascii="仿宋" w:eastAsia="仿宋" w:hAnsi="仿宋" w:cs="仿宋"/>
                <w:sz w:val="28"/>
                <w:szCs w:val="28"/>
              </w:rPr>
            </w:pPr>
            <w:r>
              <w:rPr>
                <w:rFonts w:ascii="仿宋" w:eastAsia="仿宋" w:hAnsi="仿宋" w:cs="仿宋" w:hint="eastAsia"/>
                <w:sz w:val="28"/>
                <w:szCs w:val="28"/>
              </w:rPr>
              <w:t>类别</w:t>
            </w:r>
          </w:p>
        </w:tc>
        <w:tc>
          <w:tcPr>
            <w:tcW w:w="1275" w:type="dxa"/>
            <w:shd w:val="clear" w:color="auto" w:fill="auto"/>
            <w:vAlign w:val="center"/>
          </w:tcPr>
          <w:p w:rsidR="007503F2" w:rsidRDefault="000C0446">
            <w:pPr>
              <w:adjustRightInd w:val="0"/>
              <w:snapToGrid w:val="0"/>
              <w:spacing w:line="540" w:lineRule="exact"/>
              <w:jc w:val="center"/>
              <w:rPr>
                <w:rFonts w:ascii="仿宋" w:eastAsia="仿宋" w:hAnsi="仿宋" w:cs="仿宋"/>
                <w:sz w:val="28"/>
                <w:szCs w:val="28"/>
              </w:rPr>
            </w:pPr>
            <w:r>
              <w:rPr>
                <w:rFonts w:ascii="仿宋" w:eastAsia="仿宋" w:hAnsi="仿宋" w:cs="仿宋" w:hint="eastAsia"/>
                <w:sz w:val="28"/>
                <w:szCs w:val="28"/>
              </w:rPr>
              <w:t>总计划</w:t>
            </w:r>
          </w:p>
        </w:tc>
        <w:tc>
          <w:tcPr>
            <w:tcW w:w="1701" w:type="dxa"/>
            <w:shd w:val="clear" w:color="auto" w:fill="auto"/>
            <w:vAlign w:val="center"/>
          </w:tcPr>
          <w:p w:rsidR="007503F2" w:rsidRDefault="000C0446">
            <w:pPr>
              <w:adjustRightInd w:val="0"/>
              <w:snapToGrid w:val="0"/>
              <w:spacing w:line="540" w:lineRule="exact"/>
              <w:jc w:val="center"/>
              <w:rPr>
                <w:rFonts w:ascii="仿宋" w:eastAsia="仿宋" w:hAnsi="仿宋" w:cs="仿宋"/>
                <w:sz w:val="28"/>
                <w:szCs w:val="28"/>
              </w:rPr>
            </w:pPr>
            <w:r>
              <w:rPr>
                <w:rFonts w:ascii="仿宋" w:eastAsia="仿宋" w:hAnsi="仿宋" w:cs="仿宋" w:hint="eastAsia"/>
                <w:sz w:val="28"/>
                <w:szCs w:val="28"/>
              </w:rPr>
              <w:t>已招推免生</w:t>
            </w:r>
          </w:p>
        </w:tc>
        <w:tc>
          <w:tcPr>
            <w:tcW w:w="2020" w:type="dxa"/>
            <w:shd w:val="clear" w:color="auto" w:fill="auto"/>
            <w:vAlign w:val="center"/>
          </w:tcPr>
          <w:p w:rsidR="007503F2" w:rsidRDefault="000C0446">
            <w:pPr>
              <w:adjustRightInd w:val="0"/>
              <w:snapToGrid w:val="0"/>
              <w:spacing w:line="540" w:lineRule="exact"/>
              <w:jc w:val="center"/>
              <w:rPr>
                <w:rFonts w:ascii="仿宋" w:eastAsia="仿宋" w:hAnsi="仿宋" w:cs="仿宋"/>
                <w:sz w:val="28"/>
                <w:szCs w:val="28"/>
              </w:rPr>
            </w:pPr>
            <w:r>
              <w:rPr>
                <w:rFonts w:ascii="仿宋" w:eastAsia="仿宋" w:hAnsi="仿宋" w:cs="仿宋" w:hint="eastAsia"/>
                <w:sz w:val="28"/>
                <w:szCs w:val="28"/>
              </w:rPr>
              <w:t>考试招收计划</w:t>
            </w:r>
          </w:p>
        </w:tc>
      </w:tr>
      <w:tr w:rsidR="007503F2" w:rsidTr="003F1749">
        <w:trPr>
          <w:trHeight w:val="529"/>
        </w:trPr>
        <w:tc>
          <w:tcPr>
            <w:tcW w:w="3369" w:type="dxa"/>
            <w:shd w:val="clear" w:color="auto" w:fill="auto"/>
          </w:tcPr>
          <w:p w:rsidR="007503F2" w:rsidRDefault="002B4608">
            <w:pPr>
              <w:adjustRightInd w:val="0"/>
              <w:snapToGrid w:val="0"/>
              <w:spacing w:line="540" w:lineRule="exact"/>
              <w:jc w:val="center"/>
              <w:rPr>
                <w:rFonts w:ascii="仿宋" w:eastAsia="仿宋" w:hAnsi="仿宋" w:cs="仿宋"/>
                <w:sz w:val="28"/>
                <w:szCs w:val="28"/>
              </w:rPr>
            </w:pPr>
            <w:r>
              <w:rPr>
                <w:rFonts w:ascii="仿宋" w:eastAsia="仿宋" w:hAnsi="仿宋" w:cs="仿宋"/>
                <w:sz w:val="28"/>
                <w:szCs w:val="28"/>
              </w:rPr>
              <w:t>100100</w:t>
            </w:r>
            <w:r>
              <w:rPr>
                <w:rFonts w:ascii="仿宋" w:eastAsia="仿宋" w:hAnsi="仿宋" w:cs="仿宋" w:hint="eastAsia"/>
                <w:sz w:val="28"/>
                <w:szCs w:val="28"/>
              </w:rPr>
              <w:t>J2</w:t>
            </w:r>
            <w:r w:rsidR="003F1749">
              <w:rPr>
                <w:rFonts w:ascii="仿宋" w:eastAsia="仿宋" w:hAnsi="仿宋" w:cs="仿宋" w:hint="eastAsia"/>
                <w:sz w:val="28"/>
                <w:szCs w:val="28"/>
              </w:rPr>
              <w:t>分子医学</w:t>
            </w:r>
          </w:p>
        </w:tc>
        <w:tc>
          <w:tcPr>
            <w:tcW w:w="1275" w:type="dxa"/>
            <w:shd w:val="clear" w:color="auto" w:fill="auto"/>
          </w:tcPr>
          <w:p w:rsidR="007503F2" w:rsidRDefault="003F1749">
            <w:pPr>
              <w:adjustRightInd w:val="0"/>
              <w:snapToGrid w:val="0"/>
              <w:spacing w:line="540" w:lineRule="exact"/>
              <w:jc w:val="center"/>
              <w:rPr>
                <w:rFonts w:ascii="仿宋" w:eastAsia="仿宋" w:hAnsi="仿宋" w:cs="仿宋"/>
                <w:sz w:val="28"/>
                <w:szCs w:val="28"/>
              </w:rPr>
            </w:pPr>
            <w:r>
              <w:rPr>
                <w:rFonts w:ascii="仿宋" w:eastAsia="仿宋" w:hAnsi="仿宋" w:cs="仿宋"/>
                <w:sz w:val="28"/>
                <w:szCs w:val="28"/>
              </w:rPr>
              <w:t>12</w:t>
            </w:r>
          </w:p>
        </w:tc>
        <w:tc>
          <w:tcPr>
            <w:tcW w:w="1701" w:type="dxa"/>
            <w:shd w:val="clear" w:color="auto" w:fill="auto"/>
          </w:tcPr>
          <w:p w:rsidR="007503F2" w:rsidRDefault="003F1749">
            <w:pPr>
              <w:adjustRightInd w:val="0"/>
              <w:snapToGrid w:val="0"/>
              <w:spacing w:line="540" w:lineRule="exact"/>
              <w:jc w:val="center"/>
              <w:rPr>
                <w:rFonts w:ascii="仿宋" w:eastAsia="仿宋" w:hAnsi="仿宋" w:cs="仿宋"/>
                <w:sz w:val="28"/>
                <w:szCs w:val="28"/>
              </w:rPr>
            </w:pPr>
            <w:r>
              <w:rPr>
                <w:rFonts w:ascii="仿宋" w:eastAsia="仿宋" w:hAnsi="仿宋" w:cs="仿宋"/>
                <w:sz w:val="28"/>
                <w:szCs w:val="28"/>
              </w:rPr>
              <w:t>4</w:t>
            </w:r>
          </w:p>
        </w:tc>
        <w:tc>
          <w:tcPr>
            <w:tcW w:w="2020" w:type="dxa"/>
            <w:shd w:val="clear" w:color="auto" w:fill="auto"/>
          </w:tcPr>
          <w:p w:rsidR="007503F2" w:rsidRDefault="003F1749">
            <w:pPr>
              <w:adjustRightInd w:val="0"/>
              <w:snapToGrid w:val="0"/>
              <w:spacing w:line="540" w:lineRule="exact"/>
              <w:jc w:val="center"/>
              <w:rPr>
                <w:rFonts w:ascii="仿宋" w:eastAsia="仿宋" w:hAnsi="仿宋" w:cs="仿宋"/>
                <w:sz w:val="28"/>
                <w:szCs w:val="28"/>
              </w:rPr>
            </w:pPr>
            <w:r>
              <w:rPr>
                <w:rFonts w:ascii="仿宋" w:eastAsia="仿宋" w:hAnsi="仿宋" w:cs="仿宋"/>
                <w:sz w:val="28"/>
                <w:szCs w:val="28"/>
              </w:rPr>
              <w:t>8</w:t>
            </w:r>
          </w:p>
        </w:tc>
      </w:tr>
      <w:tr w:rsidR="003F1749" w:rsidTr="003F1749">
        <w:trPr>
          <w:trHeight w:val="529"/>
        </w:trPr>
        <w:tc>
          <w:tcPr>
            <w:tcW w:w="3369" w:type="dxa"/>
            <w:shd w:val="clear" w:color="auto" w:fill="auto"/>
          </w:tcPr>
          <w:p w:rsidR="003F1749" w:rsidRDefault="002B4608">
            <w:pPr>
              <w:adjustRightInd w:val="0"/>
              <w:snapToGrid w:val="0"/>
              <w:spacing w:line="540" w:lineRule="exact"/>
              <w:jc w:val="center"/>
              <w:rPr>
                <w:rFonts w:ascii="仿宋" w:eastAsia="仿宋" w:hAnsi="仿宋" w:cs="仿宋"/>
                <w:sz w:val="28"/>
                <w:szCs w:val="28"/>
              </w:rPr>
            </w:pPr>
            <w:r>
              <w:rPr>
                <w:rFonts w:ascii="仿宋" w:eastAsia="仿宋" w:hAnsi="仿宋" w:cs="仿宋"/>
                <w:sz w:val="28"/>
                <w:szCs w:val="28"/>
              </w:rPr>
              <w:t>100200</w:t>
            </w:r>
            <w:r>
              <w:rPr>
                <w:rFonts w:ascii="仿宋" w:eastAsia="仿宋" w:hAnsi="仿宋" w:cs="仿宋" w:hint="eastAsia"/>
                <w:sz w:val="28"/>
                <w:szCs w:val="28"/>
              </w:rPr>
              <w:t>12</w:t>
            </w:r>
            <w:r w:rsidR="003F1749">
              <w:rPr>
                <w:rFonts w:ascii="仿宋" w:eastAsia="仿宋" w:hAnsi="仿宋" w:cs="仿宋" w:hint="eastAsia"/>
                <w:sz w:val="28"/>
                <w:szCs w:val="28"/>
              </w:rPr>
              <w:t>眼科学</w:t>
            </w:r>
          </w:p>
        </w:tc>
        <w:tc>
          <w:tcPr>
            <w:tcW w:w="1275" w:type="dxa"/>
            <w:shd w:val="clear" w:color="auto" w:fill="auto"/>
          </w:tcPr>
          <w:p w:rsidR="003F1749" w:rsidRDefault="003F1749">
            <w:pPr>
              <w:adjustRightInd w:val="0"/>
              <w:snapToGrid w:val="0"/>
              <w:spacing w:line="540" w:lineRule="exact"/>
              <w:jc w:val="center"/>
              <w:rPr>
                <w:rFonts w:ascii="仿宋" w:eastAsia="仿宋" w:hAnsi="仿宋" w:cs="仿宋"/>
                <w:sz w:val="28"/>
                <w:szCs w:val="28"/>
              </w:rPr>
            </w:pPr>
            <w:r>
              <w:rPr>
                <w:rFonts w:ascii="仿宋" w:eastAsia="仿宋" w:hAnsi="仿宋" w:cs="仿宋" w:hint="eastAsia"/>
                <w:sz w:val="28"/>
                <w:szCs w:val="28"/>
              </w:rPr>
              <w:t>15</w:t>
            </w:r>
          </w:p>
        </w:tc>
        <w:tc>
          <w:tcPr>
            <w:tcW w:w="1701" w:type="dxa"/>
            <w:shd w:val="clear" w:color="auto" w:fill="auto"/>
          </w:tcPr>
          <w:p w:rsidR="003F1749" w:rsidRDefault="003F1749">
            <w:pPr>
              <w:adjustRightInd w:val="0"/>
              <w:snapToGrid w:val="0"/>
              <w:spacing w:line="540" w:lineRule="exact"/>
              <w:jc w:val="center"/>
              <w:rPr>
                <w:rFonts w:ascii="仿宋" w:eastAsia="仿宋" w:hAnsi="仿宋" w:cs="仿宋"/>
                <w:sz w:val="28"/>
                <w:szCs w:val="28"/>
              </w:rPr>
            </w:pPr>
            <w:r>
              <w:rPr>
                <w:rFonts w:ascii="仿宋" w:eastAsia="仿宋" w:hAnsi="仿宋" w:cs="仿宋" w:hint="eastAsia"/>
                <w:sz w:val="28"/>
                <w:szCs w:val="28"/>
              </w:rPr>
              <w:t>10</w:t>
            </w:r>
          </w:p>
        </w:tc>
        <w:tc>
          <w:tcPr>
            <w:tcW w:w="2020" w:type="dxa"/>
            <w:shd w:val="clear" w:color="auto" w:fill="auto"/>
          </w:tcPr>
          <w:p w:rsidR="003F1749" w:rsidRDefault="003F1749">
            <w:pPr>
              <w:adjustRightInd w:val="0"/>
              <w:snapToGrid w:val="0"/>
              <w:spacing w:line="540" w:lineRule="exact"/>
              <w:jc w:val="center"/>
              <w:rPr>
                <w:rFonts w:ascii="仿宋" w:eastAsia="仿宋" w:hAnsi="仿宋" w:cs="仿宋"/>
                <w:sz w:val="28"/>
                <w:szCs w:val="28"/>
              </w:rPr>
            </w:pPr>
            <w:r>
              <w:rPr>
                <w:rFonts w:ascii="仿宋" w:eastAsia="仿宋" w:hAnsi="仿宋" w:cs="仿宋" w:hint="eastAsia"/>
                <w:sz w:val="28"/>
                <w:szCs w:val="28"/>
              </w:rPr>
              <w:t>5</w:t>
            </w:r>
          </w:p>
        </w:tc>
      </w:tr>
      <w:tr w:rsidR="007503F2" w:rsidTr="003F1749">
        <w:trPr>
          <w:trHeight w:val="544"/>
        </w:trPr>
        <w:tc>
          <w:tcPr>
            <w:tcW w:w="3369" w:type="dxa"/>
            <w:shd w:val="clear" w:color="auto" w:fill="auto"/>
          </w:tcPr>
          <w:p w:rsidR="002B4608" w:rsidRDefault="002B4608">
            <w:pPr>
              <w:adjustRightInd w:val="0"/>
              <w:snapToGrid w:val="0"/>
              <w:spacing w:line="540" w:lineRule="exact"/>
              <w:jc w:val="center"/>
              <w:rPr>
                <w:rFonts w:ascii="仿宋" w:eastAsia="仿宋" w:hAnsi="仿宋" w:cs="仿宋" w:hint="eastAsia"/>
                <w:sz w:val="28"/>
                <w:szCs w:val="28"/>
              </w:rPr>
            </w:pPr>
            <w:r>
              <w:rPr>
                <w:rFonts w:ascii="仿宋" w:eastAsia="仿宋" w:hAnsi="仿宋" w:cs="仿宋" w:hint="eastAsia"/>
                <w:sz w:val="28"/>
                <w:szCs w:val="28"/>
              </w:rPr>
              <w:t>10510011</w:t>
            </w:r>
          </w:p>
          <w:p w:rsidR="007503F2" w:rsidRDefault="005F471F">
            <w:pPr>
              <w:adjustRightInd w:val="0"/>
              <w:snapToGrid w:val="0"/>
              <w:spacing w:line="540" w:lineRule="exact"/>
              <w:jc w:val="center"/>
              <w:rPr>
                <w:rFonts w:ascii="仿宋" w:eastAsia="仿宋" w:hAnsi="仿宋" w:cs="仿宋"/>
                <w:sz w:val="28"/>
                <w:szCs w:val="28"/>
              </w:rPr>
            </w:pPr>
            <w:r>
              <w:rPr>
                <w:rFonts w:ascii="仿宋" w:eastAsia="仿宋" w:hAnsi="仿宋" w:cs="仿宋" w:hint="eastAsia"/>
                <w:sz w:val="28"/>
                <w:szCs w:val="28"/>
              </w:rPr>
              <w:t>临床医学（眼科学）</w:t>
            </w:r>
          </w:p>
        </w:tc>
        <w:tc>
          <w:tcPr>
            <w:tcW w:w="1275" w:type="dxa"/>
            <w:shd w:val="clear" w:color="auto" w:fill="auto"/>
          </w:tcPr>
          <w:p w:rsidR="007503F2" w:rsidRDefault="000C0446">
            <w:pPr>
              <w:adjustRightInd w:val="0"/>
              <w:snapToGrid w:val="0"/>
              <w:spacing w:line="540" w:lineRule="exact"/>
              <w:jc w:val="center"/>
              <w:rPr>
                <w:rFonts w:ascii="仿宋" w:eastAsia="仿宋" w:hAnsi="仿宋" w:cs="仿宋"/>
                <w:sz w:val="28"/>
                <w:szCs w:val="28"/>
              </w:rPr>
            </w:pPr>
            <w:r>
              <w:rPr>
                <w:rFonts w:ascii="仿宋" w:eastAsia="仿宋" w:hAnsi="仿宋" w:cs="仿宋" w:hint="eastAsia"/>
                <w:sz w:val="28"/>
                <w:szCs w:val="28"/>
              </w:rPr>
              <w:t>26</w:t>
            </w:r>
          </w:p>
        </w:tc>
        <w:tc>
          <w:tcPr>
            <w:tcW w:w="1701" w:type="dxa"/>
            <w:shd w:val="clear" w:color="auto" w:fill="auto"/>
          </w:tcPr>
          <w:p w:rsidR="007503F2" w:rsidRDefault="000C0446">
            <w:pPr>
              <w:adjustRightInd w:val="0"/>
              <w:snapToGrid w:val="0"/>
              <w:spacing w:line="540" w:lineRule="exact"/>
              <w:jc w:val="center"/>
              <w:rPr>
                <w:rFonts w:ascii="仿宋" w:eastAsia="仿宋" w:hAnsi="仿宋" w:cs="仿宋"/>
                <w:sz w:val="28"/>
                <w:szCs w:val="28"/>
              </w:rPr>
            </w:pPr>
            <w:r>
              <w:rPr>
                <w:rFonts w:ascii="仿宋" w:eastAsia="仿宋" w:hAnsi="仿宋" w:cs="仿宋" w:hint="eastAsia"/>
                <w:sz w:val="28"/>
                <w:szCs w:val="28"/>
              </w:rPr>
              <w:t>5</w:t>
            </w:r>
          </w:p>
        </w:tc>
        <w:tc>
          <w:tcPr>
            <w:tcW w:w="2020" w:type="dxa"/>
            <w:shd w:val="clear" w:color="auto" w:fill="auto"/>
          </w:tcPr>
          <w:p w:rsidR="007503F2" w:rsidRDefault="000C0446">
            <w:pPr>
              <w:adjustRightInd w:val="0"/>
              <w:snapToGrid w:val="0"/>
              <w:spacing w:line="540" w:lineRule="exact"/>
              <w:jc w:val="center"/>
              <w:rPr>
                <w:rFonts w:ascii="仿宋" w:eastAsia="仿宋" w:hAnsi="仿宋" w:cs="仿宋"/>
                <w:sz w:val="28"/>
                <w:szCs w:val="28"/>
              </w:rPr>
            </w:pPr>
            <w:r>
              <w:rPr>
                <w:rFonts w:ascii="仿宋" w:eastAsia="仿宋" w:hAnsi="仿宋" w:cs="仿宋" w:hint="eastAsia"/>
                <w:sz w:val="28"/>
                <w:szCs w:val="28"/>
              </w:rPr>
              <w:t>21</w:t>
            </w:r>
          </w:p>
        </w:tc>
      </w:tr>
      <w:tr w:rsidR="007503F2" w:rsidTr="003F1749">
        <w:trPr>
          <w:trHeight w:val="544"/>
        </w:trPr>
        <w:tc>
          <w:tcPr>
            <w:tcW w:w="3369" w:type="dxa"/>
            <w:shd w:val="clear" w:color="auto" w:fill="auto"/>
          </w:tcPr>
          <w:p w:rsidR="007503F2" w:rsidRDefault="000C0446">
            <w:pPr>
              <w:adjustRightInd w:val="0"/>
              <w:snapToGrid w:val="0"/>
              <w:spacing w:line="540" w:lineRule="exact"/>
              <w:jc w:val="center"/>
              <w:rPr>
                <w:rFonts w:ascii="仿宋" w:eastAsia="仿宋" w:hAnsi="仿宋" w:cs="仿宋"/>
                <w:sz w:val="28"/>
                <w:szCs w:val="28"/>
              </w:rPr>
            </w:pPr>
            <w:r>
              <w:rPr>
                <w:rFonts w:ascii="仿宋" w:eastAsia="仿宋" w:hAnsi="仿宋" w:cs="仿宋" w:hint="eastAsia"/>
                <w:sz w:val="28"/>
                <w:szCs w:val="28"/>
              </w:rPr>
              <w:t>少干计划</w:t>
            </w:r>
          </w:p>
        </w:tc>
        <w:tc>
          <w:tcPr>
            <w:tcW w:w="1275" w:type="dxa"/>
            <w:shd w:val="clear" w:color="auto" w:fill="auto"/>
          </w:tcPr>
          <w:p w:rsidR="007503F2" w:rsidRDefault="000C0446">
            <w:pPr>
              <w:adjustRightInd w:val="0"/>
              <w:snapToGrid w:val="0"/>
              <w:spacing w:line="540" w:lineRule="exact"/>
              <w:jc w:val="center"/>
              <w:rPr>
                <w:rFonts w:ascii="仿宋" w:eastAsia="仿宋" w:hAnsi="仿宋" w:cs="仿宋"/>
                <w:sz w:val="28"/>
                <w:szCs w:val="28"/>
              </w:rPr>
            </w:pPr>
            <w:r>
              <w:rPr>
                <w:rFonts w:ascii="仿宋" w:eastAsia="仿宋" w:hAnsi="仿宋" w:cs="仿宋" w:hint="eastAsia"/>
                <w:sz w:val="28"/>
                <w:szCs w:val="28"/>
              </w:rPr>
              <w:t>2</w:t>
            </w:r>
          </w:p>
        </w:tc>
        <w:tc>
          <w:tcPr>
            <w:tcW w:w="1701" w:type="dxa"/>
            <w:shd w:val="clear" w:color="auto" w:fill="auto"/>
          </w:tcPr>
          <w:p w:rsidR="007503F2" w:rsidRDefault="000C0446">
            <w:pPr>
              <w:adjustRightInd w:val="0"/>
              <w:snapToGrid w:val="0"/>
              <w:spacing w:line="540" w:lineRule="exact"/>
              <w:jc w:val="center"/>
              <w:rPr>
                <w:rFonts w:ascii="仿宋" w:eastAsia="仿宋" w:hAnsi="仿宋" w:cs="仿宋"/>
                <w:sz w:val="28"/>
                <w:szCs w:val="28"/>
              </w:rPr>
            </w:pPr>
            <w:r>
              <w:rPr>
                <w:rFonts w:ascii="仿宋" w:eastAsia="仿宋" w:hAnsi="仿宋" w:cs="仿宋" w:hint="eastAsia"/>
                <w:sz w:val="28"/>
                <w:szCs w:val="28"/>
              </w:rPr>
              <w:t>0</w:t>
            </w:r>
          </w:p>
        </w:tc>
        <w:tc>
          <w:tcPr>
            <w:tcW w:w="2020" w:type="dxa"/>
            <w:shd w:val="clear" w:color="auto" w:fill="auto"/>
          </w:tcPr>
          <w:p w:rsidR="007503F2" w:rsidRDefault="000C0446">
            <w:pPr>
              <w:adjustRightInd w:val="0"/>
              <w:snapToGrid w:val="0"/>
              <w:spacing w:line="540" w:lineRule="exact"/>
              <w:jc w:val="center"/>
              <w:rPr>
                <w:rFonts w:ascii="仿宋" w:eastAsia="仿宋" w:hAnsi="仿宋" w:cs="仿宋"/>
                <w:sz w:val="28"/>
                <w:szCs w:val="28"/>
              </w:rPr>
            </w:pPr>
            <w:r>
              <w:rPr>
                <w:rFonts w:ascii="仿宋" w:eastAsia="仿宋" w:hAnsi="仿宋" w:cs="仿宋" w:hint="eastAsia"/>
                <w:sz w:val="28"/>
                <w:szCs w:val="28"/>
              </w:rPr>
              <w:t>2</w:t>
            </w:r>
          </w:p>
        </w:tc>
      </w:tr>
    </w:tbl>
    <w:p w:rsidR="007503F2" w:rsidRDefault="007503F2">
      <w:pPr>
        <w:spacing w:line="540" w:lineRule="exact"/>
        <w:ind w:firstLineChars="200" w:firstLine="643"/>
        <w:rPr>
          <w:rFonts w:ascii="仿宋" w:eastAsia="仿宋" w:hAnsi="仿宋" w:cs="仿宋"/>
          <w:b/>
          <w:sz w:val="32"/>
          <w:szCs w:val="32"/>
        </w:rPr>
      </w:pPr>
    </w:p>
    <w:p w:rsidR="007503F2" w:rsidRDefault="000C0446">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二、资格审查</w:t>
      </w:r>
    </w:p>
    <w:p w:rsidR="007503F2" w:rsidRDefault="000C0446">
      <w:pPr>
        <w:spacing w:line="540" w:lineRule="exact"/>
        <w:ind w:firstLineChars="200" w:firstLine="640"/>
        <w:rPr>
          <w:rFonts w:ascii="仿宋" w:eastAsia="仿宋" w:hAnsi="仿宋" w:cs="仿宋"/>
          <w:bCs/>
          <w:sz w:val="32"/>
          <w:szCs w:val="32"/>
        </w:rPr>
      </w:pPr>
      <w:r>
        <w:rPr>
          <w:rFonts w:ascii="仿宋" w:eastAsia="仿宋" w:hAnsi="仿宋" w:cs="仿宋" w:hint="eastAsia"/>
          <w:sz w:val="32"/>
          <w:szCs w:val="32"/>
        </w:rPr>
        <w:t>复试时考生须提供以下材料进行资格审查：</w:t>
      </w:r>
    </w:p>
    <w:p w:rsidR="007503F2" w:rsidRDefault="000C044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1.二代居民身份证原件和2份复印件（正反面复印在同一张A4纸内，考生须在其中1份的空白处书写“授权中山大学代本人申领工行灵通卡，并从本人指定账户扣收学费”并签名。）</w:t>
      </w:r>
    </w:p>
    <w:p w:rsidR="007503F2" w:rsidRDefault="000C044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2.应届生的学生证或往届生的毕业证、学位证（未获学位证者可不提供）原件和复印件。</w:t>
      </w:r>
    </w:p>
    <w:p w:rsidR="007503F2" w:rsidRDefault="000C044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3.本科阶段学习成绩单原件或复印件（原件应加盖学校教务管理部门公章，复印件须有“原件复印”并加盖原件存档单位公章）。</w:t>
      </w:r>
    </w:p>
    <w:p w:rsidR="007503F2" w:rsidRDefault="000C044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4.往届生的《教育部学历证书电子注册备案表》、应届生的《教育部学籍在线验证报告》，或有效的学籍、学历验证书面报告的原件和复印件。</w:t>
      </w:r>
    </w:p>
    <w:p w:rsidR="007503F2" w:rsidRDefault="000C0446">
      <w:pPr>
        <w:spacing w:line="540" w:lineRule="exact"/>
        <w:ind w:firstLineChars="200" w:firstLine="640"/>
        <w:rPr>
          <w:rFonts w:ascii="仿宋" w:eastAsia="仿宋" w:hAnsi="仿宋" w:cs="仿宋"/>
          <w:kern w:val="0"/>
          <w:sz w:val="32"/>
          <w:szCs w:val="32"/>
        </w:rPr>
      </w:pPr>
      <w:r>
        <w:rPr>
          <w:rFonts w:ascii="仿宋" w:eastAsia="仿宋" w:hAnsi="仿宋" w:cs="仿宋" w:hint="eastAsia"/>
          <w:sz w:val="32"/>
          <w:szCs w:val="32"/>
        </w:rPr>
        <w:t>5.“退役大学生士兵计划”考生的《入伍批准书》和《退出现役证》原件和复印件。</w:t>
      </w:r>
    </w:p>
    <w:p w:rsidR="007503F2" w:rsidRDefault="000C0446">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不符合报考条件者将被取消复试资格。资格审查材料恕不退回。</w:t>
      </w:r>
    </w:p>
    <w:p w:rsidR="007503F2" w:rsidRDefault="000C0446">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三、复试方式、内容及评分</w:t>
      </w:r>
    </w:p>
    <w:p w:rsidR="007503F2" w:rsidRDefault="000C044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复试内容以考察考生的专业素质及能力、综合素质及能力为主。复试的满分为500分。</w:t>
      </w:r>
    </w:p>
    <w:p w:rsidR="007503F2" w:rsidRDefault="000C044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1．专业课笔试（100分，占复试总分的20%）</w:t>
      </w:r>
    </w:p>
    <w:p w:rsidR="007503F2" w:rsidRDefault="000C044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1）考试内容：专业课笔试科目名称与硕士研究生招生专业目录公布的复试专业课一致。重点考查考生对专业理论及相关知识的掌握是否扎实、深厚和宽广，是否具备本专业硕士研究生入学的基本要求。</w:t>
      </w:r>
    </w:p>
    <w:p w:rsidR="007503F2" w:rsidRDefault="000C044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2）考试时间：2小时</w:t>
      </w:r>
    </w:p>
    <w:p w:rsidR="007503F2" w:rsidRDefault="000C044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3）考试形式：闭卷</w:t>
      </w:r>
    </w:p>
    <w:p w:rsidR="007503F2" w:rsidRDefault="000C044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 外语应用能力测试（100分，占复试总分的20%）</w:t>
      </w:r>
    </w:p>
    <w:p w:rsidR="007503F2" w:rsidRDefault="000C044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考试形式：英语口语面试；笔试，包括汉译英和英译汉。</w:t>
      </w:r>
    </w:p>
    <w:p w:rsidR="007503F2" w:rsidRDefault="000C044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 专业能力及综合素质考核（300分，占复试总分的60%）</w:t>
      </w:r>
    </w:p>
    <w:p w:rsidR="007503F2" w:rsidRDefault="000C044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1）考核内容：重点考查考生的知识结构、实践能力、综合分析和解决实际问题的能力、创新能力、写作水平以及道德品质和心理素质。</w:t>
      </w:r>
    </w:p>
    <w:p w:rsidR="007503F2" w:rsidRDefault="000C044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2）考核时间：每位考生的考核时间（含外语应用能力面试）不少于10分钟。</w:t>
      </w:r>
    </w:p>
    <w:p w:rsidR="007503F2" w:rsidRDefault="000C044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3）考核办法</w:t>
      </w:r>
    </w:p>
    <w:p w:rsidR="007503F2" w:rsidRDefault="000C044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a. 以面试为主，复试小组分组对参加复试的考生逐个进行考核。</w:t>
      </w:r>
    </w:p>
    <w:p w:rsidR="007503F2" w:rsidRDefault="000C044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b. 考核由考生从试题中随机抽取题目，考核教师提问，考生当场回答的方式进行。必要时，考核教师可就相关问题进一步提问。</w:t>
      </w:r>
    </w:p>
    <w:p w:rsidR="007503F2" w:rsidRDefault="000C0446">
      <w:pPr>
        <w:spacing w:line="540" w:lineRule="exact"/>
        <w:ind w:left="480"/>
        <w:rPr>
          <w:rFonts w:ascii="仿宋" w:eastAsia="仿宋" w:hAnsi="仿宋" w:cs="仿宋"/>
          <w:sz w:val="32"/>
          <w:szCs w:val="32"/>
        </w:rPr>
      </w:pPr>
      <w:r>
        <w:rPr>
          <w:rFonts w:ascii="仿宋" w:eastAsia="仿宋" w:hAnsi="仿宋" w:cs="仿宋" w:hint="eastAsia"/>
          <w:sz w:val="32"/>
          <w:szCs w:val="32"/>
        </w:rPr>
        <w:t>4）考核评分</w:t>
      </w:r>
    </w:p>
    <w:p w:rsidR="007503F2" w:rsidRDefault="000C044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每位考生面试结束后，由考核教师现场独立为考生评分。在评分前可召开复试小组会议，研究对考生的考核评价意见。考核教师各自评分的算术平均值为该考生的最终考核分数。</w:t>
      </w:r>
    </w:p>
    <w:p w:rsidR="007503F2" w:rsidRDefault="000C0446">
      <w:pPr>
        <w:spacing w:line="540" w:lineRule="exact"/>
        <w:ind w:firstLineChars="200" w:firstLine="643"/>
        <w:rPr>
          <w:rFonts w:ascii="仿宋" w:eastAsia="仿宋" w:hAnsi="仿宋" w:cs="仿宋"/>
          <w:color w:val="FF0000"/>
          <w:sz w:val="32"/>
          <w:szCs w:val="32"/>
          <w:u w:val="single"/>
        </w:rPr>
      </w:pPr>
      <w:r>
        <w:rPr>
          <w:rFonts w:ascii="仿宋" w:eastAsia="仿宋" w:hAnsi="仿宋" w:cs="仿宋" w:hint="eastAsia"/>
          <w:b/>
          <w:sz w:val="32"/>
          <w:szCs w:val="32"/>
        </w:rPr>
        <w:t>四、复试成绩的使用</w:t>
      </w:r>
    </w:p>
    <w:p w:rsidR="007503F2" w:rsidRDefault="000C0446">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 复试成绩为复试各方式考核成绩之和。复试成绩和初试成绩相加，得出入学考试总成绩。</w:t>
      </w:r>
    </w:p>
    <w:p w:rsidR="007503F2" w:rsidRDefault="000C0446">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2. 各专业按照总成绩从高分到低分依次确定拟录取名单。</w:t>
      </w:r>
    </w:p>
    <w:p w:rsidR="007503F2" w:rsidRDefault="000C0446">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报考临床医学的学术学位和专业学位的考生分别排序，按总成绩从高分到低分依次确定拟录取名单。招收临床医学专业学位方向导师不能从报考学术学位方向的考生中招收学生。</w:t>
      </w:r>
    </w:p>
    <w:p w:rsidR="007503F2" w:rsidRDefault="000C0446">
      <w:pPr>
        <w:widowControl/>
        <w:ind w:firstLineChars="200" w:firstLine="600"/>
        <w:jc w:val="left"/>
        <w:rPr>
          <w:rFonts w:ascii="仿宋" w:eastAsia="仿宋" w:hAnsi="仿宋"/>
          <w:sz w:val="30"/>
          <w:szCs w:val="30"/>
        </w:rPr>
      </w:pPr>
      <w:r>
        <w:rPr>
          <w:rFonts w:ascii="仿宋" w:eastAsia="仿宋" w:hAnsi="仿宋" w:hint="eastAsia"/>
          <w:sz w:val="30"/>
          <w:szCs w:val="30"/>
        </w:rPr>
        <w:t>导师需按照成绩优先招收学生；导师未能从所在的面试小组中招收到学生的，如需在其它小组中招收学生，应当经过第二轮的面试，并且导师不得从初次复试成绩不及格的考生中招收学生。</w:t>
      </w:r>
    </w:p>
    <w:p w:rsidR="007503F2" w:rsidRDefault="000C0446">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 有下列情形之一，不予录取：</w:t>
      </w:r>
    </w:p>
    <w:p w:rsidR="007503F2" w:rsidRDefault="000C0446">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1）未按规定参加复试者；</w:t>
      </w:r>
    </w:p>
    <w:p w:rsidR="007503F2" w:rsidRDefault="000C0446">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2）复试成绩低于复试总分60%者；</w:t>
      </w:r>
    </w:p>
    <w:p w:rsidR="007503F2" w:rsidRDefault="000C0446">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3）体检不合格者；</w:t>
      </w:r>
    </w:p>
    <w:p w:rsidR="007503F2" w:rsidRDefault="000C0446">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4）政审不合格者。</w:t>
      </w:r>
    </w:p>
    <w:p w:rsidR="007503F2" w:rsidRDefault="000C0446">
      <w:pPr>
        <w:widowControl/>
        <w:spacing w:line="54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五、信息公开</w:t>
      </w:r>
    </w:p>
    <w:p w:rsidR="007503F2" w:rsidRDefault="000C044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复试录取信息将按学校的要求及时发布在中山大学</w:t>
      </w:r>
      <w:r w:rsidRPr="00A35BEF">
        <w:rPr>
          <w:rFonts w:ascii="仿宋" w:eastAsia="仿宋" w:hAnsi="仿宋" w:cs="仿宋" w:hint="eastAsia"/>
          <w:sz w:val="32"/>
          <w:szCs w:val="32"/>
        </w:rPr>
        <w:t>中山眼科中心</w:t>
      </w:r>
      <w:r>
        <w:rPr>
          <w:rFonts w:ascii="仿宋" w:eastAsia="仿宋" w:hAnsi="仿宋" w:cs="仿宋" w:hint="eastAsia"/>
          <w:sz w:val="32"/>
          <w:szCs w:val="32"/>
        </w:rPr>
        <w:t>网站发布。</w:t>
      </w:r>
    </w:p>
    <w:p w:rsidR="007503F2" w:rsidRDefault="000C0446">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六、其他事项</w:t>
      </w:r>
    </w:p>
    <w:p w:rsidR="007503F2" w:rsidRDefault="000C044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 参与考核的导师姓名不予提前公布。</w:t>
      </w:r>
    </w:p>
    <w:p w:rsidR="007503F2" w:rsidRDefault="000C044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 在复试过程中，参加复试的教师不接受考生提供的任何其他背景材料或推荐信函。</w:t>
      </w:r>
    </w:p>
    <w:p w:rsidR="007503F2" w:rsidRDefault="000C0446">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3．研</w:t>
      </w:r>
      <w:r>
        <w:rPr>
          <w:rFonts w:ascii="仿宋" w:eastAsia="仿宋" w:hAnsi="仿宋" w:cs="仿宋" w:hint="eastAsia"/>
          <w:sz w:val="32"/>
          <w:szCs w:val="32"/>
        </w:rPr>
        <w:t>究生院将于5月21日开通硕士研究生招生录取通知书邮寄地址校对系统，考生可通过该系统进行邮寄地址校对及修改，届时请关注中山大学</w:t>
      </w:r>
      <w:r>
        <w:rPr>
          <w:rFonts w:ascii="仿宋" w:eastAsia="仿宋" w:hAnsi="仿宋" w:cs="仿宋" w:hint="eastAsia"/>
          <w:sz w:val="32"/>
          <w:szCs w:val="32"/>
          <w:shd w:val="clear" w:color="auto" w:fill="FFFFFF"/>
        </w:rPr>
        <w:t>研究生招生网。</w:t>
      </w:r>
    </w:p>
    <w:p w:rsidR="007503F2" w:rsidRDefault="000C0446">
      <w:pPr>
        <w:spacing w:line="540" w:lineRule="exact"/>
        <w:ind w:firstLineChars="200" w:firstLine="640"/>
        <w:rPr>
          <w:rFonts w:ascii="仿宋" w:eastAsia="仿宋" w:hAnsi="仿宋" w:cs="仿宋"/>
          <w:color w:val="000000"/>
          <w:sz w:val="32"/>
          <w:szCs w:val="32"/>
        </w:rPr>
      </w:pPr>
      <w:r>
        <w:rPr>
          <w:rFonts w:ascii="仿宋" w:eastAsia="仿宋" w:hAnsi="仿宋" w:cs="仿宋" w:hint="eastAsia"/>
          <w:sz w:val="32"/>
          <w:szCs w:val="32"/>
        </w:rPr>
        <w:lastRenderedPageBreak/>
        <w:t xml:space="preserve">4. </w:t>
      </w:r>
      <w:r>
        <w:rPr>
          <w:rFonts w:ascii="仿宋" w:eastAsia="仿宋" w:hAnsi="仿宋" w:cs="仿宋" w:hint="eastAsia"/>
          <w:color w:val="000000"/>
          <w:sz w:val="32"/>
          <w:szCs w:val="32"/>
        </w:rPr>
        <w:t>本办法未尽事项，以研究生院相关文件为准。</w:t>
      </w:r>
    </w:p>
    <w:p w:rsidR="007503F2" w:rsidRDefault="000C0446">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七</w:t>
      </w:r>
      <w:r>
        <w:rPr>
          <w:rFonts w:ascii="仿宋" w:eastAsia="仿宋" w:hAnsi="仿宋" w:cs="仿宋" w:hint="eastAsia"/>
          <w:sz w:val="32"/>
          <w:szCs w:val="32"/>
        </w:rPr>
        <w:t>、咨询、申诉及监督</w:t>
      </w:r>
    </w:p>
    <w:p w:rsidR="007503F2" w:rsidRDefault="000C0446">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（一）咨询</w:t>
      </w:r>
    </w:p>
    <w:p w:rsidR="007503F2" w:rsidRDefault="000C0446">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u w:val="single"/>
        </w:rPr>
        <w:t>中山大学中山眼科中心研究生科</w:t>
      </w:r>
    </w:p>
    <w:p w:rsidR="007503F2" w:rsidRDefault="000C0446">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电话：020-87330495，18922373825</w:t>
      </w:r>
    </w:p>
    <w:p w:rsidR="007503F2" w:rsidRDefault="000C0446">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邮箱：</w:t>
      </w:r>
      <w:r>
        <w:rPr>
          <w:rFonts w:ascii="仿宋" w:eastAsia="仿宋" w:hAnsi="仿宋" w:cs="仿宋"/>
          <w:kern w:val="0"/>
          <w:sz w:val="32"/>
          <w:szCs w:val="32"/>
        </w:rPr>
        <w:t>ykzxkjk@mail.sysu.edu.cn</w:t>
      </w:r>
    </w:p>
    <w:p w:rsidR="007503F2" w:rsidRDefault="000C0446">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（二）申诉</w:t>
      </w:r>
    </w:p>
    <w:p w:rsidR="007503F2" w:rsidRDefault="000C0446">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u w:val="single"/>
        </w:rPr>
        <w:t>中山大学中山眼科中心</w:t>
      </w:r>
    </w:p>
    <w:p w:rsidR="007503F2" w:rsidRDefault="000C0446">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电话：020-87330495</w:t>
      </w:r>
      <w:r w:rsidR="00A35BEF">
        <w:rPr>
          <w:rFonts w:ascii="仿宋" w:eastAsia="仿宋" w:hAnsi="仿宋" w:cs="仿宋" w:hint="eastAsia"/>
          <w:kern w:val="0"/>
          <w:sz w:val="32"/>
          <w:szCs w:val="32"/>
        </w:rPr>
        <w:t>，18922373825</w:t>
      </w:r>
    </w:p>
    <w:p w:rsidR="007503F2" w:rsidRDefault="000C0446">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（三）监督</w:t>
      </w:r>
    </w:p>
    <w:p w:rsidR="007503F2" w:rsidRDefault="000C0446">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中山大学研究生招生办公室</w:t>
      </w:r>
    </w:p>
    <w:p w:rsidR="007503F2" w:rsidRDefault="000C0446">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电话：020-84111686，84113696</w:t>
      </w:r>
    </w:p>
    <w:p w:rsidR="007503F2" w:rsidRDefault="000C0446">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邮箱：</w:t>
      </w:r>
      <w:hyperlink r:id="rId7" w:history="1">
        <w:r>
          <w:rPr>
            <w:rFonts w:ascii="仿宋" w:eastAsia="仿宋" w:hAnsi="仿宋" w:cs="仿宋" w:hint="eastAsia"/>
            <w:kern w:val="0"/>
            <w:sz w:val="32"/>
            <w:szCs w:val="32"/>
          </w:rPr>
          <w:t>yzba@mail.sysu.edu.cn</w:t>
        </w:r>
      </w:hyperlink>
    </w:p>
    <w:p w:rsidR="007503F2" w:rsidRDefault="007503F2">
      <w:pPr>
        <w:spacing w:line="540" w:lineRule="exact"/>
        <w:ind w:left="480"/>
        <w:rPr>
          <w:rFonts w:ascii="仿宋" w:eastAsia="仿宋" w:hAnsi="仿宋" w:cs="仿宋"/>
          <w:kern w:val="0"/>
          <w:sz w:val="32"/>
          <w:szCs w:val="32"/>
        </w:rPr>
      </w:pPr>
    </w:p>
    <w:p w:rsidR="007503F2" w:rsidRDefault="007503F2">
      <w:pPr>
        <w:spacing w:line="540" w:lineRule="exact"/>
        <w:ind w:left="480"/>
        <w:rPr>
          <w:rFonts w:ascii="仿宋" w:eastAsia="仿宋" w:hAnsi="仿宋" w:cs="仿宋"/>
          <w:kern w:val="0"/>
          <w:sz w:val="32"/>
          <w:szCs w:val="32"/>
        </w:rPr>
      </w:pPr>
    </w:p>
    <w:p w:rsidR="007503F2" w:rsidRDefault="000C0446">
      <w:pPr>
        <w:wordWrap w:val="0"/>
        <w:spacing w:line="540" w:lineRule="exact"/>
        <w:ind w:firstLineChars="200" w:firstLine="640"/>
        <w:jc w:val="right"/>
        <w:rPr>
          <w:rFonts w:ascii="仿宋" w:eastAsia="仿宋" w:hAnsi="仿宋" w:cs="仿宋"/>
          <w:sz w:val="32"/>
          <w:szCs w:val="32"/>
          <w:u w:val="single"/>
        </w:rPr>
      </w:pPr>
      <w:r>
        <w:rPr>
          <w:rFonts w:ascii="仿宋" w:eastAsia="仿宋" w:hAnsi="仿宋" w:cs="仿宋" w:hint="eastAsia"/>
          <w:sz w:val="32"/>
          <w:szCs w:val="32"/>
          <w:u w:val="single"/>
        </w:rPr>
        <w:t>中山大学中山眼科中心</w:t>
      </w:r>
    </w:p>
    <w:p w:rsidR="007503F2" w:rsidRDefault="000C0446">
      <w:pPr>
        <w:spacing w:line="540" w:lineRule="exact"/>
        <w:ind w:firstLineChars="200" w:firstLine="640"/>
        <w:jc w:val="right"/>
        <w:rPr>
          <w:rFonts w:ascii="仿宋" w:eastAsia="仿宋" w:hAnsi="仿宋" w:cs="仿宋"/>
          <w:sz w:val="32"/>
          <w:szCs w:val="32"/>
          <w:u w:val="single"/>
        </w:rPr>
      </w:pPr>
      <w:r>
        <w:rPr>
          <w:rFonts w:ascii="仿宋" w:eastAsia="仿宋" w:hAnsi="仿宋" w:cs="仿宋" w:hint="eastAsia"/>
          <w:sz w:val="32"/>
          <w:szCs w:val="32"/>
          <w:u w:val="single"/>
        </w:rPr>
        <w:t>二〇一八年三月十六日</w:t>
      </w:r>
    </w:p>
    <w:p w:rsidR="007503F2" w:rsidRDefault="007503F2">
      <w:pPr>
        <w:widowControl/>
        <w:spacing w:line="540" w:lineRule="exact"/>
        <w:jc w:val="left"/>
        <w:rPr>
          <w:rFonts w:ascii="仿宋" w:eastAsia="仿宋" w:hAnsi="仿宋" w:cs="仿宋"/>
          <w:b/>
          <w:sz w:val="32"/>
          <w:szCs w:val="32"/>
        </w:rPr>
      </w:pPr>
    </w:p>
    <w:p w:rsidR="007503F2" w:rsidRDefault="007503F2">
      <w:pPr>
        <w:widowControl/>
        <w:spacing w:line="540" w:lineRule="exact"/>
        <w:jc w:val="left"/>
        <w:rPr>
          <w:rFonts w:ascii="仿宋" w:eastAsia="仿宋" w:hAnsi="仿宋" w:cs="仿宋"/>
          <w:b/>
          <w:sz w:val="32"/>
          <w:szCs w:val="32"/>
        </w:rPr>
      </w:pPr>
    </w:p>
    <w:p w:rsidR="007503F2" w:rsidRDefault="000C0446">
      <w:pPr>
        <w:widowControl/>
        <w:spacing w:line="540" w:lineRule="exact"/>
        <w:jc w:val="left"/>
        <w:rPr>
          <w:rFonts w:ascii="仿宋" w:eastAsia="仿宋" w:hAnsi="仿宋" w:cs="仿宋"/>
          <w:b/>
          <w:sz w:val="32"/>
          <w:szCs w:val="32"/>
        </w:rPr>
      </w:pPr>
      <w:r>
        <w:rPr>
          <w:rFonts w:ascii="仿宋" w:eastAsia="仿宋" w:hAnsi="仿宋" w:cs="仿宋" w:hint="eastAsia"/>
          <w:b/>
          <w:sz w:val="32"/>
          <w:szCs w:val="32"/>
        </w:rPr>
        <w:t>附件：</w:t>
      </w:r>
    </w:p>
    <w:p w:rsidR="007503F2" w:rsidRDefault="000C0446">
      <w:pPr>
        <w:spacing w:line="540" w:lineRule="exact"/>
        <w:ind w:left="480" w:firstLineChars="100" w:firstLine="320"/>
        <w:rPr>
          <w:rFonts w:ascii="仿宋" w:eastAsia="仿宋" w:hAnsi="仿宋" w:cs="仿宋"/>
          <w:sz w:val="32"/>
          <w:szCs w:val="32"/>
        </w:rPr>
      </w:pPr>
      <w:r>
        <w:rPr>
          <w:rFonts w:ascii="仿宋" w:eastAsia="仿宋" w:hAnsi="仿宋" w:cs="仿宋" w:hint="eastAsia"/>
          <w:sz w:val="32"/>
          <w:szCs w:val="32"/>
        </w:rPr>
        <w:t>1.</w:t>
      </w:r>
      <w:r>
        <w:rPr>
          <w:rFonts w:hint="eastAsia"/>
        </w:rPr>
        <w:t xml:space="preserve"> </w:t>
      </w:r>
      <w:r>
        <w:rPr>
          <w:rFonts w:ascii="仿宋" w:eastAsia="仿宋" w:hAnsi="仿宋" w:cs="仿宋" w:hint="eastAsia"/>
          <w:sz w:val="32"/>
          <w:szCs w:val="32"/>
        </w:rPr>
        <w:t>中山大学中山眼科中心2018年眼科学硕士研究生招生复试具体安排</w:t>
      </w:r>
    </w:p>
    <w:p w:rsidR="007503F2" w:rsidRDefault="007503F2">
      <w:pPr>
        <w:spacing w:line="540" w:lineRule="exact"/>
        <w:ind w:left="480" w:firstLineChars="100" w:firstLine="321"/>
        <w:rPr>
          <w:rFonts w:ascii="仿宋" w:eastAsia="仿宋" w:hAnsi="仿宋" w:cs="仿宋"/>
          <w:b/>
          <w:color w:val="FF0000"/>
          <w:sz w:val="32"/>
          <w:szCs w:val="32"/>
        </w:rPr>
      </w:pPr>
    </w:p>
    <w:p w:rsidR="007503F2" w:rsidRDefault="007503F2">
      <w:pPr>
        <w:spacing w:line="540" w:lineRule="exact"/>
        <w:ind w:left="480" w:firstLineChars="100" w:firstLine="321"/>
        <w:rPr>
          <w:rFonts w:ascii="仿宋" w:eastAsia="仿宋" w:hAnsi="仿宋" w:cs="仿宋"/>
          <w:b/>
          <w:color w:val="FF0000"/>
          <w:sz w:val="32"/>
          <w:szCs w:val="32"/>
        </w:rPr>
      </w:pPr>
    </w:p>
    <w:p w:rsidR="007503F2" w:rsidRDefault="007503F2">
      <w:pPr>
        <w:spacing w:line="540" w:lineRule="exact"/>
        <w:ind w:left="480" w:firstLineChars="100" w:firstLine="321"/>
        <w:rPr>
          <w:rFonts w:ascii="仿宋" w:eastAsia="仿宋" w:hAnsi="仿宋" w:cs="仿宋" w:hint="eastAsia"/>
          <w:b/>
          <w:color w:val="FF0000"/>
          <w:sz w:val="32"/>
          <w:szCs w:val="32"/>
        </w:rPr>
      </w:pPr>
      <w:bookmarkStart w:id="0" w:name="_GoBack"/>
      <w:bookmarkEnd w:id="0"/>
    </w:p>
    <w:p w:rsidR="007503F2" w:rsidRDefault="000C0446">
      <w:pPr>
        <w:spacing w:line="540" w:lineRule="exact"/>
        <w:jc w:val="center"/>
        <w:rPr>
          <w:rFonts w:ascii="华文中宋" w:eastAsia="华文中宋" w:hAnsi="华文中宋"/>
          <w:bCs/>
          <w:sz w:val="36"/>
          <w:szCs w:val="36"/>
        </w:rPr>
      </w:pPr>
      <w:r>
        <w:rPr>
          <w:rFonts w:ascii="华文中宋" w:eastAsia="华文中宋" w:hAnsi="华文中宋" w:hint="eastAsia"/>
          <w:bCs/>
          <w:sz w:val="36"/>
          <w:szCs w:val="36"/>
        </w:rPr>
        <w:lastRenderedPageBreak/>
        <w:t>中山大学中山眼科中心201</w:t>
      </w:r>
      <w:r>
        <w:rPr>
          <w:rFonts w:ascii="华文中宋" w:eastAsia="华文中宋" w:hAnsi="华文中宋"/>
          <w:bCs/>
          <w:sz w:val="36"/>
          <w:szCs w:val="36"/>
        </w:rPr>
        <w:t>8</w:t>
      </w:r>
      <w:r>
        <w:rPr>
          <w:rFonts w:ascii="华文中宋" w:eastAsia="华文中宋" w:hAnsi="华文中宋" w:hint="eastAsia"/>
          <w:bCs/>
          <w:sz w:val="36"/>
          <w:szCs w:val="36"/>
        </w:rPr>
        <w:t>年眼科学硕士研究生</w:t>
      </w:r>
    </w:p>
    <w:p w:rsidR="007503F2" w:rsidRDefault="000C0446">
      <w:pPr>
        <w:spacing w:line="540" w:lineRule="exact"/>
        <w:jc w:val="center"/>
        <w:rPr>
          <w:rFonts w:ascii="华文中宋" w:eastAsia="华文中宋" w:hAnsi="华文中宋"/>
          <w:bCs/>
          <w:sz w:val="36"/>
          <w:szCs w:val="36"/>
        </w:rPr>
      </w:pPr>
      <w:r>
        <w:rPr>
          <w:rFonts w:ascii="华文中宋" w:eastAsia="华文中宋" w:hAnsi="华文中宋" w:hint="eastAsia"/>
          <w:bCs/>
          <w:sz w:val="36"/>
          <w:szCs w:val="36"/>
        </w:rPr>
        <w:t>招生复试具体安排</w:t>
      </w:r>
    </w:p>
    <w:p w:rsidR="007503F2" w:rsidRDefault="007503F2">
      <w:pPr>
        <w:spacing w:line="540" w:lineRule="exact"/>
        <w:jc w:val="center"/>
        <w:rPr>
          <w:rFonts w:ascii="华文中宋" w:eastAsia="华文中宋" w:hAnsi="华文中宋"/>
          <w:bCs/>
          <w:sz w:val="36"/>
          <w:szCs w:val="36"/>
        </w:rPr>
      </w:pPr>
    </w:p>
    <w:p w:rsidR="007503F2" w:rsidRDefault="000C0446">
      <w:pPr>
        <w:adjustRightInd w:val="0"/>
        <w:snapToGrid w:val="0"/>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一、复试方式：复试方式分笔试与面试。</w:t>
      </w:r>
    </w:p>
    <w:p w:rsidR="007503F2" w:rsidRDefault="000C0446">
      <w:pPr>
        <w:adjustRightInd w:val="0"/>
        <w:snapToGrid w:val="0"/>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笔试的内容:眼科学（临床医学方向）、生物化学（分子医学方向）、应用英语。</w:t>
      </w:r>
    </w:p>
    <w:p w:rsidR="007503F2" w:rsidRDefault="000C0446">
      <w:pPr>
        <w:adjustRightInd w:val="0"/>
        <w:snapToGrid w:val="0"/>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面试的内容：英语应用能力、专业能力和综合素质考核。</w:t>
      </w:r>
    </w:p>
    <w:p w:rsidR="007503F2" w:rsidRDefault="000C0446">
      <w:pPr>
        <w:adjustRightInd w:val="0"/>
        <w:snapToGrid w:val="0"/>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二、复试安排</w:t>
      </w:r>
    </w:p>
    <w:p w:rsidR="007503F2" w:rsidRDefault="000C0446">
      <w:pPr>
        <w:adjustRightInd w:val="0"/>
        <w:snapToGrid w:val="0"/>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复试地点：广州市金穗路7号（珠江新城院区）</w:t>
      </w:r>
    </w:p>
    <w:tbl>
      <w:tblPr>
        <w:tblW w:w="9059"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1578"/>
        <w:gridCol w:w="1582"/>
        <w:gridCol w:w="3740"/>
        <w:gridCol w:w="2159"/>
      </w:tblGrid>
      <w:tr w:rsidR="007503F2">
        <w:trPr>
          <w:trHeight w:val="808"/>
        </w:trPr>
        <w:tc>
          <w:tcPr>
            <w:tcW w:w="1578" w:type="dxa"/>
            <w:tcBorders>
              <w:top w:val="single" w:sz="4" w:space="0" w:color="ED7D31"/>
              <w:left w:val="single" w:sz="4" w:space="0" w:color="ED7D31"/>
              <w:bottom w:val="single" w:sz="4" w:space="0" w:color="ED7D31"/>
              <w:right w:val="nil"/>
            </w:tcBorders>
            <w:shd w:val="clear" w:color="auto" w:fill="ED7D31"/>
          </w:tcPr>
          <w:p w:rsidR="007503F2" w:rsidRDefault="000C0446">
            <w:pPr>
              <w:adjustRightInd w:val="0"/>
              <w:snapToGrid w:val="0"/>
              <w:spacing w:line="600" w:lineRule="exact"/>
              <w:jc w:val="center"/>
              <w:rPr>
                <w:rFonts w:ascii="仿宋" w:eastAsia="仿宋" w:hAnsi="仿宋" w:cs="宋体"/>
                <w:b/>
                <w:bCs/>
                <w:color w:val="FFFFFF"/>
                <w:kern w:val="0"/>
                <w:sz w:val="28"/>
                <w:szCs w:val="28"/>
              </w:rPr>
            </w:pPr>
            <w:r>
              <w:rPr>
                <w:rFonts w:ascii="仿宋" w:eastAsia="仿宋" w:hAnsi="仿宋" w:cs="宋体" w:hint="eastAsia"/>
                <w:b/>
                <w:bCs/>
                <w:color w:val="FFFFFF"/>
                <w:kern w:val="0"/>
                <w:sz w:val="28"/>
                <w:szCs w:val="28"/>
              </w:rPr>
              <w:t>时间</w:t>
            </w:r>
          </w:p>
        </w:tc>
        <w:tc>
          <w:tcPr>
            <w:tcW w:w="1582" w:type="dxa"/>
            <w:tcBorders>
              <w:top w:val="single" w:sz="4" w:space="0" w:color="ED7D31"/>
              <w:left w:val="nil"/>
              <w:bottom w:val="single" w:sz="4" w:space="0" w:color="ED7D31"/>
              <w:right w:val="nil"/>
            </w:tcBorders>
            <w:shd w:val="clear" w:color="auto" w:fill="ED7D31"/>
          </w:tcPr>
          <w:p w:rsidR="007503F2" w:rsidRDefault="000C0446">
            <w:pPr>
              <w:adjustRightInd w:val="0"/>
              <w:snapToGrid w:val="0"/>
              <w:spacing w:line="600" w:lineRule="exact"/>
              <w:jc w:val="center"/>
              <w:rPr>
                <w:rFonts w:ascii="仿宋" w:eastAsia="仿宋" w:hAnsi="仿宋" w:cs="宋体"/>
                <w:b/>
                <w:bCs/>
                <w:color w:val="FFFFFF"/>
                <w:kern w:val="0"/>
                <w:sz w:val="28"/>
                <w:szCs w:val="28"/>
              </w:rPr>
            </w:pPr>
            <w:r>
              <w:rPr>
                <w:rFonts w:ascii="仿宋" w:eastAsia="仿宋" w:hAnsi="仿宋" w:cs="宋体" w:hint="eastAsia"/>
                <w:b/>
                <w:bCs/>
                <w:color w:val="FFFFFF"/>
                <w:kern w:val="0"/>
                <w:sz w:val="28"/>
                <w:szCs w:val="28"/>
              </w:rPr>
              <w:t>项目</w:t>
            </w:r>
          </w:p>
        </w:tc>
        <w:tc>
          <w:tcPr>
            <w:tcW w:w="3740" w:type="dxa"/>
            <w:tcBorders>
              <w:top w:val="single" w:sz="4" w:space="0" w:color="ED7D31"/>
              <w:left w:val="nil"/>
              <w:bottom w:val="single" w:sz="4" w:space="0" w:color="ED7D31"/>
              <w:right w:val="nil"/>
            </w:tcBorders>
            <w:shd w:val="clear" w:color="auto" w:fill="ED7D31"/>
          </w:tcPr>
          <w:p w:rsidR="007503F2" w:rsidRDefault="000C0446">
            <w:pPr>
              <w:adjustRightInd w:val="0"/>
              <w:snapToGrid w:val="0"/>
              <w:spacing w:line="600" w:lineRule="exact"/>
              <w:jc w:val="center"/>
              <w:rPr>
                <w:rFonts w:ascii="仿宋" w:eastAsia="仿宋" w:hAnsi="仿宋" w:cs="宋体"/>
                <w:b/>
                <w:bCs/>
                <w:color w:val="FFFFFF"/>
                <w:kern w:val="0"/>
                <w:sz w:val="28"/>
                <w:szCs w:val="28"/>
              </w:rPr>
            </w:pPr>
            <w:r>
              <w:rPr>
                <w:rFonts w:ascii="仿宋" w:eastAsia="仿宋" w:hAnsi="仿宋" w:cs="宋体" w:hint="eastAsia"/>
                <w:b/>
                <w:bCs/>
                <w:color w:val="FFFFFF"/>
                <w:kern w:val="0"/>
                <w:sz w:val="28"/>
                <w:szCs w:val="28"/>
              </w:rPr>
              <w:t>具体</w:t>
            </w:r>
            <w:r>
              <w:rPr>
                <w:rFonts w:ascii="仿宋" w:eastAsia="仿宋" w:hAnsi="仿宋" w:cs="宋体"/>
                <w:b/>
                <w:bCs/>
                <w:color w:val="FFFFFF"/>
                <w:kern w:val="0"/>
                <w:sz w:val="28"/>
                <w:szCs w:val="28"/>
              </w:rPr>
              <w:t>安排</w:t>
            </w:r>
          </w:p>
        </w:tc>
        <w:tc>
          <w:tcPr>
            <w:tcW w:w="2159" w:type="dxa"/>
            <w:tcBorders>
              <w:top w:val="single" w:sz="4" w:space="0" w:color="ED7D31"/>
              <w:left w:val="nil"/>
              <w:bottom w:val="single" w:sz="4" w:space="0" w:color="ED7D31"/>
              <w:right w:val="single" w:sz="4" w:space="0" w:color="ED7D31"/>
            </w:tcBorders>
            <w:shd w:val="clear" w:color="auto" w:fill="ED7D31"/>
          </w:tcPr>
          <w:p w:rsidR="007503F2" w:rsidRDefault="000C0446">
            <w:pPr>
              <w:adjustRightInd w:val="0"/>
              <w:snapToGrid w:val="0"/>
              <w:spacing w:line="600" w:lineRule="exact"/>
              <w:jc w:val="center"/>
              <w:rPr>
                <w:rFonts w:ascii="仿宋" w:eastAsia="仿宋" w:hAnsi="仿宋" w:cs="宋体"/>
                <w:b/>
                <w:bCs/>
                <w:color w:val="FFFFFF"/>
                <w:kern w:val="0"/>
                <w:sz w:val="28"/>
                <w:szCs w:val="28"/>
              </w:rPr>
            </w:pPr>
            <w:r>
              <w:rPr>
                <w:rFonts w:ascii="仿宋" w:eastAsia="仿宋" w:hAnsi="仿宋" w:cs="宋体" w:hint="eastAsia"/>
                <w:b/>
                <w:bCs/>
                <w:color w:val="FFFFFF"/>
                <w:kern w:val="0"/>
                <w:sz w:val="28"/>
                <w:szCs w:val="28"/>
              </w:rPr>
              <w:t>备注</w:t>
            </w:r>
          </w:p>
        </w:tc>
      </w:tr>
      <w:tr w:rsidR="007503F2">
        <w:trPr>
          <w:trHeight w:val="1454"/>
        </w:trPr>
        <w:tc>
          <w:tcPr>
            <w:tcW w:w="1578" w:type="dxa"/>
            <w:shd w:val="clear" w:color="auto" w:fill="auto"/>
          </w:tcPr>
          <w:p w:rsidR="007503F2" w:rsidRDefault="000C0446">
            <w:pPr>
              <w:adjustRightInd w:val="0"/>
              <w:snapToGrid w:val="0"/>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4月</w:t>
            </w:r>
            <w:r>
              <w:rPr>
                <w:rFonts w:ascii="仿宋" w:eastAsia="仿宋" w:hAnsi="仿宋" w:cs="宋体"/>
                <w:b/>
                <w:bCs/>
                <w:color w:val="000000"/>
                <w:kern w:val="0"/>
                <w:sz w:val="28"/>
                <w:szCs w:val="28"/>
              </w:rPr>
              <w:t>2</w:t>
            </w:r>
            <w:r>
              <w:rPr>
                <w:rFonts w:ascii="仿宋" w:eastAsia="仿宋" w:hAnsi="仿宋" w:cs="宋体" w:hint="eastAsia"/>
                <w:b/>
                <w:bCs/>
                <w:color w:val="000000"/>
                <w:kern w:val="0"/>
                <w:sz w:val="28"/>
                <w:szCs w:val="28"/>
              </w:rPr>
              <w:t>日上午</w:t>
            </w:r>
          </w:p>
          <w:p w:rsidR="007503F2" w:rsidRDefault="000C0446">
            <w:pPr>
              <w:adjustRightInd w:val="0"/>
              <w:snapToGrid w:val="0"/>
              <w:jc w:val="left"/>
              <w:rPr>
                <w:rFonts w:ascii="仿宋" w:eastAsia="仿宋" w:hAnsi="仿宋" w:cs="宋体"/>
                <w:b/>
                <w:bCs/>
                <w:color w:val="000000"/>
                <w:kern w:val="0"/>
                <w:sz w:val="28"/>
                <w:szCs w:val="28"/>
              </w:rPr>
            </w:pPr>
            <w:r>
              <w:rPr>
                <w:rFonts w:ascii="仿宋" w:eastAsia="仿宋" w:hAnsi="仿宋" w:cs="宋体"/>
                <w:b/>
                <w:bCs/>
                <w:color w:val="000000"/>
                <w:kern w:val="0"/>
                <w:sz w:val="28"/>
                <w:szCs w:val="28"/>
              </w:rPr>
              <w:t>9:30</w:t>
            </w:r>
            <w:r>
              <w:rPr>
                <w:rFonts w:ascii="仿宋" w:eastAsia="仿宋" w:hAnsi="仿宋" w:cs="宋体" w:hint="eastAsia"/>
                <w:b/>
                <w:bCs/>
                <w:color w:val="000000"/>
                <w:kern w:val="0"/>
                <w:sz w:val="28"/>
                <w:szCs w:val="28"/>
              </w:rPr>
              <w:t>～</w:t>
            </w:r>
            <w:r>
              <w:rPr>
                <w:rFonts w:ascii="仿宋" w:eastAsia="仿宋" w:hAnsi="仿宋" w:cs="宋体"/>
                <w:b/>
                <w:bCs/>
                <w:color w:val="000000"/>
                <w:kern w:val="0"/>
                <w:sz w:val="28"/>
                <w:szCs w:val="28"/>
              </w:rPr>
              <w:t>11:30</w:t>
            </w:r>
          </w:p>
        </w:tc>
        <w:tc>
          <w:tcPr>
            <w:tcW w:w="1582" w:type="dxa"/>
            <w:shd w:val="clear" w:color="auto" w:fill="auto"/>
          </w:tcPr>
          <w:p w:rsidR="007503F2" w:rsidRDefault="000C0446">
            <w:pPr>
              <w:adjustRightInd w:val="0"/>
              <w:snapToGrid w:val="0"/>
              <w:rPr>
                <w:rFonts w:ascii="仿宋" w:eastAsia="仿宋" w:hAnsi="仿宋" w:cs="宋体"/>
                <w:color w:val="000000"/>
                <w:kern w:val="0"/>
                <w:sz w:val="28"/>
                <w:szCs w:val="28"/>
              </w:rPr>
            </w:pPr>
            <w:r>
              <w:rPr>
                <w:rFonts w:ascii="仿宋" w:eastAsia="仿宋" w:hAnsi="仿宋" w:cs="宋体"/>
                <w:color w:val="000000"/>
                <w:kern w:val="0"/>
                <w:sz w:val="28"/>
                <w:szCs w:val="28"/>
              </w:rPr>
              <w:t>报到</w:t>
            </w:r>
          </w:p>
        </w:tc>
        <w:tc>
          <w:tcPr>
            <w:tcW w:w="3740" w:type="dxa"/>
            <w:shd w:val="clear" w:color="auto" w:fill="auto"/>
          </w:tcPr>
          <w:p w:rsidR="007503F2" w:rsidRDefault="000C0446">
            <w:pPr>
              <w:adjustRightInd w:val="0"/>
              <w:snapToGrid w:val="0"/>
              <w:rPr>
                <w:rFonts w:ascii="仿宋" w:eastAsia="仿宋" w:hAnsi="仿宋" w:cs="宋体"/>
                <w:color w:val="000000"/>
                <w:kern w:val="0"/>
                <w:sz w:val="28"/>
                <w:szCs w:val="28"/>
              </w:rPr>
            </w:pPr>
            <w:r>
              <w:rPr>
                <w:rFonts w:ascii="仿宋" w:eastAsia="仿宋" w:hAnsi="仿宋" w:cs="宋体" w:hint="eastAsia"/>
                <w:color w:val="000000"/>
                <w:kern w:val="0"/>
                <w:sz w:val="28"/>
                <w:szCs w:val="28"/>
              </w:rPr>
              <w:t>复试考生报到</w:t>
            </w:r>
            <w:r>
              <w:rPr>
                <w:rFonts w:ascii="仿宋" w:eastAsia="仿宋" w:hAnsi="仿宋" w:cs="宋体"/>
                <w:color w:val="000000"/>
                <w:kern w:val="0"/>
                <w:sz w:val="28"/>
                <w:szCs w:val="28"/>
              </w:rPr>
              <w:t>和资料审查</w:t>
            </w:r>
          </w:p>
        </w:tc>
        <w:tc>
          <w:tcPr>
            <w:tcW w:w="2159" w:type="dxa"/>
            <w:shd w:val="clear" w:color="auto" w:fill="auto"/>
          </w:tcPr>
          <w:p w:rsidR="007503F2" w:rsidRDefault="000C0446">
            <w:pPr>
              <w:adjustRightInd w:val="0"/>
              <w:snapToGrid w:val="0"/>
              <w:rPr>
                <w:rFonts w:ascii="仿宋" w:eastAsia="仿宋" w:hAnsi="仿宋" w:cs="宋体"/>
                <w:color w:val="000000"/>
                <w:kern w:val="0"/>
                <w:sz w:val="28"/>
                <w:szCs w:val="28"/>
              </w:rPr>
            </w:pPr>
            <w:r>
              <w:rPr>
                <w:rFonts w:ascii="仿宋" w:eastAsia="仿宋" w:hAnsi="仿宋" w:cs="宋体"/>
                <w:color w:val="000000"/>
                <w:kern w:val="0"/>
                <w:sz w:val="28"/>
                <w:szCs w:val="28"/>
              </w:rPr>
              <w:t>地点：</w:t>
            </w:r>
            <w:r>
              <w:rPr>
                <w:rFonts w:ascii="仿宋" w:eastAsia="仿宋" w:hAnsi="仿宋" w:cs="宋体" w:hint="eastAsia"/>
                <w:color w:val="000000"/>
                <w:kern w:val="0"/>
                <w:sz w:val="28"/>
                <w:szCs w:val="28"/>
              </w:rPr>
              <w:t>科研楼一楼前台</w:t>
            </w:r>
          </w:p>
          <w:p w:rsidR="007503F2" w:rsidRDefault="000C0446">
            <w:pPr>
              <w:adjustRightInd w:val="0"/>
              <w:snapToGrid w:val="0"/>
              <w:rPr>
                <w:rFonts w:ascii="仿宋" w:eastAsia="仿宋" w:hAnsi="仿宋" w:cs="宋体"/>
                <w:color w:val="000000"/>
                <w:kern w:val="0"/>
                <w:sz w:val="28"/>
                <w:szCs w:val="28"/>
              </w:rPr>
            </w:pPr>
            <w:r>
              <w:rPr>
                <w:rFonts w:ascii="仿宋" w:eastAsia="仿宋" w:hAnsi="仿宋" w:cs="宋体" w:hint="eastAsia"/>
                <w:color w:val="000000"/>
                <w:kern w:val="0"/>
                <w:sz w:val="28"/>
                <w:szCs w:val="28"/>
              </w:rPr>
              <w:t>注意：</w:t>
            </w:r>
            <w:r>
              <w:rPr>
                <w:rFonts w:ascii="仿宋" w:eastAsia="仿宋" w:hAnsi="仿宋" w:cs="宋体"/>
                <w:color w:val="000000"/>
                <w:kern w:val="0"/>
                <w:sz w:val="28"/>
                <w:szCs w:val="28"/>
              </w:rPr>
              <w:t>11</w:t>
            </w:r>
            <w:r>
              <w:rPr>
                <w:rFonts w:ascii="仿宋" w:eastAsia="仿宋" w:hAnsi="仿宋" w:cs="宋体" w:hint="eastAsia"/>
                <w:color w:val="000000"/>
                <w:kern w:val="0"/>
                <w:sz w:val="28"/>
                <w:szCs w:val="28"/>
              </w:rPr>
              <w:t>:30前必须报到</w:t>
            </w:r>
          </w:p>
        </w:tc>
      </w:tr>
      <w:tr w:rsidR="007503F2">
        <w:trPr>
          <w:trHeight w:val="1047"/>
        </w:trPr>
        <w:tc>
          <w:tcPr>
            <w:tcW w:w="1578" w:type="dxa"/>
            <w:shd w:val="clear" w:color="auto" w:fill="auto"/>
          </w:tcPr>
          <w:p w:rsidR="007503F2" w:rsidRDefault="000C0446">
            <w:pPr>
              <w:adjustRightInd w:val="0"/>
              <w:snapToGrid w:val="0"/>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4</w:t>
            </w:r>
            <w:r>
              <w:rPr>
                <w:rFonts w:ascii="仿宋" w:eastAsia="仿宋" w:hAnsi="仿宋" w:cs="宋体"/>
                <w:b/>
                <w:bCs/>
                <w:color w:val="000000"/>
                <w:kern w:val="0"/>
                <w:sz w:val="28"/>
                <w:szCs w:val="28"/>
              </w:rPr>
              <w:t>月2日下午</w:t>
            </w:r>
          </w:p>
          <w:p w:rsidR="007503F2" w:rsidRDefault="000C0446">
            <w:pPr>
              <w:adjustRightInd w:val="0"/>
              <w:snapToGrid w:val="0"/>
              <w:jc w:val="left"/>
              <w:rPr>
                <w:rFonts w:ascii="仿宋" w:eastAsia="仿宋" w:hAnsi="仿宋" w:cs="宋体"/>
                <w:b/>
                <w:bCs/>
                <w:color w:val="000000"/>
                <w:kern w:val="0"/>
                <w:sz w:val="28"/>
                <w:szCs w:val="28"/>
              </w:rPr>
            </w:pPr>
            <w:r>
              <w:rPr>
                <w:rFonts w:ascii="仿宋" w:eastAsia="仿宋" w:hAnsi="仿宋" w:cs="宋体"/>
                <w:b/>
                <w:bCs/>
                <w:color w:val="000000"/>
                <w:kern w:val="0"/>
                <w:sz w:val="28"/>
                <w:szCs w:val="28"/>
              </w:rPr>
              <w:t>14:30</w:t>
            </w:r>
          </w:p>
        </w:tc>
        <w:tc>
          <w:tcPr>
            <w:tcW w:w="1582" w:type="dxa"/>
            <w:shd w:val="clear" w:color="auto" w:fill="auto"/>
          </w:tcPr>
          <w:p w:rsidR="007503F2" w:rsidRDefault="000C0446">
            <w:pPr>
              <w:adjustRightInd w:val="0"/>
              <w:snapToGrid w:val="0"/>
              <w:rPr>
                <w:rFonts w:ascii="仿宋" w:eastAsia="仿宋" w:hAnsi="仿宋" w:cs="宋体"/>
                <w:color w:val="000000"/>
                <w:kern w:val="0"/>
                <w:sz w:val="28"/>
                <w:szCs w:val="28"/>
              </w:rPr>
            </w:pPr>
            <w:r>
              <w:rPr>
                <w:rFonts w:ascii="仿宋" w:eastAsia="仿宋" w:hAnsi="仿宋" w:cs="宋体" w:hint="eastAsia"/>
                <w:color w:val="000000"/>
                <w:kern w:val="0"/>
                <w:sz w:val="28"/>
                <w:szCs w:val="28"/>
              </w:rPr>
              <w:t>面试</w:t>
            </w:r>
            <w:r>
              <w:rPr>
                <w:rFonts w:ascii="仿宋" w:eastAsia="仿宋" w:hAnsi="仿宋" w:cs="宋体"/>
                <w:color w:val="000000"/>
                <w:kern w:val="0"/>
                <w:sz w:val="28"/>
                <w:szCs w:val="28"/>
              </w:rPr>
              <w:t>前培训会</w:t>
            </w:r>
          </w:p>
        </w:tc>
        <w:tc>
          <w:tcPr>
            <w:tcW w:w="3740" w:type="dxa"/>
            <w:shd w:val="clear" w:color="auto" w:fill="auto"/>
          </w:tcPr>
          <w:p w:rsidR="007503F2" w:rsidRDefault="000C0446">
            <w:pPr>
              <w:adjustRightInd w:val="0"/>
              <w:snapToGrid w:val="0"/>
              <w:rPr>
                <w:rFonts w:ascii="仿宋" w:eastAsia="仿宋" w:hAnsi="仿宋" w:cs="宋体"/>
                <w:color w:val="000000"/>
                <w:kern w:val="0"/>
                <w:sz w:val="28"/>
                <w:szCs w:val="28"/>
              </w:rPr>
            </w:pPr>
            <w:r>
              <w:rPr>
                <w:rFonts w:ascii="仿宋" w:eastAsia="仿宋" w:hAnsi="仿宋" w:cs="宋体" w:hint="eastAsia"/>
                <w:color w:val="000000"/>
                <w:kern w:val="0"/>
                <w:sz w:val="28"/>
                <w:szCs w:val="28"/>
              </w:rPr>
              <w:t>讲解分组</w:t>
            </w:r>
            <w:r>
              <w:rPr>
                <w:rFonts w:ascii="仿宋" w:eastAsia="仿宋" w:hAnsi="仿宋" w:cs="宋体"/>
                <w:color w:val="000000"/>
                <w:kern w:val="0"/>
                <w:sz w:val="28"/>
                <w:szCs w:val="28"/>
              </w:rPr>
              <w:t>安排及面试注意事项</w:t>
            </w:r>
          </w:p>
        </w:tc>
        <w:tc>
          <w:tcPr>
            <w:tcW w:w="2159" w:type="dxa"/>
            <w:shd w:val="clear" w:color="auto" w:fill="auto"/>
          </w:tcPr>
          <w:p w:rsidR="007503F2" w:rsidRDefault="000C0446">
            <w:pPr>
              <w:adjustRightInd w:val="0"/>
              <w:snapToGrid w:val="0"/>
              <w:rPr>
                <w:rFonts w:ascii="仿宋" w:eastAsia="仿宋" w:hAnsi="仿宋" w:cs="宋体"/>
                <w:color w:val="000000"/>
                <w:kern w:val="0"/>
                <w:sz w:val="28"/>
                <w:szCs w:val="28"/>
              </w:rPr>
            </w:pPr>
            <w:r>
              <w:rPr>
                <w:rFonts w:ascii="仿宋" w:eastAsia="仿宋" w:hAnsi="仿宋" w:cs="宋体" w:hint="eastAsia"/>
                <w:color w:val="000000"/>
                <w:kern w:val="0"/>
                <w:sz w:val="28"/>
                <w:szCs w:val="28"/>
              </w:rPr>
              <w:t>地点：科研楼二楼学术厅</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准时</w:t>
            </w:r>
            <w:r>
              <w:rPr>
                <w:rFonts w:ascii="仿宋" w:eastAsia="仿宋" w:hAnsi="仿宋" w:cs="宋体"/>
                <w:color w:val="000000"/>
                <w:kern w:val="0"/>
                <w:sz w:val="28"/>
                <w:szCs w:val="28"/>
              </w:rPr>
              <w:t>签到参加</w:t>
            </w:r>
          </w:p>
        </w:tc>
      </w:tr>
      <w:tr w:rsidR="007503F2">
        <w:trPr>
          <w:trHeight w:val="2202"/>
        </w:trPr>
        <w:tc>
          <w:tcPr>
            <w:tcW w:w="1578" w:type="dxa"/>
            <w:shd w:val="clear" w:color="auto" w:fill="auto"/>
          </w:tcPr>
          <w:p w:rsidR="007503F2" w:rsidRDefault="000C0446">
            <w:pPr>
              <w:adjustRightInd w:val="0"/>
              <w:snapToGrid w:val="0"/>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4月</w:t>
            </w:r>
            <w:r>
              <w:rPr>
                <w:rFonts w:ascii="仿宋" w:eastAsia="仿宋" w:hAnsi="仿宋" w:cs="宋体"/>
                <w:b/>
                <w:bCs/>
                <w:color w:val="000000"/>
                <w:kern w:val="0"/>
                <w:sz w:val="28"/>
                <w:szCs w:val="28"/>
              </w:rPr>
              <w:t>2</w:t>
            </w:r>
            <w:r>
              <w:rPr>
                <w:rFonts w:ascii="仿宋" w:eastAsia="仿宋" w:hAnsi="仿宋" w:cs="宋体" w:hint="eastAsia"/>
                <w:b/>
                <w:bCs/>
                <w:color w:val="000000"/>
                <w:kern w:val="0"/>
                <w:sz w:val="28"/>
                <w:szCs w:val="28"/>
              </w:rPr>
              <w:t>日下午</w:t>
            </w:r>
            <w:r>
              <w:rPr>
                <w:rFonts w:ascii="仿宋" w:eastAsia="仿宋" w:hAnsi="仿宋" w:cs="宋体"/>
                <w:b/>
                <w:bCs/>
                <w:color w:val="000000"/>
                <w:kern w:val="0"/>
                <w:sz w:val="28"/>
                <w:szCs w:val="28"/>
              </w:rPr>
              <w:t>15:00</w:t>
            </w:r>
            <w:r>
              <w:rPr>
                <w:rFonts w:ascii="仿宋" w:eastAsia="仿宋" w:hAnsi="仿宋" w:cs="宋体" w:hint="eastAsia"/>
                <w:b/>
                <w:bCs/>
                <w:color w:val="000000"/>
                <w:kern w:val="0"/>
                <w:sz w:val="28"/>
                <w:szCs w:val="28"/>
              </w:rPr>
              <w:t>～</w:t>
            </w:r>
            <w:r>
              <w:rPr>
                <w:rFonts w:ascii="仿宋" w:eastAsia="仿宋" w:hAnsi="仿宋" w:cs="宋体"/>
                <w:b/>
                <w:bCs/>
                <w:color w:val="000000"/>
                <w:kern w:val="0"/>
                <w:sz w:val="28"/>
                <w:szCs w:val="28"/>
              </w:rPr>
              <w:t>17:30</w:t>
            </w:r>
          </w:p>
        </w:tc>
        <w:tc>
          <w:tcPr>
            <w:tcW w:w="1582" w:type="dxa"/>
            <w:shd w:val="clear" w:color="auto" w:fill="auto"/>
          </w:tcPr>
          <w:p w:rsidR="007503F2" w:rsidRDefault="000C0446">
            <w:pPr>
              <w:adjustRightInd w:val="0"/>
              <w:snapToGrid w:val="0"/>
              <w:rPr>
                <w:rFonts w:ascii="仿宋" w:eastAsia="仿宋" w:hAnsi="仿宋" w:cs="宋体"/>
                <w:color w:val="000000"/>
                <w:kern w:val="0"/>
                <w:sz w:val="28"/>
                <w:szCs w:val="28"/>
              </w:rPr>
            </w:pPr>
            <w:r>
              <w:rPr>
                <w:rFonts w:ascii="仿宋" w:eastAsia="仿宋" w:hAnsi="仿宋" w:cs="宋体" w:hint="eastAsia"/>
                <w:color w:val="000000"/>
                <w:kern w:val="0"/>
                <w:sz w:val="28"/>
                <w:szCs w:val="28"/>
              </w:rPr>
              <w:t>专业课</w:t>
            </w:r>
            <w:r>
              <w:rPr>
                <w:rFonts w:ascii="仿宋" w:eastAsia="仿宋" w:hAnsi="仿宋" w:cs="宋体"/>
                <w:color w:val="000000"/>
                <w:kern w:val="0"/>
                <w:sz w:val="28"/>
                <w:szCs w:val="28"/>
              </w:rPr>
              <w:t>和英语笔试</w:t>
            </w:r>
          </w:p>
        </w:tc>
        <w:tc>
          <w:tcPr>
            <w:tcW w:w="3740" w:type="dxa"/>
            <w:shd w:val="clear" w:color="auto" w:fill="auto"/>
          </w:tcPr>
          <w:p w:rsidR="007503F2" w:rsidRDefault="000C0446">
            <w:pPr>
              <w:adjustRightInd w:val="0"/>
              <w:snapToGrid w:val="0"/>
              <w:rPr>
                <w:rFonts w:ascii="仿宋" w:eastAsia="仿宋" w:hAnsi="仿宋" w:cs="宋体"/>
                <w:color w:val="000000"/>
                <w:kern w:val="0"/>
                <w:sz w:val="28"/>
                <w:szCs w:val="28"/>
              </w:rPr>
            </w:pPr>
            <w:r>
              <w:rPr>
                <w:rFonts w:ascii="仿宋" w:eastAsia="仿宋" w:hAnsi="仿宋" w:cs="宋体" w:hint="eastAsia"/>
                <w:color w:val="000000"/>
                <w:kern w:val="0"/>
                <w:sz w:val="28"/>
                <w:szCs w:val="28"/>
              </w:rPr>
              <w:t>临床医学方向（含学术学位、专业学位）：眼科学专业笔试（</w:t>
            </w:r>
            <w:r>
              <w:rPr>
                <w:rFonts w:ascii="仿宋" w:eastAsia="仿宋" w:hAnsi="仿宋" w:cs="宋体"/>
                <w:color w:val="000000"/>
                <w:kern w:val="0"/>
                <w:sz w:val="28"/>
                <w:szCs w:val="28"/>
              </w:rPr>
              <w:t>120分钟）、应用英语笔试（30分钟）</w:t>
            </w:r>
          </w:p>
          <w:p w:rsidR="007503F2" w:rsidRDefault="000C0446">
            <w:pPr>
              <w:adjustRightInd w:val="0"/>
              <w:snapToGrid w:val="0"/>
              <w:rPr>
                <w:rFonts w:ascii="仿宋" w:eastAsia="仿宋" w:hAnsi="仿宋" w:cs="宋体"/>
                <w:color w:val="000000"/>
                <w:kern w:val="0"/>
                <w:sz w:val="28"/>
                <w:szCs w:val="28"/>
              </w:rPr>
            </w:pPr>
            <w:r>
              <w:rPr>
                <w:rFonts w:ascii="仿宋" w:eastAsia="仿宋" w:hAnsi="仿宋" w:cs="宋体" w:hint="eastAsia"/>
                <w:color w:val="000000"/>
                <w:kern w:val="0"/>
                <w:sz w:val="28"/>
                <w:szCs w:val="28"/>
              </w:rPr>
              <w:t>分子医学方向：生物化学专业课笔试（</w:t>
            </w:r>
            <w:r>
              <w:rPr>
                <w:rFonts w:ascii="仿宋" w:eastAsia="仿宋" w:hAnsi="仿宋" w:cs="宋体"/>
                <w:color w:val="000000"/>
                <w:kern w:val="0"/>
                <w:sz w:val="28"/>
                <w:szCs w:val="28"/>
              </w:rPr>
              <w:t>120分钟）、应用英语笔试（30分钟）</w:t>
            </w:r>
          </w:p>
        </w:tc>
        <w:tc>
          <w:tcPr>
            <w:tcW w:w="2159" w:type="dxa"/>
            <w:shd w:val="clear" w:color="auto" w:fill="auto"/>
          </w:tcPr>
          <w:p w:rsidR="007503F2" w:rsidRDefault="000C0446">
            <w:pPr>
              <w:adjustRightInd w:val="0"/>
              <w:snapToGrid w:val="0"/>
              <w:rPr>
                <w:rFonts w:ascii="仿宋" w:eastAsia="仿宋" w:hAnsi="仿宋" w:cs="宋体"/>
                <w:color w:val="000000"/>
                <w:kern w:val="0"/>
                <w:sz w:val="28"/>
                <w:szCs w:val="28"/>
              </w:rPr>
            </w:pPr>
            <w:r>
              <w:rPr>
                <w:rFonts w:ascii="仿宋" w:eastAsia="仿宋" w:hAnsi="仿宋" w:cs="宋体" w:hint="eastAsia"/>
                <w:color w:val="000000"/>
                <w:kern w:val="0"/>
                <w:sz w:val="28"/>
                <w:szCs w:val="28"/>
              </w:rPr>
              <w:t>考试</w:t>
            </w:r>
            <w:r>
              <w:rPr>
                <w:rFonts w:ascii="仿宋" w:eastAsia="仿宋" w:hAnsi="仿宋" w:cs="宋体"/>
                <w:color w:val="000000"/>
                <w:kern w:val="0"/>
                <w:sz w:val="28"/>
                <w:szCs w:val="28"/>
              </w:rPr>
              <w:t>中间不休息</w:t>
            </w:r>
            <w:r>
              <w:rPr>
                <w:rFonts w:ascii="仿宋" w:eastAsia="仿宋" w:hAnsi="仿宋" w:cs="宋体" w:hint="eastAsia"/>
                <w:color w:val="000000"/>
                <w:kern w:val="0"/>
                <w:sz w:val="28"/>
                <w:szCs w:val="28"/>
              </w:rPr>
              <w:t>；</w:t>
            </w:r>
          </w:p>
          <w:p w:rsidR="007503F2" w:rsidRDefault="000C0446">
            <w:pPr>
              <w:adjustRightInd w:val="0"/>
              <w:snapToGrid w:val="0"/>
              <w:rPr>
                <w:rFonts w:ascii="仿宋" w:eastAsia="仿宋" w:hAnsi="仿宋" w:cs="宋体"/>
                <w:color w:val="000000"/>
                <w:kern w:val="0"/>
                <w:sz w:val="28"/>
                <w:szCs w:val="28"/>
              </w:rPr>
            </w:pPr>
            <w:r>
              <w:rPr>
                <w:rFonts w:ascii="仿宋" w:eastAsia="仿宋" w:hAnsi="仿宋" w:cs="宋体" w:hint="eastAsia"/>
                <w:color w:val="000000"/>
                <w:kern w:val="0"/>
                <w:sz w:val="28"/>
                <w:szCs w:val="28"/>
              </w:rPr>
              <w:t>地点：科研楼二楼学术厅</w:t>
            </w:r>
          </w:p>
        </w:tc>
      </w:tr>
      <w:tr w:rsidR="007503F2">
        <w:trPr>
          <w:trHeight w:val="1431"/>
        </w:trPr>
        <w:tc>
          <w:tcPr>
            <w:tcW w:w="1578" w:type="dxa"/>
            <w:shd w:val="clear" w:color="auto" w:fill="auto"/>
          </w:tcPr>
          <w:p w:rsidR="007503F2" w:rsidRDefault="000C0446">
            <w:pPr>
              <w:adjustRightInd w:val="0"/>
              <w:snapToGrid w:val="0"/>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4</w:t>
            </w:r>
            <w:r>
              <w:rPr>
                <w:rFonts w:ascii="仿宋" w:eastAsia="仿宋" w:hAnsi="仿宋" w:cs="宋体"/>
                <w:b/>
                <w:bCs/>
                <w:color w:val="000000"/>
                <w:kern w:val="0"/>
                <w:sz w:val="28"/>
                <w:szCs w:val="28"/>
              </w:rPr>
              <w:t>月</w:t>
            </w:r>
            <w:r>
              <w:rPr>
                <w:rFonts w:ascii="仿宋" w:eastAsia="仿宋" w:hAnsi="仿宋" w:cs="宋体" w:hint="eastAsia"/>
                <w:b/>
                <w:bCs/>
                <w:color w:val="000000"/>
                <w:kern w:val="0"/>
                <w:sz w:val="28"/>
                <w:szCs w:val="28"/>
              </w:rPr>
              <w:t>3</w:t>
            </w:r>
            <w:r>
              <w:rPr>
                <w:rFonts w:ascii="仿宋" w:eastAsia="仿宋" w:hAnsi="仿宋" w:cs="宋体"/>
                <w:b/>
                <w:bCs/>
                <w:color w:val="000000"/>
                <w:kern w:val="0"/>
                <w:sz w:val="28"/>
                <w:szCs w:val="28"/>
              </w:rPr>
              <w:t>日下午14:00</w:t>
            </w:r>
          </w:p>
        </w:tc>
        <w:tc>
          <w:tcPr>
            <w:tcW w:w="1582" w:type="dxa"/>
            <w:shd w:val="clear" w:color="auto" w:fill="auto"/>
          </w:tcPr>
          <w:p w:rsidR="007503F2" w:rsidRDefault="000C0446">
            <w:pPr>
              <w:adjustRightInd w:val="0"/>
              <w:snapToGrid w:val="0"/>
              <w:rPr>
                <w:rFonts w:ascii="仿宋" w:eastAsia="仿宋" w:hAnsi="仿宋" w:cs="宋体"/>
                <w:color w:val="000000"/>
                <w:kern w:val="0"/>
                <w:sz w:val="28"/>
                <w:szCs w:val="28"/>
              </w:rPr>
            </w:pPr>
            <w:r>
              <w:rPr>
                <w:rFonts w:ascii="仿宋" w:eastAsia="仿宋" w:hAnsi="仿宋" w:cs="宋体" w:hint="eastAsia"/>
                <w:color w:val="000000"/>
                <w:kern w:val="0"/>
                <w:sz w:val="28"/>
                <w:szCs w:val="28"/>
              </w:rPr>
              <w:t>分组</w:t>
            </w:r>
            <w:r>
              <w:rPr>
                <w:rFonts w:ascii="仿宋" w:eastAsia="仿宋" w:hAnsi="仿宋" w:cs="宋体"/>
                <w:color w:val="000000"/>
                <w:kern w:val="0"/>
                <w:sz w:val="28"/>
                <w:szCs w:val="28"/>
              </w:rPr>
              <w:t>面试</w:t>
            </w:r>
          </w:p>
        </w:tc>
        <w:tc>
          <w:tcPr>
            <w:tcW w:w="3740" w:type="dxa"/>
            <w:shd w:val="clear" w:color="auto" w:fill="auto"/>
          </w:tcPr>
          <w:p w:rsidR="007503F2" w:rsidRDefault="000C0446">
            <w:pPr>
              <w:adjustRightInd w:val="0"/>
              <w:snapToGrid w:val="0"/>
              <w:rPr>
                <w:rFonts w:ascii="仿宋" w:eastAsia="仿宋" w:hAnsi="仿宋" w:cs="宋体"/>
                <w:color w:val="000000"/>
                <w:kern w:val="0"/>
                <w:sz w:val="28"/>
                <w:szCs w:val="28"/>
              </w:rPr>
            </w:pPr>
            <w:r>
              <w:rPr>
                <w:rFonts w:ascii="仿宋" w:eastAsia="仿宋" w:hAnsi="仿宋" w:cs="宋体" w:hint="eastAsia"/>
                <w:color w:val="000000"/>
                <w:kern w:val="0"/>
                <w:sz w:val="28"/>
                <w:szCs w:val="28"/>
              </w:rPr>
              <w:t>应用英语面试、专业能力和综合素质面试（每位考生</w:t>
            </w:r>
            <w:r>
              <w:rPr>
                <w:rFonts w:ascii="仿宋" w:eastAsia="仿宋" w:hAnsi="仿宋" w:cs="宋体"/>
                <w:color w:val="000000"/>
                <w:kern w:val="0"/>
                <w:sz w:val="28"/>
                <w:szCs w:val="28"/>
              </w:rPr>
              <w:t>10～15分钟）</w:t>
            </w:r>
          </w:p>
        </w:tc>
        <w:tc>
          <w:tcPr>
            <w:tcW w:w="2159" w:type="dxa"/>
            <w:shd w:val="clear" w:color="auto" w:fill="auto"/>
          </w:tcPr>
          <w:p w:rsidR="007503F2" w:rsidRDefault="000C0446">
            <w:pPr>
              <w:adjustRightInd w:val="0"/>
              <w:snapToGrid w:val="0"/>
              <w:rPr>
                <w:rFonts w:ascii="仿宋" w:eastAsia="仿宋" w:hAnsi="仿宋" w:cs="宋体"/>
                <w:color w:val="000000"/>
                <w:kern w:val="0"/>
                <w:sz w:val="28"/>
                <w:szCs w:val="28"/>
              </w:rPr>
            </w:pPr>
            <w:r>
              <w:rPr>
                <w:rFonts w:ascii="仿宋" w:eastAsia="仿宋" w:hAnsi="仿宋" w:cs="宋体" w:hint="eastAsia"/>
                <w:color w:val="000000"/>
                <w:kern w:val="0"/>
                <w:sz w:val="28"/>
                <w:szCs w:val="28"/>
              </w:rPr>
              <w:t>第一轮面试完</w:t>
            </w:r>
            <w:r>
              <w:rPr>
                <w:rFonts w:ascii="仿宋" w:eastAsia="仿宋" w:hAnsi="仿宋" w:cs="宋体"/>
                <w:color w:val="000000"/>
                <w:kern w:val="0"/>
                <w:sz w:val="28"/>
                <w:szCs w:val="28"/>
              </w:rPr>
              <w:t>后进行院内</w:t>
            </w:r>
            <w:r>
              <w:rPr>
                <w:rFonts w:ascii="仿宋" w:eastAsia="仿宋" w:hAnsi="仿宋" w:cs="宋体" w:hint="eastAsia"/>
                <w:color w:val="000000"/>
                <w:kern w:val="0"/>
                <w:sz w:val="28"/>
                <w:szCs w:val="28"/>
              </w:rPr>
              <w:t>不同专业</w:t>
            </w:r>
            <w:r>
              <w:rPr>
                <w:rFonts w:ascii="仿宋" w:eastAsia="仿宋" w:hAnsi="仿宋" w:cs="宋体"/>
                <w:color w:val="000000"/>
                <w:kern w:val="0"/>
                <w:sz w:val="28"/>
                <w:szCs w:val="28"/>
              </w:rPr>
              <w:t>间的调剂</w:t>
            </w:r>
            <w:r>
              <w:rPr>
                <w:rFonts w:ascii="仿宋" w:eastAsia="仿宋" w:hAnsi="仿宋" w:cs="宋体" w:hint="eastAsia"/>
                <w:color w:val="000000"/>
                <w:kern w:val="0"/>
                <w:sz w:val="28"/>
                <w:szCs w:val="28"/>
              </w:rPr>
              <w:t>；医疗楼二楼门诊大厅</w:t>
            </w:r>
          </w:p>
        </w:tc>
      </w:tr>
      <w:tr w:rsidR="007503F2">
        <w:trPr>
          <w:trHeight w:val="1454"/>
        </w:trPr>
        <w:tc>
          <w:tcPr>
            <w:tcW w:w="1578" w:type="dxa"/>
            <w:shd w:val="clear" w:color="auto" w:fill="auto"/>
          </w:tcPr>
          <w:p w:rsidR="007503F2" w:rsidRDefault="000C0446">
            <w:pPr>
              <w:adjustRightInd w:val="0"/>
              <w:snapToGrid w:val="0"/>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lastRenderedPageBreak/>
              <w:t>4</w:t>
            </w:r>
            <w:r>
              <w:rPr>
                <w:rFonts w:ascii="仿宋" w:eastAsia="仿宋" w:hAnsi="仿宋" w:cs="宋体"/>
                <w:b/>
                <w:bCs/>
                <w:color w:val="000000"/>
                <w:kern w:val="0"/>
                <w:sz w:val="28"/>
                <w:szCs w:val="28"/>
              </w:rPr>
              <w:t>月</w:t>
            </w:r>
            <w:r>
              <w:rPr>
                <w:rFonts w:ascii="仿宋" w:eastAsia="仿宋" w:hAnsi="仿宋" w:cs="宋体" w:hint="eastAsia"/>
                <w:b/>
                <w:bCs/>
                <w:color w:val="000000"/>
                <w:kern w:val="0"/>
                <w:sz w:val="28"/>
                <w:szCs w:val="28"/>
              </w:rPr>
              <w:t>3</w:t>
            </w:r>
            <w:r>
              <w:rPr>
                <w:rFonts w:ascii="仿宋" w:eastAsia="仿宋" w:hAnsi="仿宋" w:cs="宋体"/>
                <w:b/>
                <w:bCs/>
                <w:color w:val="000000"/>
                <w:kern w:val="0"/>
                <w:sz w:val="28"/>
                <w:szCs w:val="28"/>
              </w:rPr>
              <w:t>日下午</w:t>
            </w:r>
            <w:r>
              <w:rPr>
                <w:rFonts w:ascii="仿宋" w:eastAsia="仿宋" w:hAnsi="仿宋" w:cs="宋体" w:hint="eastAsia"/>
                <w:b/>
                <w:bCs/>
                <w:color w:val="000000"/>
                <w:kern w:val="0"/>
                <w:sz w:val="28"/>
                <w:szCs w:val="28"/>
              </w:rPr>
              <w:t>复试</w:t>
            </w:r>
            <w:r>
              <w:rPr>
                <w:rFonts w:ascii="仿宋" w:eastAsia="仿宋" w:hAnsi="仿宋" w:cs="宋体"/>
                <w:b/>
                <w:bCs/>
                <w:color w:val="000000"/>
                <w:kern w:val="0"/>
                <w:sz w:val="28"/>
                <w:szCs w:val="28"/>
              </w:rPr>
              <w:t>结束</w:t>
            </w:r>
          </w:p>
        </w:tc>
        <w:tc>
          <w:tcPr>
            <w:tcW w:w="1582" w:type="dxa"/>
            <w:shd w:val="clear" w:color="auto" w:fill="auto"/>
          </w:tcPr>
          <w:p w:rsidR="007503F2" w:rsidRDefault="000C0446">
            <w:pPr>
              <w:adjustRightInd w:val="0"/>
              <w:snapToGrid w:val="0"/>
              <w:rPr>
                <w:rFonts w:ascii="仿宋" w:eastAsia="仿宋" w:hAnsi="仿宋" w:cs="宋体"/>
                <w:color w:val="000000"/>
                <w:kern w:val="0"/>
                <w:sz w:val="28"/>
                <w:szCs w:val="28"/>
              </w:rPr>
            </w:pPr>
            <w:r>
              <w:rPr>
                <w:rFonts w:ascii="仿宋" w:eastAsia="仿宋" w:hAnsi="仿宋" w:cs="宋体" w:hint="eastAsia"/>
                <w:color w:val="000000"/>
                <w:kern w:val="0"/>
                <w:sz w:val="28"/>
                <w:szCs w:val="28"/>
              </w:rPr>
              <w:t>公布结果</w:t>
            </w:r>
          </w:p>
        </w:tc>
        <w:tc>
          <w:tcPr>
            <w:tcW w:w="3740" w:type="dxa"/>
            <w:shd w:val="clear" w:color="auto" w:fill="auto"/>
          </w:tcPr>
          <w:p w:rsidR="007503F2" w:rsidRDefault="000C0446">
            <w:pPr>
              <w:adjustRightInd w:val="0"/>
              <w:snapToGrid w:val="0"/>
              <w:rPr>
                <w:rFonts w:ascii="仿宋" w:eastAsia="仿宋" w:hAnsi="仿宋" w:cs="宋体"/>
                <w:color w:val="000000"/>
                <w:kern w:val="0"/>
                <w:sz w:val="28"/>
                <w:szCs w:val="28"/>
              </w:rPr>
            </w:pPr>
            <w:r>
              <w:rPr>
                <w:rFonts w:ascii="仿宋" w:eastAsia="仿宋" w:hAnsi="仿宋" w:cs="宋体" w:hint="eastAsia"/>
                <w:color w:val="000000"/>
                <w:kern w:val="0"/>
                <w:sz w:val="28"/>
                <w:szCs w:val="28"/>
              </w:rPr>
              <w:t>公布</w:t>
            </w:r>
            <w:r>
              <w:rPr>
                <w:rFonts w:ascii="仿宋" w:eastAsia="仿宋" w:hAnsi="仿宋" w:cs="宋体"/>
                <w:color w:val="000000"/>
                <w:kern w:val="0"/>
                <w:sz w:val="28"/>
                <w:szCs w:val="28"/>
              </w:rPr>
              <w:t>拟录取</w:t>
            </w:r>
            <w:r>
              <w:rPr>
                <w:rFonts w:ascii="仿宋" w:eastAsia="仿宋" w:hAnsi="仿宋" w:cs="宋体" w:hint="eastAsia"/>
                <w:color w:val="000000"/>
                <w:kern w:val="0"/>
                <w:sz w:val="28"/>
                <w:szCs w:val="28"/>
              </w:rPr>
              <w:t>名单</w:t>
            </w:r>
            <w:r>
              <w:rPr>
                <w:rFonts w:ascii="仿宋" w:eastAsia="仿宋" w:hAnsi="仿宋" w:cs="宋体"/>
                <w:color w:val="000000"/>
                <w:kern w:val="0"/>
                <w:sz w:val="28"/>
                <w:szCs w:val="28"/>
              </w:rPr>
              <w:t>，发放体检表和调档函</w:t>
            </w:r>
          </w:p>
        </w:tc>
        <w:tc>
          <w:tcPr>
            <w:tcW w:w="2159" w:type="dxa"/>
            <w:shd w:val="clear" w:color="auto" w:fill="auto"/>
          </w:tcPr>
          <w:p w:rsidR="007503F2" w:rsidRDefault="000C0446">
            <w:pPr>
              <w:adjustRightInd w:val="0"/>
              <w:snapToGrid w:val="0"/>
              <w:rPr>
                <w:rFonts w:ascii="仿宋" w:eastAsia="仿宋" w:hAnsi="仿宋" w:cs="宋体"/>
                <w:color w:val="000000"/>
                <w:kern w:val="0"/>
                <w:sz w:val="28"/>
                <w:szCs w:val="28"/>
              </w:rPr>
            </w:pPr>
            <w:r>
              <w:rPr>
                <w:rFonts w:ascii="仿宋" w:eastAsia="仿宋" w:hAnsi="仿宋" w:cs="宋体" w:hint="eastAsia"/>
                <w:color w:val="000000"/>
                <w:kern w:val="0"/>
                <w:sz w:val="28"/>
                <w:szCs w:val="28"/>
              </w:rPr>
              <w:t>医疗楼二楼门诊大厅</w:t>
            </w:r>
          </w:p>
        </w:tc>
      </w:tr>
      <w:tr w:rsidR="007503F2">
        <w:trPr>
          <w:trHeight w:val="1454"/>
        </w:trPr>
        <w:tc>
          <w:tcPr>
            <w:tcW w:w="1578" w:type="dxa"/>
            <w:shd w:val="clear" w:color="auto" w:fill="auto"/>
          </w:tcPr>
          <w:p w:rsidR="007503F2" w:rsidRDefault="000C0446">
            <w:pPr>
              <w:adjustRightInd w:val="0"/>
              <w:snapToGrid w:val="0"/>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4月4日上午8</w:t>
            </w:r>
            <w:r>
              <w:rPr>
                <w:rFonts w:ascii="仿宋" w:eastAsia="仿宋" w:hAnsi="仿宋" w:cs="宋体"/>
                <w:b/>
                <w:bCs/>
                <w:color w:val="000000"/>
                <w:kern w:val="0"/>
                <w:sz w:val="28"/>
                <w:szCs w:val="28"/>
              </w:rPr>
              <w:t>:</w:t>
            </w:r>
            <w:r>
              <w:rPr>
                <w:rFonts w:ascii="仿宋" w:eastAsia="仿宋" w:hAnsi="仿宋" w:cs="宋体" w:hint="eastAsia"/>
                <w:b/>
                <w:bCs/>
                <w:color w:val="000000"/>
                <w:kern w:val="0"/>
                <w:sz w:val="28"/>
                <w:szCs w:val="28"/>
              </w:rPr>
              <w:t>3</w:t>
            </w:r>
            <w:r>
              <w:rPr>
                <w:rFonts w:ascii="仿宋" w:eastAsia="仿宋" w:hAnsi="仿宋" w:cs="宋体"/>
                <w:b/>
                <w:bCs/>
                <w:color w:val="000000"/>
                <w:kern w:val="0"/>
                <w:sz w:val="28"/>
                <w:szCs w:val="28"/>
              </w:rPr>
              <w:t>0</w:t>
            </w:r>
          </w:p>
        </w:tc>
        <w:tc>
          <w:tcPr>
            <w:tcW w:w="1582" w:type="dxa"/>
            <w:shd w:val="clear" w:color="auto" w:fill="auto"/>
          </w:tcPr>
          <w:p w:rsidR="007503F2" w:rsidRDefault="000C0446">
            <w:pPr>
              <w:adjustRightInd w:val="0"/>
              <w:snapToGrid w:val="0"/>
              <w:rPr>
                <w:rFonts w:ascii="仿宋" w:eastAsia="仿宋" w:hAnsi="仿宋" w:cs="宋体"/>
                <w:color w:val="000000"/>
                <w:kern w:val="0"/>
                <w:sz w:val="28"/>
                <w:szCs w:val="28"/>
              </w:rPr>
            </w:pPr>
            <w:r>
              <w:rPr>
                <w:rFonts w:ascii="仿宋" w:eastAsia="仿宋" w:hAnsi="仿宋" w:cs="宋体" w:hint="eastAsia"/>
                <w:color w:val="000000"/>
                <w:kern w:val="0"/>
                <w:sz w:val="28"/>
                <w:szCs w:val="28"/>
              </w:rPr>
              <w:t>体检</w:t>
            </w:r>
          </w:p>
        </w:tc>
        <w:tc>
          <w:tcPr>
            <w:tcW w:w="3740" w:type="dxa"/>
            <w:shd w:val="clear" w:color="auto" w:fill="auto"/>
          </w:tcPr>
          <w:p w:rsidR="007503F2" w:rsidRDefault="000C0446">
            <w:pPr>
              <w:adjustRightInd w:val="0"/>
              <w:snapToGrid w:val="0"/>
              <w:rPr>
                <w:rFonts w:ascii="仿宋" w:eastAsia="仿宋" w:hAnsi="仿宋" w:cs="宋体"/>
                <w:color w:val="000000"/>
                <w:kern w:val="0"/>
                <w:sz w:val="28"/>
                <w:szCs w:val="28"/>
              </w:rPr>
            </w:pPr>
            <w:r>
              <w:rPr>
                <w:rFonts w:ascii="仿宋" w:eastAsia="仿宋" w:hAnsi="仿宋" w:cs="宋体" w:hint="eastAsia"/>
                <w:color w:val="000000"/>
                <w:kern w:val="0"/>
                <w:sz w:val="28"/>
                <w:szCs w:val="28"/>
              </w:rPr>
              <w:t>拟录取学生体检</w:t>
            </w:r>
          </w:p>
        </w:tc>
        <w:tc>
          <w:tcPr>
            <w:tcW w:w="2159" w:type="dxa"/>
            <w:shd w:val="clear" w:color="auto" w:fill="auto"/>
          </w:tcPr>
          <w:p w:rsidR="007503F2" w:rsidRDefault="000C0446">
            <w:pPr>
              <w:adjustRightInd w:val="0"/>
              <w:snapToGrid w:val="0"/>
              <w:rPr>
                <w:rFonts w:ascii="仿宋" w:eastAsia="仿宋" w:hAnsi="仿宋" w:cs="宋体"/>
                <w:color w:val="000000"/>
                <w:kern w:val="0"/>
                <w:sz w:val="28"/>
                <w:szCs w:val="28"/>
              </w:rPr>
            </w:pPr>
            <w:r>
              <w:rPr>
                <w:rFonts w:ascii="仿宋" w:eastAsia="仿宋" w:hAnsi="仿宋" w:cs="宋体" w:hint="eastAsia"/>
                <w:color w:val="000000"/>
                <w:kern w:val="0"/>
                <w:sz w:val="28"/>
                <w:szCs w:val="28"/>
              </w:rPr>
              <w:t>体检表</w:t>
            </w:r>
            <w:r>
              <w:rPr>
                <w:rFonts w:ascii="仿宋" w:eastAsia="仿宋" w:hAnsi="仿宋" w:cs="宋体"/>
                <w:color w:val="000000"/>
                <w:kern w:val="0"/>
                <w:sz w:val="28"/>
                <w:szCs w:val="28"/>
              </w:rPr>
              <w:t>分校内体检</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地点</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北校园门诊部</w:t>
            </w:r>
            <w:r>
              <w:rPr>
                <w:rFonts w:ascii="仿宋" w:eastAsia="仿宋" w:hAnsi="仿宋" w:cs="宋体" w:hint="eastAsia"/>
                <w:color w:val="000000"/>
                <w:kern w:val="0"/>
                <w:sz w:val="28"/>
                <w:szCs w:val="28"/>
              </w:rPr>
              <w:t>）或</w:t>
            </w:r>
            <w:r>
              <w:rPr>
                <w:rFonts w:ascii="仿宋" w:eastAsia="仿宋" w:hAnsi="仿宋" w:cs="宋体"/>
                <w:color w:val="000000"/>
                <w:kern w:val="0"/>
                <w:sz w:val="28"/>
                <w:szCs w:val="28"/>
              </w:rPr>
              <w:t>校外体检（</w:t>
            </w:r>
            <w:r>
              <w:rPr>
                <w:rFonts w:ascii="仿宋" w:eastAsia="仿宋" w:hAnsi="仿宋" w:cs="宋体" w:hint="eastAsia"/>
                <w:color w:val="000000"/>
                <w:kern w:val="0"/>
                <w:sz w:val="28"/>
                <w:szCs w:val="28"/>
              </w:rPr>
              <w:t>二</w:t>
            </w:r>
            <w:r>
              <w:rPr>
                <w:rFonts w:ascii="仿宋" w:eastAsia="仿宋" w:hAnsi="仿宋" w:cs="宋体"/>
                <w:color w:val="000000"/>
                <w:kern w:val="0"/>
                <w:sz w:val="28"/>
                <w:szCs w:val="28"/>
              </w:rPr>
              <w:t>甲以上资质医院体检）</w:t>
            </w:r>
          </w:p>
        </w:tc>
      </w:tr>
    </w:tbl>
    <w:p w:rsidR="007503F2" w:rsidRDefault="000C0446">
      <w:pPr>
        <w:adjustRightInd w:val="0"/>
        <w:snapToGrid w:val="0"/>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注：</w:t>
      </w:r>
    </w:p>
    <w:p w:rsidR="007503F2" w:rsidRDefault="000C0446">
      <w:pPr>
        <w:adjustRightInd w:val="0"/>
        <w:snapToGrid w:val="0"/>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1、专业课笔试迟到30分钟，应用英语笔试迟到10分钟者，取消该场考试的资格。</w:t>
      </w:r>
    </w:p>
    <w:p w:rsidR="007503F2" w:rsidRDefault="000C0446">
      <w:pPr>
        <w:adjustRightInd w:val="0"/>
        <w:snapToGrid w:val="0"/>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2、根据复试总体情况，拟招生计划可能会有所调整，以最终实际录取人数为准。</w:t>
      </w:r>
    </w:p>
    <w:p w:rsidR="007503F2" w:rsidRDefault="000C0446">
      <w:pPr>
        <w:adjustRightInd w:val="0"/>
        <w:snapToGrid w:val="0"/>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3.调剂</w:t>
      </w:r>
    </w:p>
    <w:p w:rsidR="007503F2" w:rsidRDefault="000C0446">
      <w:pPr>
        <w:adjustRightInd w:val="0"/>
        <w:snapToGrid w:val="0"/>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第一轮复试</w:t>
      </w:r>
      <w:r>
        <w:rPr>
          <w:rFonts w:ascii="仿宋" w:eastAsia="仿宋" w:hAnsi="仿宋" w:cs="宋体"/>
          <w:color w:val="000000"/>
          <w:kern w:val="0"/>
          <w:sz w:val="32"/>
          <w:szCs w:val="32"/>
        </w:rPr>
        <w:t>前不接收调剂，</w:t>
      </w:r>
      <w:r>
        <w:rPr>
          <w:rFonts w:ascii="仿宋" w:eastAsia="仿宋" w:hAnsi="仿宋" w:cs="宋体" w:hint="eastAsia"/>
          <w:color w:val="000000"/>
          <w:kern w:val="0"/>
          <w:sz w:val="32"/>
          <w:szCs w:val="32"/>
        </w:rPr>
        <w:t>待</w:t>
      </w:r>
      <w:r>
        <w:rPr>
          <w:rFonts w:ascii="仿宋" w:eastAsia="仿宋" w:hAnsi="仿宋" w:cs="宋体"/>
          <w:color w:val="000000"/>
          <w:kern w:val="0"/>
          <w:sz w:val="32"/>
          <w:szCs w:val="32"/>
        </w:rPr>
        <w:t>第一轮面试后根据专业接收情况，</w:t>
      </w:r>
      <w:r>
        <w:rPr>
          <w:rFonts w:ascii="仿宋" w:eastAsia="仿宋" w:hAnsi="仿宋" w:cs="宋体" w:hint="eastAsia"/>
          <w:color w:val="000000"/>
          <w:kern w:val="0"/>
          <w:sz w:val="32"/>
          <w:szCs w:val="32"/>
        </w:rPr>
        <w:t>可</w:t>
      </w:r>
      <w:r>
        <w:rPr>
          <w:rFonts w:ascii="仿宋" w:eastAsia="仿宋" w:hAnsi="仿宋" w:cs="宋体"/>
          <w:color w:val="000000"/>
          <w:kern w:val="0"/>
          <w:sz w:val="32"/>
          <w:szCs w:val="32"/>
        </w:rPr>
        <w:t>进行</w:t>
      </w:r>
      <w:r>
        <w:rPr>
          <w:rFonts w:ascii="仿宋" w:eastAsia="仿宋" w:hAnsi="仿宋" w:cs="宋体" w:hint="eastAsia"/>
          <w:color w:val="000000"/>
          <w:kern w:val="0"/>
          <w:sz w:val="32"/>
          <w:szCs w:val="32"/>
        </w:rPr>
        <w:t>院内专业间</w:t>
      </w:r>
      <w:r>
        <w:rPr>
          <w:rFonts w:ascii="仿宋" w:eastAsia="仿宋" w:hAnsi="仿宋" w:cs="宋体"/>
          <w:color w:val="000000"/>
          <w:kern w:val="0"/>
          <w:sz w:val="32"/>
          <w:szCs w:val="32"/>
        </w:rPr>
        <w:t>调剂。</w:t>
      </w:r>
      <w:r>
        <w:rPr>
          <w:rFonts w:ascii="仿宋" w:eastAsia="仿宋" w:hAnsi="仿宋" w:cs="宋体" w:hint="eastAsia"/>
          <w:color w:val="000000"/>
          <w:kern w:val="0"/>
          <w:sz w:val="32"/>
          <w:szCs w:val="32"/>
        </w:rPr>
        <w:t>若需</w:t>
      </w:r>
      <w:r>
        <w:rPr>
          <w:rFonts w:ascii="仿宋" w:eastAsia="仿宋" w:hAnsi="仿宋" w:cs="宋体"/>
          <w:color w:val="000000"/>
          <w:kern w:val="0"/>
          <w:sz w:val="32"/>
          <w:szCs w:val="32"/>
        </w:rPr>
        <w:t>进行院系间调剂</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请留意</w:t>
      </w:r>
      <w:r>
        <w:rPr>
          <w:rFonts w:ascii="仿宋" w:eastAsia="仿宋" w:hAnsi="仿宋" w:cs="宋体" w:hint="eastAsia"/>
          <w:color w:val="000000"/>
          <w:kern w:val="0"/>
          <w:sz w:val="32"/>
          <w:szCs w:val="32"/>
        </w:rPr>
        <w:t>后续</w:t>
      </w:r>
      <w:r>
        <w:rPr>
          <w:rFonts w:ascii="仿宋" w:eastAsia="仿宋" w:hAnsi="仿宋" w:cs="宋体"/>
          <w:color w:val="000000"/>
          <w:kern w:val="0"/>
          <w:sz w:val="32"/>
          <w:szCs w:val="32"/>
        </w:rPr>
        <w:t>的调剂信息</w:t>
      </w:r>
      <w:r>
        <w:rPr>
          <w:rFonts w:ascii="仿宋" w:eastAsia="仿宋" w:hAnsi="仿宋" w:cs="宋体" w:hint="eastAsia"/>
          <w:color w:val="000000"/>
          <w:kern w:val="0"/>
          <w:sz w:val="32"/>
          <w:szCs w:val="32"/>
        </w:rPr>
        <w:t>。</w:t>
      </w:r>
    </w:p>
    <w:p w:rsidR="007503F2" w:rsidRDefault="000C0446">
      <w:pPr>
        <w:adjustRightInd w:val="0"/>
        <w:snapToGrid w:val="0"/>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4</w:t>
      </w:r>
      <w:r>
        <w:rPr>
          <w:rFonts w:ascii="仿宋" w:eastAsia="仿宋" w:hAnsi="仿宋" w:cs="宋体" w:hint="eastAsia"/>
          <w:color w:val="000000"/>
          <w:kern w:val="0"/>
          <w:sz w:val="32"/>
          <w:szCs w:val="32"/>
        </w:rPr>
        <w:t>.体检安排</w:t>
      </w:r>
    </w:p>
    <w:p w:rsidR="007503F2" w:rsidRDefault="000C0446">
      <w:pPr>
        <w:adjustRightInd w:val="0"/>
        <w:snapToGrid w:val="0"/>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时间：4月4日上午8:30开始</w:t>
      </w:r>
    </w:p>
    <w:p w:rsidR="007503F2" w:rsidRDefault="000C0446">
      <w:pPr>
        <w:adjustRightInd w:val="0"/>
        <w:snapToGrid w:val="0"/>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地点：北校区门诊部 </w:t>
      </w:r>
    </w:p>
    <w:p w:rsidR="007503F2" w:rsidRDefault="000C0446">
      <w:pPr>
        <w:adjustRightInd w:val="0"/>
        <w:snapToGrid w:val="0"/>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无</w:t>
      </w:r>
      <w:r>
        <w:rPr>
          <w:rFonts w:ascii="仿宋" w:eastAsia="仿宋" w:hAnsi="仿宋" w:cs="宋体"/>
          <w:color w:val="000000"/>
          <w:kern w:val="0"/>
          <w:sz w:val="32"/>
          <w:szCs w:val="32"/>
        </w:rPr>
        <w:t>空腹要求</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携带体检表</w:t>
      </w:r>
      <w:r w:rsidR="003279CA">
        <w:rPr>
          <w:rFonts w:ascii="仿宋" w:eastAsia="仿宋" w:hAnsi="仿宋" w:cs="宋体" w:hint="eastAsia"/>
          <w:color w:val="000000"/>
          <w:kern w:val="0"/>
          <w:sz w:val="32"/>
          <w:szCs w:val="32"/>
        </w:rPr>
        <w:t>，</w:t>
      </w:r>
      <w:r w:rsidR="003279CA">
        <w:rPr>
          <w:rFonts w:ascii="仿宋" w:eastAsia="仿宋" w:hAnsi="仿宋" w:cs="宋体"/>
          <w:color w:val="000000"/>
          <w:kern w:val="0"/>
          <w:sz w:val="32"/>
          <w:szCs w:val="32"/>
        </w:rPr>
        <w:t>需交费</w:t>
      </w:r>
      <w:r>
        <w:rPr>
          <w:rFonts w:ascii="仿宋" w:eastAsia="仿宋" w:hAnsi="仿宋" w:cs="宋体"/>
          <w:color w:val="000000"/>
          <w:kern w:val="0"/>
          <w:sz w:val="32"/>
          <w:szCs w:val="32"/>
        </w:rPr>
        <w:t>。</w:t>
      </w:r>
    </w:p>
    <w:p w:rsidR="007503F2" w:rsidRDefault="000C0446">
      <w:pPr>
        <w:adjustRightInd w:val="0"/>
        <w:snapToGrid w:val="0"/>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5.交通路线</w:t>
      </w:r>
      <w:r>
        <w:rPr>
          <w:rFonts w:ascii="仿宋" w:eastAsia="仿宋" w:hAnsi="仿宋" w:cs="宋体"/>
          <w:color w:val="000000"/>
          <w:kern w:val="0"/>
          <w:sz w:val="32"/>
          <w:szCs w:val="32"/>
        </w:rPr>
        <w:t>方式</w:t>
      </w:r>
    </w:p>
    <w:p w:rsidR="007503F2" w:rsidRDefault="00F957F5">
      <w:pPr>
        <w:adjustRightInd w:val="0"/>
        <w:snapToGrid w:val="0"/>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noProof/>
          <w:color w:val="000000"/>
          <w:kern w:val="0"/>
          <w:sz w:val="32"/>
          <w:szCs w:val="32"/>
        </w:rPr>
        <w:lastRenderedPageBreak/>
        <w:pict>
          <v:oval id="_x0000_s1028" style="position:absolute;left:0;text-align:left;margin-left:213pt;margin-top:108pt;width:190.5pt;height:36.75pt;z-index:3" filled="f" strokecolor="red" strokeweight="1.5pt"/>
        </w:pict>
      </w:r>
      <w:r>
        <w:rPr>
          <w:rFonts w:ascii="仿宋" w:eastAsia="仿宋" w:hAnsi="仿宋" w:cs="宋体"/>
          <w:color w:val="000000"/>
          <w:kern w:val="0"/>
          <w:sz w:val="32"/>
          <w:szCs w:val="32"/>
        </w:rPr>
        <w:pict>
          <v:oval id="_x0000_s1027" style="position:absolute;left:0;text-align:left;margin-left:208.5pt;margin-top:105pt;width:192.75pt;height:37.5pt;z-index:1;mso-width-relative:page;mso-height-relative:page" filled="f" strokecolor="red" strokeweight="2.25pt"/>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5pt;margin-top:8.25pt;width:411pt;height:259.5pt;z-index:2;mso-wrap-distance-left:9pt;mso-wrap-distance-top:0;mso-wrap-distance-right:9pt;mso-wrap-distance-bottom:0;mso-width-relative:page;mso-height-relative:page">
            <v:imagedata r:id="rId8" o:title="1521168949(1)"/>
            <w10:wrap type="square"/>
          </v:shape>
        </w:pict>
      </w:r>
      <w:r w:rsidR="000C0446">
        <w:rPr>
          <w:rFonts w:ascii="仿宋" w:eastAsia="仿宋" w:hAnsi="仿宋" w:cs="宋体" w:hint="eastAsia"/>
          <w:color w:val="000000"/>
          <w:kern w:val="0"/>
          <w:sz w:val="32"/>
          <w:szCs w:val="32"/>
        </w:rPr>
        <w:t>1） 乘坐地铁</w:t>
      </w:r>
      <w:r w:rsidR="000C0446">
        <w:rPr>
          <w:rFonts w:ascii="仿宋" w:eastAsia="仿宋" w:hAnsi="仿宋" w:cs="宋体"/>
          <w:color w:val="000000"/>
          <w:kern w:val="0"/>
          <w:sz w:val="32"/>
          <w:szCs w:val="32"/>
        </w:rPr>
        <w:t>至</w:t>
      </w:r>
      <w:r w:rsidR="000C0446">
        <w:rPr>
          <w:rFonts w:ascii="仿宋" w:eastAsia="仿宋" w:hAnsi="仿宋" w:cs="宋体" w:hint="eastAsia"/>
          <w:color w:val="000000"/>
          <w:kern w:val="0"/>
          <w:sz w:val="32"/>
          <w:szCs w:val="32"/>
        </w:rPr>
        <w:t>“珠江新城”站，步行10分钟到达；</w:t>
      </w:r>
    </w:p>
    <w:p w:rsidR="007503F2" w:rsidRDefault="000C0446">
      <w:pPr>
        <w:adjustRightInd w:val="0"/>
        <w:snapToGrid w:val="0"/>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 xml:space="preserve">） </w:t>
      </w:r>
      <w:r>
        <w:rPr>
          <w:rFonts w:ascii="仿宋" w:eastAsia="仿宋" w:hAnsi="仿宋" w:cs="宋体"/>
          <w:color w:val="000000"/>
          <w:kern w:val="0"/>
          <w:sz w:val="32"/>
          <w:szCs w:val="32"/>
        </w:rPr>
        <w:t>乘坐公交车可</w:t>
      </w:r>
      <w:r>
        <w:rPr>
          <w:rFonts w:ascii="仿宋" w:eastAsia="仿宋" w:hAnsi="仿宋" w:cs="宋体" w:hint="eastAsia"/>
          <w:color w:val="000000"/>
          <w:kern w:val="0"/>
          <w:sz w:val="32"/>
          <w:szCs w:val="32"/>
        </w:rPr>
        <w:t>在“天河站”</w:t>
      </w:r>
      <w:r>
        <w:rPr>
          <w:rFonts w:ascii="仿宋" w:eastAsia="仿宋" w:hAnsi="仿宋" w:cs="宋体"/>
          <w:color w:val="000000"/>
          <w:kern w:val="0"/>
          <w:sz w:val="32"/>
          <w:szCs w:val="32"/>
        </w:rPr>
        <w:t>下车</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步行</w:t>
      </w:r>
      <w:r>
        <w:rPr>
          <w:rFonts w:ascii="仿宋" w:eastAsia="仿宋" w:hAnsi="仿宋" w:cs="宋体" w:hint="eastAsia"/>
          <w:color w:val="000000"/>
          <w:kern w:val="0"/>
          <w:sz w:val="32"/>
          <w:szCs w:val="32"/>
        </w:rPr>
        <w:t>5分钟到达；</w:t>
      </w:r>
    </w:p>
    <w:p w:rsidR="007503F2" w:rsidRDefault="000C0446">
      <w:pPr>
        <w:adjustRightInd w:val="0"/>
        <w:snapToGrid w:val="0"/>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3） 乘坐</w:t>
      </w:r>
      <w:r>
        <w:rPr>
          <w:rFonts w:ascii="仿宋" w:eastAsia="仿宋" w:hAnsi="仿宋" w:cs="宋体"/>
          <w:color w:val="000000"/>
          <w:kern w:val="0"/>
          <w:sz w:val="32"/>
          <w:szCs w:val="32"/>
        </w:rPr>
        <w:t>的士车请</w:t>
      </w:r>
      <w:r>
        <w:rPr>
          <w:rFonts w:ascii="仿宋" w:eastAsia="仿宋" w:hAnsi="仿宋" w:cs="宋体" w:hint="eastAsia"/>
          <w:color w:val="000000"/>
          <w:kern w:val="0"/>
          <w:sz w:val="32"/>
          <w:szCs w:val="32"/>
        </w:rPr>
        <w:t>直接</w:t>
      </w:r>
      <w:r>
        <w:rPr>
          <w:rFonts w:ascii="仿宋" w:eastAsia="仿宋" w:hAnsi="仿宋" w:cs="宋体"/>
          <w:color w:val="000000"/>
          <w:kern w:val="0"/>
          <w:sz w:val="32"/>
          <w:szCs w:val="32"/>
        </w:rPr>
        <w:t>到达</w:t>
      </w:r>
      <w:r>
        <w:rPr>
          <w:rFonts w:ascii="仿宋" w:eastAsia="仿宋" w:hAnsi="仿宋" w:cs="宋体" w:hint="eastAsia"/>
          <w:color w:val="000000"/>
          <w:kern w:val="0"/>
          <w:sz w:val="32"/>
          <w:szCs w:val="32"/>
        </w:rPr>
        <w:t>中山大学中山眼科中心（珠江新城院区）</w:t>
      </w:r>
      <w:r>
        <w:rPr>
          <w:rFonts w:ascii="仿宋" w:eastAsia="仿宋" w:hAnsi="仿宋" w:cs="宋体"/>
          <w:color w:val="000000"/>
          <w:kern w:val="0"/>
          <w:sz w:val="32"/>
          <w:szCs w:val="32"/>
        </w:rPr>
        <w:t>。</w:t>
      </w:r>
    </w:p>
    <w:p w:rsidR="007503F2" w:rsidRDefault="000C0446">
      <w:pPr>
        <w:adjustRightInd w:val="0"/>
        <w:snapToGrid w:val="0"/>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请</w:t>
      </w:r>
      <w:r>
        <w:rPr>
          <w:rFonts w:ascii="仿宋" w:eastAsia="仿宋" w:hAnsi="仿宋" w:cs="宋体"/>
          <w:color w:val="000000"/>
          <w:kern w:val="0"/>
          <w:sz w:val="32"/>
          <w:szCs w:val="32"/>
        </w:rPr>
        <w:t>大家乘坐</w:t>
      </w:r>
      <w:r>
        <w:rPr>
          <w:rFonts w:ascii="仿宋" w:eastAsia="仿宋" w:hAnsi="仿宋" w:cs="宋体" w:hint="eastAsia"/>
          <w:color w:val="000000"/>
          <w:kern w:val="0"/>
          <w:sz w:val="32"/>
          <w:szCs w:val="32"/>
        </w:rPr>
        <w:t>正规</w:t>
      </w:r>
      <w:r>
        <w:rPr>
          <w:rFonts w:ascii="仿宋" w:eastAsia="仿宋" w:hAnsi="仿宋" w:cs="宋体"/>
          <w:color w:val="000000"/>
          <w:kern w:val="0"/>
          <w:sz w:val="32"/>
          <w:szCs w:val="32"/>
        </w:rPr>
        <w:t>的交通工具。出行</w:t>
      </w:r>
      <w:r>
        <w:rPr>
          <w:rFonts w:ascii="仿宋" w:eastAsia="仿宋" w:hAnsi="仿宋" w:cs="宋体" w:hint="eastAsia"/>
          <w:color w:val="000000"/>
          <w:kern w:val="0"/>
          <w:sz w:val="32"/>
          <w:szCs w:val="32"/>
        </w:rPr>
        <w:t>前</w:t>
      </w:r>
      <w:r>
        <w:rPr>
          <w:rFonts w:ascii="仿宋" w:eastAsia="仿宋" w:hAnsi="仿宋" w:cs="宋体"/>
          <w:color w:val="000000"/>
          <w:kern w:val="0"/>
          <w:sz w:val="32"/>
          <w:szCs w:val="32"/>
        </w:rPr>
        <w:t>请买好相应的</w:t>
      </w:r>
      <w:r>
        <w:rPr>
          <w:rFonts w:ascii="仿宋" w:eastAsia="仿宋" w:hAnsi="仿宋" w:cs="宋体" w:hint="eastAsia"/>
          <w:color w:val="000000"/>
          <w:kern w:val="0"/>
          <w:sz w:val="32"/>
          <w:szCs w:val="32"/>
        </w:rPr>
        <w:t>保险</w:t>
      </w:r>
      <w:r>
        <w:rPr>
          <w:rFonts w:ascii="仿宋" w:eastAsia="仿宋" w:hAnsi="仿宋" w:cs="宋体"/>
          <w:color w:val="000000"/>
          <w:kern w:val="0"/>
          <w:sz w:val="32"/>
          <w:szCs w:val="32"/>
        </w:rPr>
        <w:t>。</w:t>
      </w:r>
    </w:p>
    <w:p w:rsidR="007503F2" w:rsidRDefault="000C0446">
      <w:pPr>
        <w:adjustRightInd w:val="0"/>
        <w:snapToGrid w:val="0"/>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注：</w:t>
      </w:r>
    </w:p>
    <w:p w:rsidR="007503F2" w:rsidRDefault="000C0446">
      <w:pPr>
        <w:adjustRightInd w:val="0"/>
        <w:snapToGrid w:val="0"/>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 复试体检标准依据以下文件执行：</w:t>
      </w:r>
    </w:p>
    <w:p w:rsidR="007503F2" w:rsidRDefault="000C0446">
      <w:pPr>
        <w:adjustRightInd w:val="0"/>
        <w:snapToGrid w:val="0"/>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1）《教育部、卫生部、中国残疾人联合会关于印发&lt;普通高等学校招生体检工作指导意见&gt;的通知》（教学厅〔2010〕2号）</w:t>
      </w:r>
    </w:p>
    <w:p w:rsidR="007503F2" w:rsidRDefault="000C0446">
      <w:pPr>
        <w:adjustRightInd w:val="0"/>
        <w:snapToGrid w:val="0"/>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2）《教育部办公厅卫生部办公厅关于普通高等学校招生入学身体检查取消乙肝项目检测有关问题的通知》（教学厅〔2010〕2号）</w:t>
      </w:r>
    </w:p>
    <w:p w:rsidR="007503F2" w:rsidRDefault="000C0446">
      <w:pPr>
        <w:adjustRightInd w:val="0"/>
        <w:snapToGrid w:val="0"/>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3）《中山大学研究生体检异常受限招生专业目录》（http://graduate.sysu.edu.cn/gra02/g02a/g02a03/13274.htm）</w:t>
      </w:r>
    </w:p>
    <w:p w:rsidR="007503F2" w:rsidRDefault="007503F2">
      <w:pPr>
        <w:adjustRightInd w:val="0"/>
        <w:snapToGrid w:val="0"/>
        <w:spacing w:line="600" w:lineRule="exact"/>
        <w:ind w:firstLineChars="200" w:firstLine="640"/>
        <w:jc w:val="left"/>
        <w:rPr>
          <w:rFonts w:ascii="仿宋" w:eastAsia="仿宋" w:hAnsi="仿宋" w:cs="宋体"/>
          <w:color w:val="000000"/>
          <w:kern w:val="0"/>
          <w:sz w:val="32"/>
          <w:szCs w:val="32"/>
        </w:rPr>
      </w:pPr>
    </w:p>
    <w:p w:rsidR="007503F2" w:rsidRDefault="000C0446">
      <w:pPr>
        <w:wordWrap w:val="0"/>
        <w:adjustRightInd w:val="0"/>
        <w:snapToGrid w:val="0"/>
        <w:spacing w:line="600" w:lineRule="exact"/>
        <w:ind w:firstLineChars="200" w:firstLine="640"/>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中山大学中山眼科中心研究生</w:t>
      </w:r>
      <w:r>
        <w:rPr>
          <w:rFonts w:ascii="仿宋" w:eastAsia="仿宋" w:hAnsi="仿宋" w:cs="宋体"/>
          <w:color w:val="000000"/>
          <w:kern w:val="0"/>
          <w:sz w:val="32"/>
          <w:szCs w:val="32"/>
        </w:rPr>
        <w:t>科</w:t>
      </w:r>
      <w:r>
        <w:rPr>
          <w:rFonts w:ascii="仿宋" w:eastAsia="仿宋" w:hAnsi="仿宋" w:cs="宋体" w:hint="eastAsia"/>
          <w:color w:val="000000"/>
          <w:kern w:val="0"/>
          <w:sz w:val="32"/>
          <w:szCs w:val="32"/>
        </w:rPr>
        <w:t xml:space="preserve"> </w:t>
      </w:r>
    </w:p>
    <w:p w:rsidR="007503F2" w:rsidRDefault="000C0446">
      <w:pPr>
        <w:spacing w:line="540" w:lineRule="exact"/>
        <w:jc w:val="right"/>
        <w:rPr>
          <w:rFonts w:ascii="仿宋" w:eastAsia="仿宋" w:hAnsi="仿宋" w:cs="仿宋"/>
          <w:b/>
          <w:color w:val="FF0000"/>
          <w:sz w:val="32"/>
          <w:szCs w:val="32"/>
        </w:rPr>
      </w:pPr>
      <w:r>
        <w:rPr>
          <w:rFonts w:ascii="仿宋" w:eastAsia="仿宋" w:hAnsi="仿宋" w:cs="宋体" w:hint="eastAsia"/>
          <w:color w:val="000000"/>
          <w:kern w:val="0"/>
          <w:sz w:val="32"/>
          <w:szCs w:val="32"/>
        </w:rPr>
        <w:t>201</w:t>
      </w:r>
      <w:r>
        <w:rPr>
          <w:rFonts w:ascii="仿宋" w:eastAsia="仿宋" w:hAnsi="仿宋" w:cs="宋体"/>
          <w:color w:val="000000"/>
          <w:kern w:val="0"/>
          <w:sz w:val="32"/>
          <w:szCs w:val="32"/>
        </w:rPr>
        <w:t>8</w:t>
      </w:r>
      <w:r>
        <w:rPr>
          <w:rFonts w:ascii="仿宋" w:eastAsia="仿宋" w:hAnsi="仿宋" w:cs="宋体" w:hint="eastAsia"/>
          <w:color w:val="000000"/>
          <w:kern w:val="0"/>
          <w:sz w:val="32"/>
          <w:szCs w:val="32"/>
        </w:rPr>
        <w:t>年3月1</w:t>
      </w:r>
      <w:r>
        <w:rPr>
          <w:rFonts w:ascii="仿宋" w:eastAsia="仿宋" w:hAnsi="仿宋" w:cs="宋体"/>
          <w:color w:val="000000"/>
          <w:kern w:val="0"/>
          <w:sz w:val="32"/>
          <w:szCs w:val="32"/>
        </w:rPr>
        <w:t>6</w:t>
      </w:r>
      <w:r>
        <w:rPr>
          <w:rFonts w:ascii="仿宋" w:eastAsia="仿宋" w:hAnsi="仿宋" w:cs="宋体" w:hint="eastAsia"/>
          <w:color w:val="000000"/>
          <w:kern w:val="0"/>
          <w:sz w:val="32"/>
          <w:szCs w:val="32"/>
        </w:rPr>
        <w:t>日</w:t>
      </w:r>
    </w:p>
    <w:sectPr w:rsidR="007503F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7F5" w:rsidRDefault="00F957F5" w:rsidP="00A35BEF">
      <w:r>
        <w:separator/>
      </w:r>
    </w:p>
  </w:endnote>
  <w:endnote w:type="continuationSeparator" w:id="0">
    <w:p w:rsidR="00F957F5" w:rsidRDefault="00F957F5" w:rsidP="00A3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7F5" w:rsidRDefault="00F957F5" w:rsidP="00A35BEF">
      <w:r>
        <w:separator/>
      </w:r>
    </w:p>
  </w:footnote>
  <w:footnote w:type="continuationSeparator" w:id="0">
    <w:p w:rsidR="00F957F5" w:rsidRDefault="00F957F5" w:rsidP="00A35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9D3"/>
    <w:rsid w:val="0007525D"/>
    <w:rsid w:val="00080BBE"/>
    <w:rsid w:val="00095450"/>
    <w:rsid w:val="000C0446"/>
    <w:rsid w:val="001168AA"/>
    <w:rsid w:val="00135A49"/>
    <w:rsid w:val="00166452"/>
    <w:rsid w:val="00176846"/>
    <w:rsid w:val="001A4728"/>
    <w:rsid w:val="001A4D50"/>
    <w:rsid w:val="0020512B"/>
    <w:rsid w:val="00222024"/>
    <w:rsid w:val="00227988"/>
    <w:rsid w:val="002340F3"/>
    <w:rsid w:val="00284F97"/>
    <w:rsid w:val="0028739D"/>
    <w:rsid w:val="0029164B"/>
    <w:rsid w:val="00295593"/>
    <w:rsid w:val="002A319E"/>
    <w:rsid w:val="002B4608"/>
    <w:rsid w:val="002F1300"/>
    <w:rsid w:val="00322111"/>
    <w:rsid w:val="003279CA"/>
    <w:rsid w:val="0034045C"/>
    <w:rsid w:val="00342BFC"/>
    <w:rsid w:val="003C77D4"/>
    <w:rsid w:val="003E1C68"/>
    <w:rsid w:val="003F1749"/>
    <w:rsid w:val="003F5C8A"/>
    <w:rsid w:val="00426297"/>
    <w:rsid w:val="00451F15"/>
    <w:rsid w:val="00460575"/>
    <w:rsid w:val="004A46B5"/>
    <w:rsid w:val="004F2BA7"/>
    <w:rsid w:val="00504719"/>
    <w:rsid w:val="00522570"/>
    <w:rsid w:val="005408EA"/>
    <w:rsid w:val="00577AD6"/>
    <w:rsid w:val="00594001"/>
    <w:rsid w:val="005A2D5A"/>
    <w:rsid w:val="005D20AE"/>
    <w:rsid w:val="005F471F"/>
    <w:rsid w:val="00612857"/>
    <w:rsid w:val="0061687E"/>
    <w:rsid w:val="00621BA8"/>
    <w:rsid w:val="00624CB6"/>
    <w:rsid w:val="006426C6"/>
    <w:rsid w:val="00643D79"/>
    <w:rsid w:val="006C28A3"/>
    <w:rsid w:val="006D61D9"/>
    <w:rsid w:val="007306F7"/>
    <w:rsid w:val="00734230"/>
    <w:rsid w:val="007425BD"/>
    <w:rsid w:val="007503F2"/>
    <w:rsid w:val="00760C9F"/>
    <w:rsid w:val="00797D9B"/>
    <w:rsid w:val="007A4A76"/>
    <w:rsid w:val="007F7F58"/>
    <w:rsid w:val="008022CF"/>
    <w:rsid w:val="00817496"/>
    <w:rsid w:val="008608C4"/>
    <w:rsid w:val="008D2AB0"/>
    <w:rsid w:val="008E5862"/>
    <w:rsid w:val="00912DE0"/>
    <w:rsid w:val="009321FD"/>
    <w:rsid w:val="009969E4"/>
    <w:rsid w:val="009A058A"/>
    <w:rsid w:val="009C23DC"/>
    <w:rsid w:val="009F4F83"/>
    <w:rsid w:val="00A1399A"/>
    <w:rsid w:val="00A23256"/>
    <w:rsid w:val="00A35BEF"/>
    <w:rsid w:val="00A5471F"/>
    <w:rsid w:val="00A71F94"/>
    <w:rsid w:val="00A779D3"/>
    <w:rsid w:val="00AC3484"/>
    <w:rsid w:val="00B12301"/>
    <w:rsid w:val="00B24D8E"/>
    <w:rsid w:val="00B5257D"/>
    <w:rsid w:val="00B915AE"/>
    <w:rsid w:val="00B93E27"/>
    <w:rsid w:val="00BB6721"/>
    <w:rsid w:val="00BC0FBE"/>
    <w:rsid w:val="00BC200A"/>
    <w:rsid w:val="00BD10FB"/>
    <w:rsid w:val="00BD717B"/>
    <w:rsid w:val="00C14E5A"/>
    <w:rsid w:val="00C253F0"/>
    <w:rsid w:val="00C30387"/>
    <w:rsid w:val="00C3407E"/>
    <w:rsid w:val="00C72A30"/>
    <w:rsid w:val="00C86B41"/>
    <w:rsid w:val="00CB3357"/>
    <w:rsid w:val="00CB704A"/>
    <w:rsid w:val="00CC305D"/>
    <w:rsid w:val="00CC4186"/>
    <w:rsid w:val="00CE5256"/>
    <w:rsid w:val="00CE7234"/>
    <w:rsid w:val="00CF0A07"/>
    <w:rsid w:val="00D543A3"/>
    <w:rsid w:val="00D7765A"/>
    <w:rsid w:val="00D92AF1"/>
    <w:rsid w:val="00DA10D8"/>
    <w:rsid w:val="00DB3C7C"/>
    <w:rsid w:val="00DB3D01"/>
    <w:rsid w:val="00DC64F6"/>
    <w:rsid w:val="00E038A7"/>
    <w:rsid w:val="00E2111A"/>
    <w:rsid w:val="00E61573"/>
    <w:rsid w:val="00E73AD8"/>
    <w:rsid w:val="00E92571"/>
    <w:rsid w:val="00ED36E9"/>
    <w:rsid w:val="00ED4AA4"/>
    <w:rsid w:val="00EE2A3C"/>
    <w:rsid w:val="00F00C11"/>
    <w:rsid w:val="00F0205C"/>
    <w:rsid w:val="00F030DD"/>
    <w:rsid w:val="00F03622"/>
    <w:rsid w:val="00F21CCB"/>
    <w:rsid w:val="00F431F0"/>
    <w:rsid w:val="00F51066"/>
    <w:rsid w:val="00F91170"/>
    <w:rsid w:val="00F957F5"/>
    <w:rsid w:val="00FB1512"/>
    <w:rsid w:val="00FB7242"/>
    <w:rsid w:val="216709D7"/>
    <w:rsid w:val="3E78428D"/>
    <w:rsid w:val="4CCD6D47"/>
    <w:rsid w:val="55DC0B73"/>
    <w:rsid w:val="600641AF"/>
    <w:rsid w:val="7D557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516C75D-C0FB-48D7-AAAC-315DAEB7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rPr>
      <w:color w:val="800080"/>
      <w:u w:val="single"/>
    </w:rPr>
  </w:style>
  <w:style w:type="character" w:styleId="a7">
    <w:name w:val="Hyperlink"/>
    <w:uiPriority w:val="99"/>
    <w:unhideWhenUsed/>
    <w:qFormat/>
    <w:rPr>
      <w:color w:val="0000FF"/>
      <w:u w:val="single"/>
    </w:rPr>
  </w:style>
  <w:style w:type="table" w:styleId="a8">
    <w:name w:val="Table Grid"/>
    <w:basedOn w:val="a1"/>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34"/>
    <w:qFormat/>
    <w:pPr>
      <w:ind w:firstLineChars="200" w:firstLine="420"/>
    </w:pPr>
  </w:style>
  <w:style w:type="character" w:customStyle="1" w:styleId="Char1">
    <w:name w:val="页眉 Char"/>
    <w:link w:val="a5"/>
    <w:uiPriority w:val="99"/>
    <w:qFormat/>
    <w:rPr>
      <w:sz w:val="18"/>
      <w:szCs w:val="18"/>
    </w:rPr>
  </w:style>
  <w:style w:type="character" w:customStyle="1" w:styleId="Char0">
    <w:name w:val="页脚 Char"/>
    <w:link w:val="a4"/>
    <w:uiPriority w:val="99"/>
    <w:qFormat/>
    <w:rPr>
      <w:sz w:val="18"/>
      <w:szCs w:val="18"/>
    </w:rPr>
  </w:style>
  <w:style w:type="character" w:customStyle="1" w:styleId="1Char">
    <w:name w:val="标题 1 Char"/>
    <w:link w:val="1"/>
    <w:uiPriority w:val="9"/>
    <w:qFormat/>
    <w:rPr>
      <w:rFonts w:ascii="宋体" w:eastAsia="宋体" w:hAnsi="宋体" w:cs="宋体"/>
      <w:b/>
      <w:bCs/>
      <w:kern w:val="36"/>
      <w:sz w:val="48"/>
      <w:szCs w:val="48"/>
    </w:rPr>
  </w:style>
  <w:style w:type="character" w:customStyle="1" w:styleId="Char">
    <w:name w:val="批注框文本 Char"/>
    <w:link w:val="a3"/>
    <w:semiHidden/>
    <w:qFormat/>
    <w:rPr>
      <w:kern w:val="2"/>
      <w:sz w:val="18"/>
      <w:szCs w:val="18"/>
    </w:rPr>
  </w:style>
  <w:style w:type="table" w:customStyle="1" w:styleId="4-21">
    <w:name w:val="网格表 4 - 着色 21"/>
    <w:basedOn w:val="a1"/>
    <w:uiPriority w:val="49"/>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yzba@mail.sys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495</Words>
  <Characters>2827</Characters>
  <Application>Microsoft Office Word</Application>
  <DocSecurity>0</DocSecurity>
  <Lines>23</Lines>
  <Paragraphs>6</Paragraphs>
  <ScaleCrop>false</ScaleCrop>
  <Company>Lenovo</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中山大学（招生院系）2014年硕士研究生</dc:title>
  <dc:creator>USER</dc:creator>
  <cp:lastModifiedBy>游寒剑</cp:lastModifiedBy>
  <cp:revision>76</cp:revision>
  <dcterms:created xsi:type="dcterms:W3CDTF">2014-03-06T08:40:00Z</dcterms:created>
  <dcterms:modified xsi:type="dcterms:W3CDTF">2018-03-16T09:18:00Z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