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811 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《思想政治学科教学论》</w:t>
      </w:r>
      <w:r>
        <w:rPr>
          <w:rFonts w:hint="eastAsia" w:ascii="黑体" w:hAnsi="黑体" w:eastAsia="黑体"/>
          <w:b/>
          <w:sz w:val="30"/>
          <w:szCs w:val="30"/>
        </w:rPr>
        <w:t>考试大纲</w:t>
      </w:r>
    </w:p>
    <w:p>
      <w:pPr>
        <w:ind w:firstLine="42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福建师范大学</w:t>
      </w:r>
      <w:r>
        <w:rPr>
          <w:rFonts w:hint="eastAsia"/>
          <w:lang w:eastAsia="zh-CN"/>
        </w:rPr>
        <w:t>马克思主义学院《思想政治学科教学论》</w:t>
      </w:r>
      <w:r>
        <w:rPr>
          <w:rFonts w:hint="eastAsia"/>
        </w:rPr>
        <w:t>是我院为招收</w:t>
      </w:r>
      <w:r>
        <w:rPr>
          <w:rFonts w:hint="eastAsia"/>
          <w:lang w:eastAsia="zh-CN"/>
        </w:rPr>
        <w:t>思想政治学科教育</w:t>
      </w:r>
      <w:r>
        <w:rPr>
          <w:rFonts w:hint="eastAsia"/>
        </w:rPr>
        <w:t>硕士研究生而设置的具有选拔性质的统一入学考试科目。其目的是科学、公平、有效地测试考生掌握</w:t>
      </w:r>
      <w:r>
        <w:rPr>
          <w:rFonts w:hint="eastAsia"/>
          <w:lang w:eastAsia="zh-CN"/>
        </w:rPr>
        <w:t>思想政治</w:t>
      </w:r>
      <w:r>
        <w:rPr>
          <w:rFonts w:hint="eastAsia"/>
        </w:rPr>
        <w:t>学科大学本科阶段专业基础知识、基本理论、基本方法的水平和分析问题、解决问题的能力，评价的标准是</w:t>
      </w:r>
      <w:r>
        <w:rPr>
          <w:rFonts w:hint="eastAsia"/>
          <w:lang w:eastAsia="zh-CN"/>
        </w:rPr>
        <w:t>思想政治</w:t>
      </w:r>
      <w:r>
        <w:rPr>
          <w:rFonts w:hint="eastAsia"/>
        </w:rPr>
        <w:t xml:space="preserve">学科优秀本科毕业生所能达到的及格或及格以上水平，以利于我院的择优录取，确保硕士研究生的入学质量。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I．考查目标 </w:t>
      </w:r>
    </w:p>
    <w:p>
      <w:pPr>
        <w:ind w:firstLine="420"/>
        <w:rPr>
          <w:rFonts w:hint="eastAsia"/>
        </w:rPr>
      </w:pPr>
      <w:r>
        <w:rPr>
          <w:rFonts w:hint="eastAsia"/>
          <w:lang w:eastAsia="zh-CN"/>
        </w:rPr>
        <w:t>思想政治学科</w:t>
      </w:r>
      <w:r>
        <w:rPr>
          <w:rFonts w:hint="eastAsia"/>
        </w:rPr>
        <w:t>专业考试涵盖</w:t>
      </w:r>
      <w:r>
        <w:rPr>
          <w:rFonts w:hint="eastAsia"/>
          <w:lang w:eastAsia="zh-CN"/>
        </w:rPr>
        <w:t>德育、课程、教学、评价</w:t>
      </w:r>
      <w:r>
        <w:rPr>
          <w:rFonts w:hint="eastAsia"/>
        </w:rPr>
        <w:t>等学科课程</w:t>
      </w:r>
      <w:r>
        <w:rPr>
          <w:rFonts w:hint="eastAsia"/>
          <w:lang w:eastAsia="zh-CN"/>
        </w:rPr>
        <w:t>内容</w:t>
      </w:r>
      <w:r>
        <w:rPr>
          <w:rFonts w:hint="eastAsia"/>
        </w:rPr>
        <w:t>。要求考生系统掌握上述</w:t>
      </w:r>
      <w:r>
        <w:rPr>
          <w:rFonts w:hint="eastAsia"/>
          <w:lang w:eastAsia="zh-CN"/>
        </w:rPr>
        <w:t>思想政治</w:t>
      </w:r>
      <w:r>
        <w:rPr>
          <w:rFonts w:hint="eastAsia"/>
        </w:rPr>
        <w:t xml:space="preserve">学科的基本理论、基本知识和基本方法，能够运用所学的基本理论、基本知识和基本方法分析、判断和解决有关理论问题和实际问题。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Ⅱ．考试形式和试卷结构 </w:t>
      </w:r>
    </w:p>
    <w:p>
      <w:pPr>
        <w:rPr>
          <w:rFonts w:hint="eastAsia"/>
        </w:rPr>
      </w:pPr>
      <w:r>
        <w:rPr>
          <w:rFonts w:hint="eastAsia"/>
        </w:rPr>
        <w:t>一、试卷满分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本试卷满分为</w:t>
      </w:r>
      <w:r>
        <w:rPr>
          <w:rFonts w:hint="eastAsia"/>
          <w:lang w:val="en-US" w:eastAsia="zh-CN"/>
        </w:rPr>
        <w:t>150</w:t>
      </w:r>
      <w:r>
        <w:rPr>
          <w:rFonts w:hint="eastAsia"/>
        </w:rPr>
        <w:t xml:space="preserve">分。 </w:t>
      </w:r>
    </w:p>
    <w:p>
      <w:pPr>
        <w:rPr>
          <w:rFonts w:hint="eastAsia"/>
        </w:rPr>
      </w:pPr>
      <w:r>
        <w:rPr>
          <w:rFonts w:hint="eastAsia"/>
        </w:rPr>
        <w:t xml:space="preserve">二、答题方式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答题方式为闭卷、笔试。 </w:t>
      </w:r>
    </w:p>
    <w:p>
      <w:pPr>
        <w:rPr>
          <w:rFonts w:hint="eastAsia"/>
        </w:rPr>
      </w:pPr>
      <w:r>
        <w:rPr>
          <w:rFonts w:hint="eastAsia"/>
        </w:rPr>
        <w:t>三、试卷内容结构及各部分所占分值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课程（课程改革、</w:t>
      </w:r>
      <w:bookmarkStart w:id="0" w:name="_GoBack"/>
      <w:bookmarkEnd w:id="0"/>
      <w:r>
        <w:rPr>
          <w:rFonts w:hint="eastAsia"/>
          <w:lang w:eastAsia="zh-CN"/>
        </w:rPr>
        <w:t>课标、教材）</w:t>
      </w:r>
      <w:r>
        <w:rPr>
          <w:rFonts w:hint="eastAsia"/>
        </w:rPr>
        <w:t>约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分 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教学（教学原则、规律、方法、艺术、教学设计、学法指导）</w:t>
      </w:r>
      <w:r>
        <w:rPr>
          <w:rFonts w:hint="eastAsia"/>
        </w:rPr>
        <w:t>约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0分 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测量与评价（教学评价、听评课、考试与命题）</w:t>
      </w:r>
      <w:r>
        <w:rPr>
          <w:rFonts w:hint="eastAsia"/>
        </w:rPr>
        <w:t xml:space="preserve">约 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 xml:space="preserve">分 </w:t>
      </w:r>
    </w:p>
    <w:p>
      <w:pPr>
        <w:rPr>
          <w:rFonts w:hint="eastAsia"/>
        </w:rPr>
      </w:pPr>
      <w:r>
        <w:rPr>
          <w:rFonts w:hint="eastAsia"/>
        </w:rPr>
        <w:t xml:space="preserve">四、试卷题型结构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名词题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小题，每小题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分，共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0分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简答题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小题，每小题1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分，共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 xml:space="preserve">分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分析论述题 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小题，共90分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Ⅲ．考查范围</w:t>
      </w:r>
    </w:p>
    <w:p>
      <w:pPr>
        <w:rPr>
          <w:rFonts w:hint="eastAsia"/>
          <w:b/>
        </w:rPr>
      </w:pPr>
      <w:r>
        <w:rPr>
          <w:rFonts w:hint="eastAsia"/>
          <w:b/>
        </w:rPr>
        <w:t>[考查目标]</w:t>
      </w:r>
    </w:p>
    <w:p>
      <w:pPr>
        <w:ind w:firstLine="420" w:firstLineChars="200"/>
        <w:rPr>
          <w:rFonts w:hint="eastAsia" w:ascii="宋体" w:hAnsi="宋体" w:cs="宋体"/>
        </w:rPr>
      </w:pPr>
      <w:r>
        <w:rPr>
          <w:rFonts w:hint="eastAsia"/>
        </w:rPr>
        <w:t>理解和掌握掌握</w:t>
      </w:r>
      <w:r>
        <w:rPr>
          <w:rFonts w:hint="eastAsia"/>
          <w:lang w:eastAsia="zh-CN"/>
        </w:rPr>
        <w:t>思想政治学科</w:t>
      </w:r>
      <w:r>
        <w:rPr>
          <w:rFonts w:hint="eastAsia"/>
        </w:rPr>
        <w:t>课程与教学的的基本概念、基本事实和基本理论，了解当代</w:t>
      </w:r>
      <w:r>
        <w:rPr>
          <w:rFonts w:hint="eastAsia"/>
          <w:lang w:eastAsia="zh-CN"/>
        </w:rPr>
        <w:t>思想政治学科</w:t>
      </w:r>
      <w:r>
        <w:rPr>
          <w:rFonts w:hint="eastAsia"/>
        </w:rPr>
        <w:t>的发展趋势</w:t>
      </w:r>
      <w:r>
        <w:rPr>
          <w:rFonts w:hint="eastAsia"/>
          <w:lang w:eastAsia="zh-CN"/>
        </w:rPr>
        <w:t>和</w:t>
      </w:r>
      <w:r>
        <w:rPr>
          <w:rFonts w:hint="eastAsia"/>
        </w:rPr>
        <w:t>课程</w:t>
      </w:r>
      <w:r>
        <w:rPr>
          <w:rFonts w:hint="eastAsia"/>
          <w:lang w:eastAsia="zh-CN"/>
        </w:rPr>
        <w:t>与教学方法</w:t>
      </w:r>
      <w:r>
        <w:rPr>
          <w:rFonts w:hint="eastAsia"/>
        </w:rPr>
        <w:t>的变革</w:t>
      </w:r>
      <w:r>
        <w:rPr>
          <w:rFonts w:hint="eastAsia"/>
          <w:lang w:eastAsia="zh-CN"/>
        </w:rPr>
        <w:t>方向</w:t>
      </w:r>
      <w:r>
        <w:rPr>
          <w:rFonts w:hint="eastAsia"/>
        </w:rPr>
        <w:t>。分析运用</w:t>
      </w:r>
      <w:r>
        <w:rPr>
          <w:rFonts w:hint="eastAsia"/>
          <w:lang w:eastAsia="zh-CN"/>
        </w:rPr>
        <w:t>思想政治学科</w:t>
      </w:r>
      <w:r>
        <w:rPr>
          <w:rFonts w:hint="eastAsia"/>
        </w:rPr>
        <w:t>的基本理论和方法</w:t>
      </w:r>
      <w:r>
        <w:rPr>
          <w:rFonts w:hint="eastAsia" w:ascii="宋体" w:hAnsi="宋体" w:cs="宋体"/>
        </w:rPr>
        <w:t>分析和解决有关实际问题。</w:t>
      </w:r>
    </w:p>
    <w:p>
      <w:pPr>
        <w:rPr>
          <w:rFonts w:hint="eastAsia"/>
        </w:rPr>
      </w:pPr>
      <w:r>
        <w:rPr>
          <w:rFonts w:hint="eastAsia"/>
          <w:b/>
        </w:rPr>
        <w:t>[考查内容]</w:t>
      </w:r>
    </w:p>
    <w:p>
      <w:pPr>
        <w:snapToGrid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Cs w:val="21"/>
          <w:lang w:eastAsia="zh-CN"/>
        </w:rPr>
        <w:t>一、</w:t>
      </w:r>
      <w:r>
        <w:rPr>
          <w:rFonts w:hint="eastAsia" w:ascii="宋体" w:hAnsi="宋体"/>
          <w:szCs w:val="21"/>
        </w:rPr>
        <w:t>思想政治学科</w:t>
      </w:r>
      <w:r>
        <w:rPr>
          <w:rFonts w:hint="eastAsia" w:ascii="宋体" w:hAnsi="宋体"/>
          <w:szCs w:val="21"/>
          <w:lang w:eastAsia="zh-CN"/>
        </w:rPr>
        <w:t>课程</w:t>
      </w:r>
      <w:r>
        <w:rPr>
          <w:rFonts w:hint="eastAsia" w:ascii="宋体" w:hAnsi="宋体"/>
          <w:szCs w:val="21"/>
        </w:rPr>
        <w:t>论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（一）</w:t>
      </w:r>
      <w:r>
        <w:rPr>
          <w:rFonts w:hint="eastAsia" w:ascii="宋体" w:hAnsi="宋体"/>
          <w:szCs w:val="21"/>
        </w:rPr>
        <w:t>课程</w:t>
      </w:r>
      <w:r>
        <w:rPr>
          <w:rFonts w:hint="eastAsia" w:ascii="宋体" w:hAnsi="宋体"/>
          <w:szCs w:val="21"/>
          <w:lang w:eastAsia="zh-CN"/>
        </w:rPr>
        <w:t>的一般理论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（二）</w:t>
      </w:r>
      <w:r>
        <w:rPr>
          <w:rFonts w:hint="eastAsia" w:ascii="宋体" w:hAnsi="宋体"/>
          <w:szCs w:val="21"/>
        </w:rPr>
        <w:t>思想政治学科的性质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（三）</w:t>
      </w:r>
      <w:r>
        <w:rPr>
          <w:rFonts w:hint="eastAsia" w:ascii="宋体" w:hAnsi="宋体"/>
          <w:szCs w:val="21"/>
        </w:rPr>
        <w:t>基础教育的课程改革</w:t>
      </w:r>
      <w:r>
        <w:rPr>
          <w:rFonts w:hint="eastAsia" w:ascii="宋体" w:hAnsi="宋体"/>
          <w:szCs w:val="21"/>
          <w:lang w:eastAsia="zh-CN"/>
        </w:rPr>
        <w:t>（核心素养）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（四）</w:t>
      </w:r>
      <w:r>
        <w:rPr>
          <w:rFonts w:hint="eastAsia" w:ascii="宋体" w:hAnsi="宋体"/>
          <w:szCs w:val="21"/>
        </w:rPr>
        <w:t>思想政治学科的课程标准</w:t>
      </w:r>
    </w:p>
    <w:p>
      <w:pPr>
        <w:snapToGrid w:val="0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初中《思想品德课程标准》</w:t>
      </w:r>
    </w:p>
    <w:p>
      <w:pPr>
        <w:snapToGrid w:val="0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高中《思想政治课程标准》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二、</w:t>
      </w:r>
      <w:r>
        <w:rPr>
          <w:rFonts w:hint="eastAsia" w:ascii="宋体" w:hAnsi="宋体"/>
          <w:szCs w:val="21"/>
        </w:rPr>
        <w:t>思想政治学科教学论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（一）</w:t>
      </w:r>
      <w:r>
        <w:rPr>
          <w:rFonts w:hint="eastAsia" w:ascii="宋体" w:hAnsi="宋体"/>
          <w:szCs w:val="21"/>
        </w:rPr>
        <w:t>思想政治学科教学过程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（二）</w:t>
      </w:r>
      <w:r>
        <w:rPr>
          <w:rFonts w:hint="eastAsia" w:ascii="宋体" w:hAnsi="宋体"/>
          <w:szCs w:val="21"/>
        </w:rPr>
        <w:t>思想政治学科的教学规律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（三）</w:t>
      </w:r>
      <w:r>
        <w:rPr>
          <w:rFonts w:hint="eastAsia" w:ascii="宋体" w:hAnsi="宋体"/>
          <w:szCs w:val="21"/>
        </w:rPr>
        <w:t>思想政治学科</w:t>
      </w:r>
      <w:r>
        <w:rPr>
          <w:rFonts w:hint="eastAsia" w:ascii="宋体" w:hAnsi="宋体"/>
          <w:szCs w:val="21"/>
          <w:lang w:eastAsia="zh-CN"/>
        </w:rPr>
        <w:t>教学方法与教学模式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（四）</w:t>
      </w:r>
      <w:r>
        <w:rPr>
          <w:rFonts w:hint="eastAsia" w:ascii="宋体" w:hAnsi="宋体"/>
          <w:szCs w:val="21"/>
        </w:rPr>
        <w:t>思想政治学科的教学组织形式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（五）</w:t>
      </w:r>
      <w:r>
        <w:rPr>
          <w:rFonts w:hint="eastAsia" w:ascii="宋体" w:hAnsi="宋体"/>
          <w:szCs w:val="21"/>
        </w:rPr>
        <w:t>思想政治学科多媒体课件的制作</w:t>
      </w:r>
      <w:r>
        <w:rPr>
          <w:rFonts w:hint="eastAsia" w:ascii="宋体" w:hAnsi="宋体"/>
          <w:szCs w:val="21"/>
          <w:lang w:eastAsia="zh-CN"/>
        </w:rPr>
        <w:t>与开发</w:t>
      </w:r>
    </w:p>
    <w:p>
      <w:pPr>
        <w:snapToGrid w:val="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（六）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要素设计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内容设计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方法设计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媒体设计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主体行为设计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环境设计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媒体设计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环节设计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导入设计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语言设计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情境设计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提问设计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板书设计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结尾设计</w:t>
      </w:r>
    </w:p>
    <w:p>
      <w:pPr>
        <w:snapToGrid w:val="0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思想政治学科教学</w:t>
      </w:r>
      <w:r>
        <w:rPr>
          <w:rFonts w:hint="eastAsia" w:ascii="宋体" w:hAnsi="宋体"/>
          <w:szCs w:val="21"/>
          <w:lang w:eastAsia="zh-CN"/>
        </w:rPr>
        <w:t>举例设计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（七）</w:t>
      </w:r>
      <w:r>
        <w:rPr>
          <w:rFonts w:hint="eastAsia" w:ascii="宋体" w:hAnsi="宋体"/>
          <w:szCs w:val="21"/>
        </w:rPr>
        <w:t>思想政治学科</w:t>
      </w:r>
      <w:r>
        <w:rPr>
          <w:rFonts w:hint="eastAsia" w:ascii="宋体" w:hAnsi="宋体"/>
          <w:szCs w:val="21"/>
          <w:lang w:val="en-US" w:eastAsia="zh-CN"/>
        </w:rPr>
        <w:t>学法指导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（八）</w:t>
      </w:r>
      <w:r>
        <w:rPr>
          <w:rFonts w:hint="eastAsia" w:ascii="宋体" w:hAnsi="宋体"/>
          <w:szCs w:val="21"/>
        </w:rPr>
        <w:t>思想政治学科教学艺术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教学艺术的本质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教学艺术与教学科学的关系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思想政治课的教学艺术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备课的艺术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组织教学的艺术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导入的艺术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讲课的艺术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结尾的艺术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提问的艺术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举例的艺术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（九）</w:t>
      </w:r>
      <w:r>
        <w:rPr>
          <w:rFonts w:hint="eastAsia" w:ascii="宋体" w:hAnsi="宋体"/>
          <w:szCs w:val="21"/>
        </w:rPr>
        <w:t>思想政治课指导学习的方法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三、</w:t>
      </w:r>
      <w:r>
        <w:rPr>
          <w:rFonts w:hint="eastAsia" w:ascii="宋体" w:hAnsi="宋体"/>
          <w:szCs w:val="21"/>
        </w:rPr>
        <w:t>思想政治学科</w:t>
      </w:r>
      <w:r>
        <w:rPr>
          <w:rFonts w:hint="eastAsia" w:ascii="宋体" w:hAnsi="宋体"/>
          <w:szCs w:val="21"/>
          <w:lang w:eastAsia="zh-CN"/>
        </w:rPr>
        <w:t>测量与评价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eastAsia="zh-CN"/>
        </w:rPr>
        <w:t>一</w:t>
      </w:r>
      <w:r>
        <w:rPr>
          <w:rFonts w:hint="eastAsia" w:ascii="宋体" w:hAnsi="宋体"/>
          <w:szCs w:val="21"/>
        </w:rPr>
        <w:t>）思想政治课的考试命题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eastAsia="zh-CN"/>
        </w:rPr>
        <w:t>.思想政治</w:t>
      </w:r>
      <w:r>
        <w:rPr>
          <w:rFonts w:hint="eastAsia" w:ascii="宋体" w:hAnsi="宋体"/>
          <w:szCs w:val="21"/>
        </w:rPr>
        <w:t>考试命题的步骤</w:t>
      </w:r>
      <w:r>
        <w:rPr>
          <w:rFonts w:hint="eastAsia" w:ascii="宋体" w:hAnsi="宋体"/>
          <w:szCs w:val="21"/>
          <w:lang w:eastAsia="zh-CN"/>
        </w:rPr>
        <w:t>与原则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思想政治课考试</w:t>
      </w:r>
      <w:r>
        <w:rPr>
          <w:rFonts w:hint="eastAsia" w:ascii="宋体" w:hAnsi="宋体"/>
          <w:szCs w:val="21"/>
          <w:lang w:eastAsia="zh-CN"/>
        </w:rPr>
        <w:t>（试卷）</w:t>
      </w:r>
      <w:r>
        <w:rPr>
          <w:rFonts w:hint="eastAsia" w:ascii="宋体" w:hAnsi="宋体"/>
          <w:szCs w:val="21"/>
        </w:rPr>
        <w:t>分析</w:t>
      </w:r>
      <w:r>
        <w:rPr>
          <w:rFonts w:hint="eastAsia" w:ascii="宋体" w:hAnsi="宋体"/>
          <w:szCs w:val="21"/>
          <w:lang w:eastAsia="zh-CN"/>
        </w:rPr>
        <w:t>（难度、信度、区分度）</w:t>
      </w:r>
    </w:p>
    <w:p>
      <w:p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（二）</w:t>
      </w:r>
      <w:r>
        <w:rPr>
          <w:rFonts w:hint="eastAsia" w:ascii="宋体" w:hAnsi="宋体"/>
          <w:szCs w:val="21"/>
        </w:rPr>
        <w:t>思想政治学科评价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思想政治学科教学评价形式和方法</w:t>
      </w:r>
    </w:p>
    <w:p>
      <w:pPr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思想政治学科听</w:t>
      </w:r>
      <w:r>
        <w:rPr>
          <w:rFonts w:hint="eastAsia" w:ascii="宋体" w:hAnsi="宋体"/>
          <w:szCs w:val="21"/>
          <w:lang w:eastAsia="zh-CN"/>
        </w:rPr>
        <w:t>评</w:t>
      </w:r>
      <w:r>
        <w:rPr>
          <w:rFonts w:hint="eastAsia" w:ascii="宋体" w:hAnsi="宋体"/>
          <w:szCs w:val="21"/>
        </w:rPr>
        <w:t>课</w:t>
      </w:r>
      <w:r>
        <w:rPr>
          <w:rFonts w:hint="eastAsia" w:ascii="宋体" w:hAnsi="宋体"/>
          <w:szCs w:val="21"/>
          <w:lang w:eastAsia="zh-CN"/>
        </w:rPr>
        <w:t>的原则与要求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9609F"/>
    <w:rsid w:val="2821495B"/>
    <w:rsid w:val="28871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2017-09-14T01:35:18Z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