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87" w:rsidRDefault="00FA02D9" w:rsidP="00760FBF">
      <w:pPr>
        <w:spacing w:afterLines="100" w:after="312" w:line="360" w:lineRule="auto"/>
        <w:jc w:val="center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能源与动力工程学院简介</w:t>
      </w:r>
      <w:bookmarkStart w:id="0" w:name="_GoBack"/>
      <w:bookmarkEnd w:id="0"/>
    </w:p>
    <w:p w:rsidR="00B46087" w:rsidRDefault="00FA02D9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ab/>
        <w:t>山东大学能源与动力工程学院已经具备了学士-硕士-博士-博士后完整的人才培养体系，设有“燃煤污染物减排”国家工程实验室，动力机械及工程、工程热物理和热能工程3个学科为山东省重点学科，交通运输系有载运用具运用工程硕士点。学院现有博士生导师</w:t>
      </w:r>
      <w:r w:rsidR="00BF1B57">
        <w:rPr>
          <w:rFonts w:ascii="宋体" w:hAnsi="宋体" w:cs="宋体" w:hint="eastAsia"/>
          <w:color w:val="000000"/>
          <w:kern w:val="0"/>
          <w:sz w:val="24"/>
          <w:szCs w:val="24"/>
        </w:rPr>
        <w:t>19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人，教授22人。有“长江学者奖励计划特聘教授”1人，入选国家“百千万人才工程”2人，入选“泰山学者”岗位1人，入选教育部“新世纪优秀人才计划”2人，享有政府特殊津贴的专家6人。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br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ab/>
        <w:t>在长期的教学科研中形成了具有特色和优势的研究方向，主要为强化传热理论与技术、燃烧及污染物排放控制、热力设备节能及可靠性、内燃机工作过程及检测控制技术等。近3年累计科研经费8000多万元，主持承担了国家973、863等重要科研项目30余项，2002年以来获国家级科技奖励3项和省部级科技奖励10项。在工程应用技术研究方面，本学科成绩显著，大批科研成果转化为生产力，获得巨大的经济效益和社会效益。与诺贝尔奖获得者丁肇中教授全面合作，开展“AMS-02”国际合作研究，并取得可喜的进展。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br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ab/>
        <w:t>本学院现拥有大量先进测量仪器以及多套用于传热、流动、燃烧、脱硫、除尘等研究的冷态和热态实验装置。拥有实验室面积合计8500平方米，仪器设备值合计3200万元。上述科研条件为研究生的培养提供了坚实的物质基础。</w:t>
      </w:r>
    </w:p>
    <w:p w:rsidR="00B46087" w:rsidRDefault="00B46087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sectPr w:rsidR="00B460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BC6" w:rsidRDefault="00431BC6">
      <w:r>
        <w:separator/>
      </w:r>
    </w:p>
  </w:endnote>
  <w:endnote w:type="continuationSeparator" w:id="0">
    <w:p w:rsidR="00431BC6" w:rsidRDefault="0043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087" w:rsidRDefault="00B4608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087" w:rsidRDefault="00B4608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087" w:rsidRDefault="00B4608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BC6" w:rsidRDefault="00431BC6">
      <w:r>
        <w:separator/>
      </w:r>
    </w:p>
  </w:footnote>
  <w:footnote w:type="continuationSeparator" w:id="0">
    <w:p w:rsidR="00431BC6" w:rsidRDefault="00431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087" w:rsidRDefault="00B4608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087" w:rsidRDefault="00B46087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087" w:rsidRDefault="00B46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087"/>
    <w:rsid w:val="00431BC6"/>
    <w:rsid w:val="00760FBF"/>
    <w:rsid w:val="00B46087"/>
    <w:rsid w:val="00BF1B57"/>
    <w:rsid w:val="00FA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28ADE851-C02C-488F-9D57-A16A0D88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/>
    <w:lsdException w:name="footer" w:semiHidden="1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99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link w:val="a5"/>
    <w:uiPriority w:val="99"/>
    <w:semiHidden/>
    <w:locked/>
    <w:rPr>
      <w:sz w:val="18"/>
    </w:rPr>
  </w:style>
  <w:style w:type="character" w:customStyle="1" w:styleId="a4">
    <w:name w:val="页脚 字符"/>
    <w:link w:val="a3"/>
    <w:uiPriority w:val="99"/>
    <w:semiHidden/>
    <w:locked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联系QQ:281275968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能源与动力工程学院简介</dc:title>
  <dc:creator>微软用户</dc:creator>
  <cp:lastModifiedBy>Robin</cp:lastModifiedBy>
  <cp:revision>2</cp:revision>
  <cp:lastPrinted>2013-07-08T01:20:00Z</cp:lastPrinted>
  <dcterms:created xsi:type="dcterms:W3CDTF">2013-07-04T07:19:00Z</dcterms:created>
  <dcterms:modified xsi:type="dcterms:W3CDTF">2016-07-14T01:50:00Z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