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b/>
          <w:bCs/>
          <w:sz w:val="32"/>
          <w:szCs w:val="32"/>
        </w:rPr>
      </w:pPr>
      <w:bookmarkStart w:id="0" w:name="_GoBack"/>
      <w:bookmarkEnd w:id="0"/>
      <w:r>
        <w:rPr>
          <w:rFonts w:hint="eastAsia"/>
          <w:b/>
          <w:bCs/>
          <w:sz w:val="32"/>
          <w:szCs w:val="32"/>
        </w:rPr>
        <w:t>中央民族大学硕士研究生入学考试初试科目考试大纲</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科目代码：</w:t>
      </w:r>
      <w:r>
        <w:rPr>
          <w:rFonts w:hint="eastAsia"/>
        </w:rPr>
        <w:t xml:space="preserve">661 </w:t>
      </w:r>
      <w:r>
        <w:rPr>
          <w:rFonts w:hint="eastAsia"/>
        </w:rPr>
        <w:t xml:space="preserve">科目名称：中药学综合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I. 考察目标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中药学综合主要考察中药学相关专业本科生对中药学基础知识的掌握程度，中药学综合包括中药学、药理学、中药化学，三者都是中药学专业的基础课程。《中药学》主要考查考生对中药学基本理论、基本知识和基本技能掌握程度，并从临床用药角度考查合理用药的专业知识；《药理学》主要考察考生对药理学基本知识、基本技能的掌握程度，在熟悉药物药理作用与临床应用的基础上，着重考察考生科研实践能力。《中药化学》主要考察考生对中药化学成分结构类型、理化性质、提取分离及鉴定的基本理论和技能的熟悉程度，并考察考生的科研意识和实践能力。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II. 考试形式和试卷结构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一、试卷满分及考试时间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试卷满分为</w:t>
      </w:r>
      <w:r>
        <w:rPr>
          <w:rFonts w:hint="eastAsia"/>
        </w:rPr>
        <w:t>300</w:t>
      </w:r>
      <w:r>
        <w:rPr>
          <w:rFonts w:hint="eastAsia"/>
        </w:rPr>
        <w:t>分，考试时间为</w:t>
      </w:r>
      <w:r>
        <w:rPr>
          <w:rFonts w:hint="eastAsia"/>
        </w:rPr>
        <w:t>180</w:t>
      </w:r>
      <w:r>
        <w:rPr>
          <w:rFonts w:hint="eastAsia"/>
        </w:rPr>
        <w:t xml:space="preserve">分钟。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二、答题方式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闭卷、笔试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三、试卷内容结构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名词解释 </w:t>
      </w:r>
      <w:r>
        <w:rPr>
          <w:rFonts w:hint="eastAsia"/>
        </w:rPr>
        <w:t>10</w:t>
      </w:r>
      <w:r>
        <w:rPr>
          <w:rFonts w:hint="eastAsia"/>
        </w:rPr>
        <w:t>小题， 共</w:t>
      </w:r>
      <w:r>
        <w:rPr>
          <w:rFonts w:hint="eastAsia"/>
        </w:rPr>
        <w:t>50</w:t>
      </w:r>
      <w:r>
        <w:rPr>
          <w:rFonts w:hint="eastAsia"/>
        </w:rPr>
        <w:t xml:space="preserve">分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选 择 题 </w:t>
      </w:r>
      <w:r>
        <w:rPr>
          <w:rFonts w:hint="eastAsia"/>
        </w:rPr>
        <w:t>45</w:t>
      </w:r>
      <w:r>
        <w:rPr>
          <w:rFonts w:hint="eastAsia"/>
        </w:rPr>
        <w:t>小题， 共</w:t>
      </w:r>
      <w:r>
        <w:rPr>
          <w:rFonts w:hint="eastAsia"/>
        </w:rPr>
        <w:t>90</w:t>
      </w:r>
      <w:r>
        <w:rPr>
          <w:rFonts w:hint="eastAsia"/>
        </w:rPr>
        <w:t xml:space="preserve">分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简 答 题 </w:t>
      </w:r>
      <w:r>
        <w:rPr>
          <w:rFonts w:hint="eastAsia"/>
        </w:rPr>
        <w:t>10</w:t>
      </w:r>
      <w:r>
        <w:rPr>
          <w:rFonts w:hint="eastAsia"/>
        </w:rPr>
        <w:t>小题， 共</w:t>
      </w:r>
      <w:r>
        <w:rPr>
          <w:rFonts w:hint="eastAsia"/>
        </w:rPr>
        <w:t>100</w:t>
      </w:r>
      <w:r>
        <w:rPr>
          <w:rFonts w:hint="eastAsia"/>
        </w:rPr>
        <w:t xml:space="preserve">分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论 述 题 </w:t>
      </w:r>
      <w:r>
        <w:rPr>
          <w:rFonts w:hint="eastAsia"/>
        </w:rPr>
        <w:t>4</w:t>
      </w:r>
      <w:r>
        <w:rPr>
          <w:rFonts w:hint="eastAsia"/>
        </w:rPr>
        <w:t>小题， 共</w:t>
      </w:r>
      <w:r>
        <w:rPr>
          <w:rFonts w:hint="eastAsia"/>
        </w:rPr>
        <w:t>60</w:t>
      </w:r>
      <w:r>
        <w:rPr>
          <w:rFonts w:hint="eastAsia"/>
        </w:rPr>
        <w:t xml:space="preserve">分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III. 考试范围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【参考书目】：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《中药学》 普通高等教育</w:t>
      </w:r>
      <w:r>
        <w:rPr>
          <w:rFonts w:hint="default"/>
        </w:rPr>
        <w:t>“</w:t>
      </w:r>
      <w:r>
        <w:rPr>
          <w:rFonts w:hint="eastAsia"/>
        </w:rPr>
        <w:t>十一五</w:t>
      </w:r>
      <w:r>
        <w:rPr>
          <w:rFonts w:hint="default"/>
        </w:rPr>
        <w:t>”</w:t>
      </w:r>
      <w:r>
        <w:rPr>
          <w:rFonts w:hint="eastAsia"/>
        </w:rPr>
        <w:t xml:space="preserve">国家级规划教材，主编高学敏，中国中医药出版社；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《药理学》全国中医药行业高等教育</w:t>
      </w:r>
      <w:r>
        <w:rPr>
          <w:rFonts w:hint="default"/>
        </w:rPr>
        <w:t>“</w:t>
      </w:r>
      <w:r>
        <w:rPr>
          <w:rFonts w:hint="eastAsia"/>
        </w:rPr>
        <w:t>十二五</w:t>
      </w:r>
      <w:r>
        <w:rPr>
          <w:rFonts w:hint="default"/>
        </w:rPr>
        <w:t>”</w:t>
      </w:r>
      <w:r>
        <w:rPr>
          <w:rFonts w:hint="eastAsia"/>
        </w:rPr>
        <w:t xml:space="preserve">规划教材《药理学》主编孙建宁，中国中医药出版社；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《中药化学》卫生部</w:t>
      </w:r>
      <w:r>
        <w:rPr>
          <w:rFonts w:hint="default"/>
        </w:rPr>
        <w:t>“</w:t>
      </w:r>
      <w:r>
        <w:rPr>
          <w:rFonts w:hint="eastAsia"/>
        </w:rPr>
        <w:t>十二五</w:t>
      </w:r>
      <w:r>
        <w:rPr>
          <w:rFonts w:hint="default"/>
        </w:rPr>
        <w:t>”</w:t>
      </w:r>
      <w:r>
        <w:rPr>
          <w:rFonts w:hint="eastAsia"/>
        </w:rPr>
        <w:t>规划教材</w:t>
      </w:r>
      <w:r>
        <w:rPr>
          <w:rFonts w:hint="default"/>
        </w:rPr>
        <w:t>•</w:t>
      </w:r>
      <w:r>
        <w:rPr>
          <w:rFonts w:hint="eastAsia"/>
        </w:rPr>
        <w:t>全国高等中医药院校教材</w:t>
      </w:r>
      <w:r>
        <w:rPr>
          <w:rFonts w:hint="default"/>
        </w:rPr>
        <w:t>•</w:t>
      </w:r>
      <w:r>
        <w:rPr>
          <w:rFonts w:hint="eastAsia"/>
        </w:rPr>
        <w:t xml:space="preserve">全国高等医药教材建设研究会规划教材，主编石任兵，主审匡海学，人民卫生出版社。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【考察内容】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中药学综合之中药学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第一章 中药的起源和中药学发展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掌握中药、本草、中药学的概念。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熟悉历代本草学的主要成就及其主要代表作。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了解中药学的发展历史沿革。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第二章 中药的产地及采集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掌握道地药材的概念与意义；按药用部位划分不同植物的采收时节和方法。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熟悉中药产地与药效的关系。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第三章 中药的炮制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掌握中药炮制的概念、目的和主要方法及临床意义。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第四章 药性理论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中药性能的含义及内容；掌握四气的含义、具体表述及阴阳属性，熟悉四气所表示的作用及对临床的指导意义；掌握五味的含义及阴阳属性，熟悉五味分别表示的作用及对临床的指导意义，气味配合的意义、原则及规律掌握升降浮沉的含义；掌握归经的含义及依据，熟悉归经的表述方法，归经对临床用药的指导意义；掌握中药毒性的</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概念及分级，有毒无毒的确定依据及影响因素，引起中药中毒的原因及有毒无毒对临床的指导意义。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熟悉中药药性理论的核心内容；熟悉升降浮沉的转化条件；升降浮沉确定依据及所表示的作用，升降浮沉对临床用药的指导意义。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第五章 中药的配伍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掌握配伍的含义及内容；掌握配伍七情。熟悉配伍的目的。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第六章 中药的用药禁忌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掌握用药禁忌的含义及内容，配伍禁忌、妊娠禁忌、服药禁忌的含义；掌握配伍禁忌、妊娠禁忌、服药禁忌的内容。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第七章 中药的剂量与用法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掌握剂量的含义，确定中药剂量的因素；常用的给药途径及其对疗效的影响，常用剂型；中药的煎煮方法及特殊要求，服药方法。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第八章 解表药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解表药的概念、功能、适应范围、使用注意、分类及各类的性能特点；掌握麻黄、桂枝、紫苏叶、荆芥、防风、羌活、细辛、白芷、生姜、苍耳子、辛夷、薄荷、牛蒡子、桑叶、菊花、葛根、柴胡、升麻等药的性味、归经、功效、主治、常用配伍、用法用量、使用注意等。熟悉香薷、藁本、蝉蜕、蔓荆子等药的性味、功效、主治、用法用量、使用注意等。了解苏梗、生姜、浮萍、淡豆豉、木贼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第九章 清热药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清热药的概念、功效、适应范围、分类及各类的性能特点；掌握石膏、知母、栀子、夏枯草、芦根、黄芩、黄连、黄柏、龙胆草、金银花、连翘、板蓝根、大青叶、蒲公英、射干、蚤休、白头翁、鱼腥草、贯众、生地黄、玄参、赤芍药、牡丹皮、败酱草、青蒿、地骨</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皮等药的性味、归经、功效、主治、常用配伍、用法用量、使用注意等。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熟悉天花粉、竹叶、决明子、苦参、白鲜皮，青黛、穿心莲、土茯苓、山豆根、马齿苋、鸦胆子、白花蛇舌草、白蔹、漏芦、紫草、水牛角、白薇、胡黄连等药的性味、功效、主治、用法用量、使用注意等。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了解淡竹叶、谷精草、密蒙花、青葙子、忍冬藤、紫花地丁、野菊花、拳参、半边莲、半枝莲、北豆根、马勃、熊胆、银柴胡、山慈姑、木蝴蝶等药的功效、主治。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第十章 泻下药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掌握泻下药的概念、功效、适应范围、使用注意、分类及各类的性能特点；掌握大黄、芒硝、甘遂、大戟、巴豆等药的性味、归经、功效、主治、常用配伍、用量用法、使用注意等。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熟悉番泻叶、红大戟、牵牛子的性味、功效、主治、用量用法、使用注意等；了解芦荟、玄明粉、火麻仁、郁李仁、芫花、商陆等药的功效、主治。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第十一章 祛风湿药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掌握祛风湿药的概念、功效、适应范围及使用注意；掌握独活、威灵仙、秦艽、木瓜、防己、桑枝、五加皮、桑寄生、乌梢蛇等药的性味、归经、功效、主治、常用配伍、用量用法、使用注意等。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熟悉豨莶草、络石藤、海风藤、丝瓜络、雷公藤、狗脊等药的性味、功效、主治、用量用法、使用注意等。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了解川乌（草乌）、伸筋草、蚕沙、穿山龙、寻骨风、千年健、松节、鹿衔草等药的功效、主治。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第十二章 化湿药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掌握化湿药的概念、功效、适应范围及使用注意；掌握藿香、佩兰、苍术、厚朴、砂仁等药的性味、归经、功效、主治、常用配伍、用量用法、使用注意等。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熟悉豆蔻的性味、功效、主治、用量用法、使用注意等。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了解草果的功效、主治。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第十三章 利水渗湿药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利水渗湿药的概念、功效、适应范围及使用注意；掌握茯苓、泽泻、薏苡仁、香加皮、车前子、滑石、木通、石韦、金钱草、虎杖、茵陈蒿等药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熟悉猪苓、海金沙、萆薢、萹蓄、瞿麦、通草等药的性味、功效、主治、用量用法、使用注意等；熟悉茯苓皮、茯神、冬瓜皮、垂盆草、地肤子、灯心草、冬葵子、车前草、地肤子等药的功效、主治。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第十四章 温里药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掌握温里药的概念、功效、适应范围及使用注意；掌握附子、干姜、肉桂、吴茱萸的性味、归经、功效、主治、常用配伍、用量用法、使用注意等。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熟悉花椒、丁香、高良姜、小茴香的性味、功效、主治、用量用法、使用注意等。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了解胡椒、荜茇的功效、主治。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第十五章 理气药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掌握理气药的概念、功效、适应范围及使用注意；掌握陈皮、枳实、枳壳、木香、香附、沉香、川楝子、薤白等药的性味、归经、功效、主治、常用配伍、用量用法、使用注意等。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熟悉青皮、玫瑰花、佛手、乌药、大腹皮等药的性味、功效、主治、用量用法、使用注意等。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了解香橼、荔枝核、青木香、九香虫、甘松、柿蒂等药的功效、主治。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第十六章 消食药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掌握消食药的概述、功效、适应范围及使用注意；掌握山楂、莱菔子、鸡内金的性味、归经、功效、主治、常用配伍、用量用法、使用注意等。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熟悉麦芽、神曲的性味、功效、主治、用量用法、使用注意等。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了解阿魏的功效、主治。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第十七章 驱虫药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掌握驱虫药的概念、功效、适应范围及使用注意；掌握使君子、苦楝皮、槟榔的性味、归经、功效、主治、常用配伍、用量用法、使用注意等。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熟悉雷丸、鹤草芽、南瓜子的性味、功效、主治、用量用法、使用注意等。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了解榧子的功效、主治。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第十八章 止血药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止血药的概念、功效、适应范围、使用注意、分类及各类性能特点；掌握大蓟、小蓟、地榆、白茅根、侧柏叶、三七、蒲黄、仙鹤草、白及、艾叶等药的性味、归经、功效、主治、常用配伍、用量用法、使用注意。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熟悉槐花、苎麻根、茜草、五灵脂、棕榈炭、血余炭、灶心土、炮姜等药的性味、功效、主治、用量用法、使用注意等。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了解降香、花蕊石、藕节等药的功效、主治。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第十九章 活血化瘀药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活血化瘀药的概念、功效、适应范围及使用注意；掌握川芎、延胡索、郁金、莪术、丹参、刘寄奴、益母草、红花、乳香、牛膝、土鳖虫、桃仁、鸡血藤、血竭等药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熟悉姜黄、泽兰、三棱、没药、骨碎补、穿山甲、水蛭、斑蝥、王不留行等药的性味、功效、主治、用量用法、使用注意等。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了解西红花、川牛膝、虻虫、月季花、苏木、自然铜、孩儿茶等药的功效、主治。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第二十章 化痰止咳平喘药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化痰止咳平喘药的概念、功效、适应范围、使用注意、分类及各类的性能特点；掌握半夏、天南星、旋覆花、川贝母、浙贝母、瓜蒌、竹茹、桔梗、杏仁、苏子、百部、葶苈子、前胡等药的性味、归经、功效、主治、常用配伍、用量用法、使用注意等；掌握贝母的药材品种及各自的性能特点。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熟悉胆南星、白附子、白芥子、白前、竹沥、海藻、黄药子、胖大海、白果、桑白皮、款冬花、紫菀、枇杷叶、礞石等药的性味、功效、主治、用量用法、使用注意等。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了解海浮石、瓦楞子、昆布、洋金花、罗汉果、马兜铃等药的功效、主治。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第二十一章 安神药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掌握安神药的概念、功效、适应范围、使用注意、分类及各类的性能特点；掌握朱砂、磁石、酸枣仁、夜交藤、远志的性味、归经、功效、主治、常用配伍、用量用法、使用注意等。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熟悉龙骨、琥珀、柏子仁、合欢皮的性味、功效、主治、用量用法、使用注意等。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了解灵芝的功效、主治。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第二十二章 平肝息风药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掌握平肝息风药的概念、功效、适应范围、分类及各类性能特点；掌握石决明、牡蛎、代赭石、牛黄、钩藤、天麻、全蝎、地龙等药的性味、归经、功效、主治、常用配伍、用量用法、使用注意等。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熟悉珍珠、刺蒺藜、蜈蚣、僵蚕的性味、功效、主治、用量用法、使用注意等。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了解罗布麻的功效、主治。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第二十三章 开窍药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掌握开窍药的概念、功效、适应范围、使用注意及分类；掌握麝香、冰片、石菖蒲的性味、归经、功效、主治、常用配伍、用量用法、使用注意等。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熟悉苏合香的性味、功效、主治、用量用法、使用注意等。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第二十四章 补虚药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补虚药的概念，补气、补阳、补血、补阴药的性能特点、功效、适应范围及使用注意；掌握人参、西洋参、党参、太子参、黄芪、白术、山药、刺五加、甘草、鹿茸、肉苁蓉、淫羊藿、杜仲、续断、补骨脂、菟丝子、当归、熟地黄、何首乌、白芍、阿胶、南沙参、北沙参、麦冬、百合、石斛、枸杞子、鳖甲等药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熟悉大枣、鹿茸、紫河车、冬虫夏草、巴戟天、益智仁、沙苑子、龙眼肉、百合、天冬、玉竹、黄精、女贞子、仙茅、旱莲草等药的性</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味、功效、主治、用量用法、使用注意等；熟悉南北沙参各自的性能特点。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了解蛤蚧、扁豆、饴糖、葫芦巴、胡桃肉、锁阳、韭子、鹿角、鹿角霜、阳起石、桑椹、黑芝麻等药的功效、主治。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第二十五章 收涩药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掌握收涩药的概念、功效、适应范围及使用注意；掌握五味子、山萸肉、乌梅、莲子、覆盆子、浮小麦等药的性味、归经、功效、主治、常用配伍、用量用法、使用注意等。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熟悉五倍子、赤石脂、诃子、禹余粮、罂粟壳、芡实、桑螵蛸等药的性味、功效、主治、用量用法、使用注意等。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了解麻黄根、糯稻根须、石榴皮、金樱子、刺猬皮、海螵蛸等药的功效、主治。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第二十六章 涌吐药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掌握涌吐药的概念、功效、适应范围及使用注意。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熟悉常山、瓜蒂的性味、归经、功效、主治、常用配伍、用量用法、使用注意等。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了解胆矾的功效、主治。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第二十七章 杀虫止痒药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掌握杀虫止痒药的概念、功效、适应范围及使用注意；掌握硫黄、雄黄、蛇床子的性味、归经、功效、主治、常用配伍、用量用法、使用注意等。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熟悉白矾、樟脑的性味、功效、主治、用量用法、使用注意等；熟悉硫磺、雄黄的炮制意义和功效区别。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了解大蒜、土槿皮、蜂房功效、主治。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第二十八章 拔毒生肌药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掌握拔毒生肌药的概念、功效、适应范围及使用注意；掌握炉甘石的性味、归经、功效、主治、常用配伍、用量用法、使用注意等。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熟悉硼砂的性味、功效、主治、用量用法、使用注意等；熟悉升药、铅丹、砒石、轻粉的炮制意义。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了解砒石、轻粉、升药、的功效、主治。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中药学综合之药理学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第一章 绪论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了解药理学、药物的概念；了解药理学在新药开发与研究中的任务。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第二章 药物效应动力学</w:t>
      </w:r>
      <w:r>
        <w:rPr>
          <w:rFonts w:hint="default"/>
          <w:b/>
          <w:bCs/>
        </w:rPr>
        <w:t>——</w:t>
      </w:r>
      <w:r>
        <w:rPr>
          <w:rFonts w:hint="eastAsia"/>
          <w:b/>
          <w:bCs/>
        </w:rPr>
        <w:t xml:space="preserve">药效学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药物的不良反应，即副反应、毒性反应、后遗效应、继发反应、变态反应、特异质反应和药物依赖性；掌握量效曲线效能、效价强度、最小有效量、半数有效量、半数中毒量和半数致死量的概念和意义；掌握受体激动药与拮抗药的概念。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熟悉受体与配体结合的特性。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了解药物作用的基本规律；了解最小有效量、最大有效量、治疗量、最小中毒量和致死量的概念。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第三章 药物代谢动力学</w:t>
      </w:r>
      <w:r>
        <w:rPr>
          <w:rFonts w:hint="default"/>
          <w:b/>
          <w:bCs/>
        </w:rPr>
        <w:t>——</w:t>
      </w:r>
      <w:r>
        <w:rPr>
          <w:rFonts w:hint="eastAsia"/>
          <w:b/>
          <w:bCs/>
        </w:rPr>
        <w:t xml:space="preserve">药动学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掌握首过效应的概念；掌握肝药酶系统及肝药酶诱导药、抑制药；掌握生物利用度、半衰期、稳态血药浓度的概念。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熟悉血脑屏障、胎盘屏障、血浆蛋白结合率的概念和意义；熟悉药物一级消除动力学、零级消除动力学的概念和特征。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了解药物排泄的主要途径及肝肠循环。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第四章 影响药物效应的因素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了解影响药物效应的药物因素和机体因素。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第五章 传出神经系统药理概论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熟悉传出神经系统药物的作用方式和分类。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了解传出神经的递质与受体。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第六章 拟胆碱药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掌握胆碱受体激动药乙酰胆碱、毛果芸香碱的药理作用和临床应用；掌握抗胆碱酯酶药新斯的明的药理作用和临床应用。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第七章 有机磷酸酯类中毒及胆碱酯酶复活药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熟悉胆碱酯酶复活药氯解磷定、碘解磷定的药理作用及临床应用。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了解有机磷酸酯类中毒的解救。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第八章 抗胆碱药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w:t>
      </w:r>
      <w:r>
        <w:rPr>
          <w:rFonts w:hint="eastAsia"/>
        </w:rPr>
        <w:t>M</w:t>
      </w:r>
      <w:r>
        <w:rPr>
          <w:rFonts w:hint="eastAsia"/>
        </w:rPr>
        <w:t xml:space="preserve">胆碱受体阻断药阿托品药理作用、临床应用、不良反应及中毒。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了解东莨菪碱、山莨菪碱的临床应用；了解</w:t>
      </w:r>
      <w:r>
        <w:rPr>
          <w:rFonts w:hint="eastAsia"/>
        </w:rPr>
        <w:t>N</w:t>
      </w:r>
      <w:r>
        <w:rPr>
          <w:rFonts w:hint="eastAsia"/>
        </w:rPr>
        <w:t xml:space="preserve">胆碱受体阻断药琥珀胆碱的药理作用和临床应用。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第九章 拟肾上腺素药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w:t>
      </w:r>
      <w:r>
        <w:rPr>
          <w:rFonts w:hint="eastAsia"/>
        </w:rPr>
        <w:t>α</w:t>
      </w:r>
      <w:r>
        <w:rPr>
          <w:rFonts w:hint="eastAsia"/>
        </w:rPr>
        <w:t>受体激动药去甲肾上腺素的药理作用、临床应用、不良反应及禁忌证；掌握</w:t>
      </w:r>
      <w:r>
        <w:rPr>
          <w:rFonts w:hint="eastAsia"/>
        </w:rPr>
        <w:t>α</w:t>
      </w:r>
      <w:r>
        <w:rPr>
          <w:rFonts w:hint="eastAsia"/>
        </w:rPr>
        <w:t>、</w:t>
      </w:r>
      <w:r>
        <w:rPr>
          <w:rFonts w:hint="eastAsia"/>
        </w:rPr>
        <w:t>β</w:t>
      </w:r>
      <w:r>
        <w:rPr>
          <w:rFonts w:hint="eastAsia"/>
        </w:rPr>
        <w:t>受体激动药肾上腺素药理作用、临床应用；掌握</w:t>
      </w:r>
      <w:r>
        <w:rPr>
          <w:rFonts w:hint="eastAsia"/>
        </w:rPr>
        <w:t>β</w:t>
      </w:r>
      <w:r>
        <w:rPr>
          <w:rFonts w:hint="eastAsia"/>
        </w:rPr>
        <w:t xml:space="preserve">受体激动药异丙肾上腺素的药理作用、临床应用。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熟悉</w:t>
      </w:r>
      <w:r>
        <w:rPr>
          <w:rFonts w:hint="eastAsia"/>
        </w:rPr>
        <w:t>α</w:t>
      </w:r>
      <w:r>
        <w:rPr>
          <w:rFonts w:hint="eastAsia"/>
        </w:rPr>
        <w:t>、</w:t>
      </w:r>
      <w:r>
        <w:rPr>
          <w:rFonts w:hint="eastAsia"/>
        </w:rPr>
        <w:t>β</w:t>
      </w:r>
      <w:r>
        <w:rPr>
          <w:rFonts w:hint="eastAsia"/>
        </w:rPr>
        <w:t xml:space="preserve">受体激动药多巴胺的药理作用、临床应用。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了解</w:t>
      </w:r>
      <w:r>
        <w:rPr>
          <w:rFonts w:hint="eastAsia"/>
        </w:rPr>
        <w:t>α</w:t>
      </w:r>
      <w:r>
        <w:rPr>
          <w:rFonts w:hint="eastAsia"/>
        </w:rPr>
        <w:t>、</w:t>
      </w:r>
      <w:r>
        <w:rPr>
          <w:rFonts w:hint="eastAsia"/>
        </w:rPr>
        <w:t>β</w:t>
      </w:r>
      <w:r>
        <w:rPr>
          <w:rFonts w:hint="eastAsia"/>
        </w:rPr>
        <w:t xml:space="preserve">受体激动药麻黄碱的药理作用、临床应用。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第十章 抗肾上腺素药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w:t>
      </w:r>
      <w:r>
        <w:rPr>
          <w:rFonts w:hint="eastAsia"/>
        </w:rPr>
        <w:t>β</w:t>
      </w:r>
      <w:r>
        <w:rPr>
          <w:rFonts w:hint="eastAsia"/>
        </w:rPr>
        <w:t xml:space="preserve">肾上腺素受体阻滞药普萘洛尔的药理作用、临床应用、不良反应及禁忌证。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熟悉</w:t>
      </w:r>
      <w:r>
        <w:rPr>
          <w:rFonts w:hint="eastAsia"/>
        </w:rPr>
        <w:t>α</w:t>
      </w:r>
      <w:r>
        <w:rPr>
          <w:rFonts w:hint="eastAsia"/>
        </w:rPr>
        <w:t xml:space="preserve">肾上腺素受体阻滞药酚妥拉明的药理作用及临床应用。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第十一章 局部麻醉药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了解局部麻醉药的临床应用。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第十二章 全身麻醉药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了解全身麻醉药的概念；了解全身麻醉药的代表药。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第十三章 镇静催眠药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掌握苯二氮卓类的药理作用、作用机制、临床应用及常用代表药的作用特点；掌握巴比妥类药理作用、作用机制及临床应用及常用代表药。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了解水合氯醛的药理作用和临床应用。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第十四章 抗癫痫药与抗惊厥药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掌握苯妥英钠的药理作用和临床应用；掌握卡马西平的药理作用及临床应用。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熟悉苯巴比妥的临床应用；熟悉乙琥胺的临床应用及不良反应；熟悉丙戊酸钠的临床应用及不良反应；熟悉地西泮的临床应用。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了解抗癫痫药的合理应用；了解硫酸镁的药理作用及临床应用。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第十五章 抗精神失常药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掌握抗精神病药氯丙嗪的药理作用、临床应用和不良反应；掌握抗抑郁症药丙米嗪的药理作用、临床应用。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熟悉抗躁狂症药碳酸锂的药理作用及不良反应。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了解抗精神失常药的分类。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第十六章 抗帕金森病和治疗阿尔茨海默病药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掌握左旋多巴的体内过程、药理作用、作用机制、临床应用与不良反应；掌握多奈哌齐、美金刚的药理作用、作用机制与临床应用。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熟悉卡比多巴、苯海索、金刚烷胺的药理作用、作用机制及临床应用。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第十七章 解热镇痛抗炎药与抗痛风药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掌握阿司匹林、对乙酰氨基酚的药理作用、临床应用、不良反应。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熟悉解热镇痛抗炎药的概念和药理作用、作用机制。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了解选择性环氧酶</w:t>
      </w:r>
      <w:r>
        <w:rPr>
          <w:rFonts w:hint="eastAsia"/>
        </w:rPr>
        <w:t>-2</w:t>
      </w:r>
      <w:r>
        <w:rPr>
          <w:rFonts w:hint="eastAsia"/>
        </w:rPr>
        <w:t xml:space="preserve">抑制药的代表药；了解抗痛风药的药理作用与临床应用、代表药。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第十八章 镇痛药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掌握吗啡的药理作用及作用机制、临床应用、不良反应。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熟悉哌替啶的药理作用、临床应用、不良反应。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了解纳洛酮的药理作用及临床应用。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第十九章 中枢兴奋药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了解尼可刹米的药理作用、作用机制和临床应用。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第二十章 组胺及抗组胺药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熟悉</w:t>
      </w:r>
      <w:r>
        <w:rPr>
          <w:rFonts w:hint="eastAsia"/>
        </w:rPr>
        <w:t>H1</w:t>
      </w:r>
      <w:r>
        <w:rPr>
          <w:rFonts w:hint="eastAsia"/>
        </w:rPr>
        <w:t>受体阻断药的药理作用、临床应用、不良反应及代表药氯苯那敏、氯雷他定；熟悉</w:t>
      </w:r>
      <w:r>
        <w:rPr>
          <w:rFonts w:hint="eastAsia"/>
        </w:rPr>
        <w:t>H2</w:t>
      </w:r>
      <w:r>
        <w:rPr>
          <w:rFonts w:hint="eastAsia"/>
        </w:rPr>
        <w:t xml:space="preserve">受体阻断药雷尼替丁的药理作用及临床应用。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第二十一章 其他影响自体活性物质的药物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了解白三烯、</w:t>
      </w:r>
      <w:r>
        <w:rPr>
          <w:rFonts w:hint="eastAsia"/>
        </w:rPr>
        <w:t>5-</w:t>
      </w:r>
      <w:r>
        <w:rPr>
          <w:rFonts w:hint="eastAsia"/>
        </w:rPr>
        <w:t>羟色胺的药理作用；了解</w:t>
      </w:r>
      <w:r>
        <w:rPr>
          <w:rFonts w:hint="eastAsia"/>
        </w:rPr>
        <w:t>5-</w:t>
      </w:r>
      <w:r>
        <w:rPr>
          <w:rFonts w:hint="eastAsia"/>
        </w:rPr>
        <w:t xml:space="preserve">羟色胺受体激动药和阻断药；了解内皮素抑制剂。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第二十二章 作用于心血管系统离子通道的药物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掌握钙通道阻滞剂的概念、分类与代表药；掌握钙通道阻滞剂的药理作用、作用机制、临床应用。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第二十三章 治疗慢性心功能不全的药物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掌握强心苷类的药理作用、作用机制、临床应用和不良反应；掌握血管紧张素</w:t>
      </w:r>
      <w:r>
        <w:rPr>
          <w:rFonts w:hint="eastAsia"/>
        </w:rPr>
        <w:t>I</w:t>
      </w:r>
      <w:r>
        <w:rPr>
          <w:rFonts w:hint="eastAsia"/>
        </w:rPr>
        <w:t>转化酶抑制药和血管紧张素</w:t>
      </w:r>
      <w:r>
        <w:rPr>
          <w:rFonts w:hint="eastAsia"/>
        </w:rPr>
        <w:t>II</w:t>
      </w:r>
      <w:r>
        <w:rPr>
          <w:rFonts w:hint="eastAsia"/>
        </w:rPr>
        <w:t>受体阻断药抗心衰的作用机制及代表药；掌握钙通道阻滞药抗心衰的作用机制；掌握</w:t>
      </w:r>
      <w:r>
        <w:rPr>
          <w:rFonts w:hint="eastAsia"/>
        </w:rPr>
        <w:t>β</w:t>
      </w:r>
      <w:r>
        <w:rPr>
          <w:rFonts w:hint="eastAsia"/>
        </w:rPr>
        <w:t>肾上</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腺素受体阻断药抗心衰的作用机制及代表药。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熟悉利尿药的抗心衰的作用机制。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第二十四章 抗高血压药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掌握卡托普利、氯沙坦的药理作用、降压机制、临床应用、不良反应；掌握硝苯地平、尼群地平抗高血压的的药理作用、临床应用；掌握普萘洛尔的降压机制、临床应用、不良反应。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熟悉氢氯噻嗪抗高血压的药理作用、作用机制及临床应用；熟悉</w:t>
      </w:r>
      <w:r>
        <w:rPr>
          <w:rFonts w:hint="eastAsia"/>
        </w:rPr>
        <w:t>α</w:t>
      </w:r>
      <w:r>
        <w:rPr>
          <w:rFonts w:hint="eastAsia"/>
        </w:rPr>
        <w:t xml:space="preserve">受体阻断药哌唑嗪的药理作用、作用机制、临床应用和不良反应；熟悉血管扩张药硝普钠、肼屈嗪的药理作用、临床应用。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了解中枢交感神经抑制药可乐定的药理作用、作用机制和临床应用；了解交感神经末梢抑制药利血平的临床应用。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第二十五章 抗心绞痛药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掌握硝酸甘油药理作用、作用机制、临床应用、不良反应。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熟悉</w:t>
      </w:r>
      <w:r>
        <w:rPr>
          <w:rFonts w:hint="eastAsia"/>
        </w:rPr>
        <w:t>β</w:t>
      </w:r>
      <w:r>
        <w:rPr>
          <w:rFonts w:hint="eastAsia"/>
        </w:rPr>
        <w:t xml:space="preserve">肾上腺素受体阻断药抗心绞痛机制、临床应用与不良反应；熟悉钙通道阻滞药的抗心绞痛机制与临床应用。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第二十六章 抗心律失常药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掌握奎尼丁的药理作用、临床应用和不良反应。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熟悉利多卡因、普罗帕酮的药理作用、临床应用；熟悉普萘洛尔、美托洛尔抗心律失常的药理作用、临床应用；熟悉胺碘酮、维拉帕米的药理作用、临床应用和不良反应。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第二十七章 抗动脉粥样硬化药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掌握他汀类药物的药理作用、作用机制、临床应用和不良反应。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熟悉考来烯酸、贝特类的药理作用、临床应用和不良反应。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了解烟酸、普罗布考的药理作用、临床应用和不良反应。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第二十八章 利尿药和脱水药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掌握常用利尿药的分类及作用机制；掌握呋塞米、氢氯噻嗪、螺内酯的药理作用、临床应用及不良反应。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了解脱水药甘露醇的药理作用及临床应用。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第二十九章 消化系统药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掌握抑制胃酸分泌药的种类及药理作用；掌握奥美拉唑的药理作用、临床应用及不良反应。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熟悉抗酸药的药理作用和代表药；熟悉止吐药的分类及代表药昂丹司琼的药理作用和临床应用；熟悉硫酸镁的药理作用和临床应用。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了解米索前列醇的药理作用和临床应用。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第三十章 呼吸系统药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掌握茶碱类的药理作用、作用机制、临床应用。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熟悉平喘药肾上腺素、麻黄碱、异丙肾上腺素、沙丁胺醇、糖皮质激素的临床应用；熟悉镇咳药可待因、右美沙芬的的临床应用。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了解祛痰药的分类和代表药。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第三十一章 子宫兴奋药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了解子宫兴奋药的概念。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第三十二章 抗贫血药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掌握叶酸、维生素</w:t>
      </w:r>
      <w:r>
        <w:rPr>
          <w:rFonts w:hint="eastAsia"/>
        </w:rPr>
        <w:t>B</w:t>
      </w:r>
      <w:r>
        <w:rPr>
          <w:rFonts w:hint="eastAsia"/>
        </w:rPr>
        <w:t>12</w:t>
      </w:r>
      <w:r>
        <w:rPr>
          <w:rFonts w:hint="eastAsia"/>
        </w:rPr>
        <w:t xml:space="preserve">的药理作用和临床应用。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熟悉铁剂的临床应用。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第三十三章 作用于凝血系统药物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掌握肝素、香豆素类的药理作用、临床应用、不良反应。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熟悉阿司匹林抗血小板的作用、作用机制及临床应用；熟悉促凝血药维生素</w:t>
      </w:r>
      <w:r>
        <w:rPr>
          <w:rFonts w:hint="eastAsia"/>
        </w:rPr>
        <w:t>K</w:t>
      </w:r>
      <w:r>
        <w:rPr>
          <w:rFonts w:hint="eastAsia"/>
        </w:rPr>
        <w:t xml:space="preserve">的临床应用及不良反应。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了解双嘧达莫的作用机制和临床应用；了解抗纤维蛋白溶解药；了解血容量扩充剂右旋糖酐的药理作用及临床应用。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第三十四章 肾上腺皮质激素类药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掌握糖皮质激素类药的药理作用、临床应用、不良反应、代表药物和用法和疗程；熟悉盐皮质激素类药醛固酮的药理作用、临床应用和不良反应。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第三十五章 甲状腺激素与抗甲状腺药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掌握甲状腺激素的药理作用、临床应用和不良反应；掌握硫脲类的药理作用、临床应用及不良反应熟悉碘及碘化物药理作用、临床应用及不良反应。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熟悉普萘洛尔抗甲状腺的药理作用。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了解放射性碘的药理作用和临床应用。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第三十六章 降血糖药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掌握胰岛素的药理作用、作用机制、临床应用及不良反应；掌握磺酰脲类、双胍类、α葡萄糖苷酶抑制剂药理作用及临床应用、代表药。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熟悉胰岛素增敏剂罗格列酮的药理作用及临床应用。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第三十八章 抗病原微生物药物概论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掌握抗菌药的基本概念、作用机制、细菌耐药性和产生机制。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第三十九章 人工合成抗菌药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掌握喹诺酮类的抗菌作用、作用机制、临床应用及不良反应；掌握磺胺类抗菌作用、作用机制、临床应用及不良反应。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熟悉环丙沙星、诺氟沙星、左氧氟沙星的临床应用；熟悉甲氧苄啶的抗菌作用、作用机制及临床应用熟悉甲硝唑的抗菌作用、作用机制及临床应用。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第四十章 β-内酰胺类抗生素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w:t>
      </w:r>
      <w:r>
        <w:rPr>
          <w:rFonts w:hint="eastAsia"/>
        </w:rPr>
        <w:t>β-</w:t>
      </w:r>
      <w:r>
        <w:rPr>
          <w:rFonts w:hint="eastAsia"/>
        </w:rPr>
        <w:t>内酰胺类抗生素的抗菌机制、耐药机制；掌握青霉素</w:t>
      </w:r>
      <w:r>
        <w:rPr>
          <w:rFonts w:hint="eastAsia"/>
        </w:rPr>
        <w:t>G</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的抗菌作用、临床应用及不良反应熟悉苯唑西林、氨苄西林、阿莫西林的抗菌作用及临床应用；掌握头孢菌素类各代产品的特点及临床应用。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熟悉头孢氨苄、头孢唑林、头孢呋辛、头孢哌酮、头孢曲松的临床应用。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了解亚胺培南、克拉维酸的临床应用。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第四十一章 大环内酯类、林可霉素类疾多肽类抗生素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掌握大环内酯类红霉素的抗菌机制、抗菌作用、耐药机制、临床应用和不良反应。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val="0"/>
          <w:bCs w:val="0"/>
        </w:rPr>
      </w:pPr>
      <w:r>
        <w:rPr>
          <w:rFonts w:hint="eastAsia"/>
        </w:rPr>
        <w:t>熟悉罗红霉素、阿奇霉素、克拉霉素的临床应用；熟悉林可霉素、克林霉素的抗菌作用、</w:t>
      </w:r>
      <w:r>
        <w:rPr>
          <w:rFonts w:hint="eastAsia"/>
          <w:b w:val="0"/>
          <w:bCs w:val="0"/>
        </w:rPr>
        <w:t xml:space="preserve">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第四十二章 氨基糖苷类抗生素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掌握氨基糖苷类的抗菌作用、作用机制及不良反应。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熟悉庆大霉素、链霉素、阿米卡星的临床应用。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第四十三章 四环素类与氯霉素类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掌握四环素的抗菌作用、抗菌机制、临床应用、不良反应；掌握氯霉素的抗菌作用、临床应用、不良反应。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第四十四章 抗真菌药与抗病毒药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掌握两性霉素的药理作用、临床应用及不良反应。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熟悉阿昔洛韦的药理作用、临床应用。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了解咪康唑的药理作用及临床应用。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第四十五章 抗结核病药及抗麻风病药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掌握异烟肼、利福平的药理作用、临床应用、不良反应、药物相互作用。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熟悉乙胺丁醇的临床应用了解抗麻风病药的药理作用和临床应</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第四十六章 抗寄生虫药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掌握甲硝唑、替硝唑的药理作用、临床应用。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熟悉抗疟药氯喹、青蒿素、伯氨喹、乙胺嘧啶药理作用及临床应用。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第四十七章 抗恶性肿瘤药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掌握抗肿瘤药的分类及作用机制。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熟悉甲氨蝶呤、</w:t>
      </w:r>
      <w:r>
        <w:rPr>
          <w:rFonts w:hint="eastAsia"/>
        </w:rPr>
        <w:t>5-</w:t>
      </w:r>
      <w:r>
        <w:rPr>
          <w:rFonts w:hint="eastAsia"/>
        </w:rPr>
        <w:t xml:space="preserve">氟尿嘧啶、羟基脲、阿糖胞苷的药理作用、临床应用；熟悉环磷酰胺、顺铂、阿霉素、博来霉素、喜树碱类的药理作用、临床应用。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了解长春碱类、紫杉醇类的药理作用、临床应用。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第四十八章 免疫抑制药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熟悉环孢素的药理作用、临床应用、不良反应。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第四十九章 免疫增强药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熟悉干扰素的药理作用、临床应用、不良反应。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中药学综合之中药化学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第一章 绪论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掌握中药化学的概念、研究对象和任务及其重要作用。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第二章 糖和苷类化合物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掌握糖和苷类的结构特征；掌握糖和苷类的提取与分离方法；熟悉糖和苷类的分类和典型化合物与所关联的常用中药。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第三章 醌类化合物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val="0"/>
          <w:bCs w:val="0"/>
        </w:rPr>
      </w:pPr>
      <w:r>
        <w:rPr>
          <w:rFonts w:hint="eastAsia"/>
        </w:rPr>
        <w:t>掌握醌类化合物的结构特征；掌握醌类化合物的理化性质；掌握蒽醌类化合物的提取与分离方法；熟悉醌类的分类和典型化合物与所关联的常用中药；熟悉中药大黄蒽醌类成</w:t>
      </w:r>
      <w:r>
        <w:rPr>
          <w:rFonts w:hint="eastAsia"/>
          <w:b w:val="0"/>
          <w:bCs w:val="0"/>
        </w:rPr>
        <w:t xml:space="preserve">分的提取与分离。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第四章 苯丙素类化合物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香豆素类化合物的结构特征；掌握香豆素类化合物的理化性质；掌握香豆素类化合物的提取与分离方法；熟悉秦皮香豆素类成分的提取与分离；熟悉简单苯丙素类化合物的结构特征；熟悉木脂素类化合物结构特征与理化性质；熟悉苯丙素类的分类和典型化合物与所关联的常用中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第五章 黄酮类化合物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黄酮类化合物的概念；掌握黄酮类化合物的结构和波谱特征；掌握黄酮类化合物的理化性质；掌握黄酮类化合物的提取与分离方法；熟悉黄酮类的分类和典型化合物与所关联的常用中药；熟悉黄芩、葛根、槐米黄酮类化学成分的提取分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第六章 萜类化合物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掌握萜和挥发油的概念；掌握挥发油的化学组成；掌握挥发油的理化性质；掌握挥发油的提取与分离方法；熟悉萜类的分类和典型化合物与所关联的常用中药。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第七章 三萜类化合物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三萜类化合物的概念、结构与分类；掌握三萜及三萜皂苷类化合物的结构和波谱特征；掌握三萜及三萜皂苷类化合物的理化性质；掌握三萜及三萜皂苷类化合物的提取与分离方法；熟悉三萜类的分类和典型化合物与所关联的常用中药；熟悉人参、甘草三萜皂苷类成分的结构和提取分离方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第八章 甾体类化合物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掌握甾体类化合物的概念和分类；掌握强心苷类化合物的结构和波谱特征；掌握强心苷类化合物的理化性质；掌握强心苷类化合物的提取与分离方法；掌握甾体皂苷类化合物的结构和波谱特征；掌握甾</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体皂苷类化合物的理化性质；掌握甾体皂苷类化合物的提取与分离方法；熟悉甾体类的分类和典型化合物与所关联的常用中药；熟悉毛花洋地黄、蟾酥、牛黄所含甾体类成分的提取分离。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第九章 生物碱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生物碱的含义；掌握生物碱的理化性质；掌握生物碱的提取与分离方法；熟悉生物碱的分类和典型化合物与所关联的中药；熟悉麻黄、黄连、洋金花、延胡索、乌头、苦参、防己、马钱子、紫杉所含主要生物碱的提取分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第十章 鞣质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掌握鞣质的含义；掌握鞣质的结构特征；掌握鞣质的理化性质；掌握鞣质的提取与分离方法；熟悉鞣质的分类和典型化合物与所关联的常用中药。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第十一章 其他成分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熟悉脂肪酸类成分的结构特征；熟悉脂肪酸类成分的理化性质；熟悉氨基酸、蛋白质、酶的重要性质；熟悉氨基酸、蛋白质、酶的提取与分离。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第十二章 中药化学成分制备方法与技术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熟练掌握中药化学成分的常用提取与分离方法；掌握中药有效成分结构修饰的目的、方法。掌握中药化学成分生物转化的目的、方法。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第十三章 中药化学成分结构鉴定技术与方法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熟练掌握化合物的理化鉴定方法；熟练掌握波谱分析进行结构鉴定的技术与方法。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第十四章 中药化学成分制备与鉴定实例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掌握各类化合物的制备原理；熟悉常见典型中药有效成分的制备和鉴定方法。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第十五章 中药药物成分的代谢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 xml:space="preserve">掌握肠内菌和肝脏对中药成分的生物转化作用和主要代谢反应。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b/>
          <w:bCs/>
        </w:rPr>
      </w:pPr>
      <w:r>
        <w:rPr>
          <w:rFonts w:hint="eastAsia"/>
          <w:b/>
          <w:bCs/>
        </w:rPr>
        <w:t xml:space="preserve">第十六章 中药药物动力学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rPr>
      </w:pPr>
      <w:r>
        <w:rPr>
          <w:rFonts w:hint="eastAsia"/>
        </w:rPr>
        <w:t>掌握中药血清药物化学、中药药代动力学、中药药代</w:t>
      </w:r>
      <w:r>
        <w:rPr>
          <w:rFonts w:hint="eastAsia"/>
        </w:rPr>
        <w:t>-</w:t>
      </w:r>
      <w:r>
        <w:rPr>
          <w:rFonts w:hint="eastAsia"/>
        </w:rPr>
        <w:t>药效动力学概念；了解中药血清药物化学、中药药代动力学、中药药代</w:t>
      </w:r>
      <w:r>
        <w:rPr>
          <w:rFonts w:hint="eastAsia"/>
        </w:rPr>
        <w:t>-</w:t>
      </w:r>
      <w:r>
        <w:rPr>
          <w:rFonts w:hint="eastAsia"/>
        </w:rPr>
        <w:t xml:space="preserve">药效动力学的研究意义。 </w:t>
      </w:r>
    </w:p>
    <w:sectPr>
      <w:headerReference r:id="rId3" w:type="default"/>
      <w:pgSz w:w="11906" w:h="17338"/>
      <w:pgMar w:top="1874" w:right="1128" w:bottom="1421" w:left="1715"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86"/>
    <w:family w:val="swiss"/>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678305" cy="1007110"/>
          <wp:effectExtent l="0" t="0" r="17145" b="2540"/>
          <wp:docPr id="1" name="图片 1" descr="聚英考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聚英考研网"/>
                  <pic:cNvPicPr>
                    <a:picLocks noChangeAspect="1"/>
                  </pic:cNvPicPr>
                </pic:nvPicPr>
                <pic:blipFill>
                  <a:blip r:embed="rId1"/>
                  <a:stretch>
                    <a:fillRect/>
                  </a:stretch>
                </pic:blipFill>
                <pic:spPr>
                  <a:xfrm>
                    <a:off x="0" y="0"/>
                    <a:ext cx="1678305" cy="1007110"/>
                  </a:xfrm>
                  <a:prstGeom prst="rect">
                    <a:avLst/>
                  </a:prstGeom>
                </pic:spPr>
              </pic:pic>
            </a:graphicData>
          </a:graphic>
        </wp:inline>
      </w:drawing>
    </w:r>
    <w:r>
      <w:rPr>
        <w:sz w:val="18"/>
      </w:rPr>
      <w:pict>
        <v:shape id="PowerPlusWaterMarkObject31731421" o:spid="_x0000_s2049" o:spt="136" type="#_x0000_t136" style="position:absolute;left:0pt;height:80.5pt;width:304.9pt;mso-position-horizontal:center;mso-position-horizontal-relative:margin;mso-position-vertical:center;mso-position-vertical-relative:margin;rotation:-2949120f;z-index:-251658240;mso-width-relative:page;mso-height-relative:page;" fillcolor="#2E75B6" filled="t" stroked="f" coordsize="21600,21600" adj="10800">
          <v:path/>
          <v:fill on="t" opacity="18350f" focussize="0,0"/>
          <v:stroke on="f"/>
          <v:imagedata o:title=""/>
          <o:lock v:ext="edit" aspectratio="t"/>
          <v:textpath on="t" fitshape="t" fitpath="t" trim="t" xscale="f" string="聚英考研网" style="font-family:微软雅黑;font-size:80pt;v-same-letter-heights:f;v-text-align:center;"/>
        </v:shape>
      </w:pict>
    </w:r>
    <w:r>
      <w:rPr>
        <w:rFonts w:hint="eastAsia"/>
        <w:sz w:val="18"/>
        <w:lang w:val="en-US" w:eastAsia="zh-CN"/>
      </w:rPr>
      <w:t xml:space="preserve">                   </w:t>
    </w:r>
    <w:r>
      <w:rPr>
        <w:rFonts w:hint="eastAsia"/>
        <w:sz w:val="18"/>
        <w:lang w:eastAsia="zh-CN"/>
      </w:rPr>
      <w:t>更多考研信息请登录聚英考研网查看</w:t>
    </w:r>
    <w:r>
      <w:rPr>
        <w:rFonts w:hint="eastAsia"/>
        <w:sz w:val="18"/>
        <w:lang w:val="en-US" w:eastAsia="zh-CN"/>
      </w:rPr>
      <w:t>www.juyingonline.com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forms" w:enforcement="1" w:cryptProviderType="rsaFull" w:cryptAlgorithmClass="hash" w:cryptAlgorithmType="typeAny" w:cryptAlgorithmSid="4" w:cryptSpinCount="0" w:hash="IEPtKHqeuNc8nLqPL5lhu36Zn9I=" w:salt="3T28oSWRfDp4f/nFP+YAu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4E203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List Paragraph"/>
    <w:basedOn w:val="1"/>
    <w:qFormat/>
    <w:uiPriority w:val="34"/>
    <w:pPr>
      <w:ind w:firstLine="420" w:firstLineChars="200"/>
    </w:pPr>
  </w:style>
  <w:style w:type="paragraph" w:customStyle="1" w:styleId="9">
    <w:name w:val="Default"/>
    <w:unhideWhenUsed/>
    <w:uiPriority w:val="99"/>
    <w:pPr>
      <w:widowControl w:val="0"/>
      <w:autoSpaceDE w:val="0"/>
      <w:autoSpaceDN w:val="0"/>
      <w:adjustRightInd w:val="0"/>
      <w:spacing w:beforeLines="0" w:afterLines="0"/>
    </w:pPr>
    <w:rPr>
      <w:rFonts w:hint="eastAsia" w:ascii="微软雅黑" w:hAnsi="微软雅黑" w:eastAsia="微软雅黑"/>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2016-12-10T01:26:00Z</dcterms:created>
  <dc:creator>Administrator</dc:creator>
  <cp:lastModifiedBy>Administrator</cp:lastModifiedBy>
  <dcterms:modified xsi:type="dcterms:W3CDTF">2016-12-10T03:32:28Z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