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2017年吉林大学临床医学院第三学院硕士研究生（全日制和非全日制）招生专业目录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全日制：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50"/>
        <w:gridCol w:w="2307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r>
              <w:rPr>
                <w:rFonts w:hint="eastAsia"/>
              </w:rPr>
              <w:t>专业代码、名称及研究方向</w:t>
            </w:r>
          </w:p>
        </w:tc>
        <w:tc>
          <w:tcPr>
            <w:tcW w:w="650" w:type="dxa"/>
          </w:tcPr>
          <w:p>
            <w:r>
              <w:rPr>
                <w:rFonts w:hint="eastAsia"/>
              </w:rPr>
              <w:t>人数</w:t>
            </w:r>
          </w:p>
        </w:tc>
        <w:tc>
          <w:tcPr>
            <w:tcW w:w="2307" w:type="dxa"/>
          </w:tcPr>
          <w:p>
            <w:r>
              <w:rPr>
                <w:rFonts w:hint="eastAsia"/>
              </w:rPr>
              <w:t>考试科目</w:t>
            </w:r>
          </w:p>
        </w:tc>
        <w:tc>
          <w:tcPr>
            <w:tcW w:w="3435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705  临床医学院第三学院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（联系电话：0431-84995168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联系人：汪 丽）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学术学位（学制 3 年）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1.所有专业只招收医学普通高等教育全日制本科毕业生（ 不含专</w:t>
            </w:r>
            <w:r>
              <w:rPr>
                <w:rFonts w:hint="eastAsia"/>
                <w:lang w:eastAsia="zh-CN"/>
              </w:rPr>
              <w:t>升</w:t>
            </w:r>
            <w:r>
              <w:rPr>
                <w:rFonts w:hint="eastAsia"/>
              </w:rPr>
              <w:t>本、独立学院及民办学院）（临床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专业只招收“临床医学” 全日制本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科毕业生），入学时必须取得学士学位。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2.麻醉学、影像医学、临床检验、口腔专业全日制本科毕业生只允许报考对应专业。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3.中医专业全日制本科毕业生只允许报考中西医结合临床。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4.生物化学与分子生物学、细胞生物学专业可招收相关专业毕业生。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071009  细胞生物学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③658 生物综合一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④934 医学遗传学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复试科目：细胞生物学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071010  生物化学与分子生物学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③658 生物综合一或 693 生物综合二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④933 细胞生物学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复试科目：生物化学与分子生物学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100104  病理学与病理生理学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肿瘤病理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肿瘤病理诊断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遗传病、肿瘤的分子诊断及基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因治疗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③684 基础医学综合一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复试科目：病理学与病理生理学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100201  内科学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呼吸系统疾病的诊断与治疗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肺部肿瘤的综合诊治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风湿病的发病机制及诊治研究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肾脏疾病发病机制及免疫调节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消化系统疾病的诊断与治疗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06 心血管疾病的诊断与治疗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 糖尿病血管及神经病变并发症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机制探讨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08 血液病及恶性肿瘤分子生物学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发病机制与临床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 心血管疾病的基础理论研究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英语—或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复试科目：内科学03、04、05、08、09 只招收英语考生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100202  儿科学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儿童疾病的诊治与研究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100203  老年医学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老年多系统疾病诊治及抗衰老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对策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英语—或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复试科目：老年医学及诊断学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100206  皮肤病与性病学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损荣性皮肤病病因及发病机制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真菌性皮肤病发病机制研究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英语—或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复试科目：皮肤病与性病学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100207  影像医学与核医学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中枢神经系统影像诊断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腹部系统影像诊断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介入放射学与相关影像学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腹部系统影像诊断与介入治疗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心胸系统影像诊断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06 骨肌系统影像诊断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 超声医学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08 核医学诊断与治疗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复试科目：影像医学与核医学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100208  临床检验诊断学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实验诊断学在疾病诊断及治疗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中的应用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基因诊断与基因治疗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临床分子诊断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输血治疗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复试科目：临床检验诊断学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100210  外科学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胃肠、结直肠肿瘤的基础与临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肝胆胰疾病的基础与临床研究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甲状腺、甲状旁腺微创诊断技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术的研究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甲状腺肿瘤的基础与临床研究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大血管手术及介入治疗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06 组织工程人工血管研究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 脊柱外科疾病研究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08 四肢关节疾病研究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 骨肿瘤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 周围神经损伤与修复的治疗研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 显微外科再植再造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 手及上肢软组织缺损修复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 手骨与关节损伤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 肌腱损伤与修复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 体表畸形矫正创伤愈合的基础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 瘢痕的基础及临床研究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 肺癌转移的诊断治疗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 心肌保护、肺保护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 神经外科疾病的微创治疗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 胶质瘤及动脉瘤性蛛网膜下腔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出血的基础研究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 颅内肿瘤的基础与临床研究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 泌尿系肿瘤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 乳甲外科肿瘤的临床研究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 肝胆胰外科肿瘤的临床研究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 周围血管血栓的内、外科治疗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 消化道肿瘤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 放射算上的临床研究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 手术治疗Ⅱ型糖尿病的机制研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 代谢手术的机制研究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 纤维修复重建外壳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英语—或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复试科目：外科学01、02、05、06、10、11、12、13、14、17、20、23、24、26、27、28、29 方向只招英语考生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100211  妇产科学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妇科肿瘤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妊娠期高血压疾病的病因学和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产科急重症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宫腹腔镜在妇科中的应用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子宫内膜异位症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围产医学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06 产前诊断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100212  眼科学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角膜病及眼表疾病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英语—或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100213  耳鼻咽喉科学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鼻神经外科基础与临床（含鼻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窦内窥镜外科学）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鼻腔炎症性疾病的基础临床研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究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100214  肿瘤学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肿瘤精确放疗的生物学及物理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英语—或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复试科目：肿瘤放射治疗学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100215  康复医学与理疗学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运动系统损伤康复治疗的研究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英语—或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复试科目：康复医学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100217  麻醉学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麻醉与内分泌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脊柱源性疾病的微创治疗（疼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痛）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100218  急诊医学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创伤救治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急性中毒的诊断及治疗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消化系危重病的诊断及治疗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危重病人救治（急诊 ICU)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③686 临床医学综合（西医）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100302  口腔临床医学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肿瘤病因的研究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口腔纳米材料技术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③352 口腔综合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复试科目：口腔修复学或口腔内外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100602  中西医结合临床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消化系统疾病的临床研究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消渴（糖尿病）及其合并症治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脑卒中（脑血管意外）中医诊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断治疗及康复治疗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中风病针灸及中医临床研究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月经不调的临床研究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英语—或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③687 临床医学综合（中医）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复试科目：中医内科学、西医内科学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1007Z2 ★临床药学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循证医学研究与实践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药物疗效与安全性评价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治疗药物血药浓度监测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基因组学个体化给药治疗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英语—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③659 药物基础综合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复试科目：临床药学理论与实践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专业学位（学制 3 年）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1.所有专业只招收医学普通高等教育（符合医师资格报考条件规定</w:t>
            </w:r>
            <w:r>
              <w:rPr>
                <w:rFonts w:hint="eastAsia"/>
                <w:lang w:eastAsia="zh-CN"/>
              </w:rPr>
              <w:t>专</w:t>
            </w:r>
            <w:r>
              <w:rPr>
                <w:rFonts w:hint="eastAsia"/>
              </w:rPr>
              <w:t>业）全日制应届或往届本科毕业生（不含专升本、独立学院及民办学院），入学时必须取得学士学位证书。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2.所有专业学位硕士研究生需参加住院医师规范化培训，已获得规培证人员、主治医师以上考生不得报考专业学位硕士。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3.麻醉学、影像医学、临床检验、口腔及护理专业毕业生只允许报考对应专业。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  临床医学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105101  内科学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呼吸系病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风湿免疫病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肾病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消化系病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心血管病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06 血液病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 内分泌与代谢病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08 感染病科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 心血管病临床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 糖尿病足及临床营养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复试科目：内科学02、03、04、07、08、09、10 只招收英语考生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105102  儿科学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105103  老年医学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复试科目：老年医学及诊断学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105104  神经病学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脑血管病及神经病学临床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癫痫、痴呆与神经免疫变性病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神经疾病或脑血管病临床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脑血管病神经介入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脑血管病及神经变性疾病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06 癫痫及神经电生理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复试科目：神经病学 01、02、05、06 只招收英语考生。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105106  皮肤病与性病学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复试科目：皮肤病与性病学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105107  影像医学与核医学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放射线科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超声科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核医学科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内镜中心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复试科目：影像医学与核医学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01、02 方向只招英语考生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105108  临床检验诊断学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分子诊断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临床检验诊断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输血治疗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复试科目：临床检验诊断学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方向只招英语考生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105109  外科学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普外（胃肠结直肠肛门外科）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普外（肝胆胰外科）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 普外（乳腺外科）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04 普外（甲状腺外科）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 血管外（大血管手术及介入方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向）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06 骨外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07 手外与显微外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08 整形外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09 泌尿外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 胸外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 心外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 神外（微创方向）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 神外（肿瘤方向）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 血管外（周围血管血栓方向）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 普外（减重代谢外科）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 显微整形外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复试科目：外科学07、10、12、16、方向只招英语考生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105110  妇产科学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105111 </w:t>
            </w:r>
            <w:r>
              <w:rPr>
                <w:rFonts w:hint="eastAsia"/>
                <w:lang w:eastAsia="zh-CN"/>
              </w:rPr>
              <w:t>眼科学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105112  耳鼻咽喉科学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复试科目：耳鼻咽喉科学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105113  肿瘤学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复试科目：肿瘤放射治疗学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105114  康复医学与理疗学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复试科目：康复医学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105116  麻醉学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105117  急诊医学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01 急诊医学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02 重症医学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复试科目：急诊医学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105127） 全科医学（不授博士学位）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英语一或 203 日语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复试科目：内科学及诊断学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105128 学 临床病理学 （不授博士学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位）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③306 临床医学综合能力（西医）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复试科目：临床病理学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105 200 口腔医学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③352 口腔综合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复试科目：口腔修复学或口腔内外科学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1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105400 </w:t>
            </w:r>
            <w:r>
              <w:rPr>
                <w:rFonts w:hint="eastAsia"/>
                <w:lang w:eastAsia="zh-CN"/>
              </w:rPr>
              <w:t>护理</w:t>
            </w:r>
          </w:p>
        </w:tc>
        <w:tc>
          <w:tcPr>
            <w:tcW w:w="65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0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①101 思想政治理论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②201 英语一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③308 护理综合</w:t>
            </w:r>
          </w:p>
        </w:tc>
        <w:tc>
          <w:tcPr>
            <w:tcW w:w="343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复试科目：护理学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3039858" o:spid="_x0000_s2049" o:spt="136" type="#_x0000_t136" style="position:absolute;left:0pt;height:122.6pt;width:464.6pt;mso-position-horizontal:center;mso-position-horizontal-relative:margin;mso-position-vertical:center;mso-position-vertical-relative:margin;rotation:-2949120f;z-index:-251658240;mso-width-relative:page;mso-height-relative:page;" fillcolor="#2E75B6" filled="t" stroked="f" coordsize="21600,21600" adj="10800">
          <v:path/>
          <v:fill on="t" opacity="18350f" focussize="0,0"/>
          <v:stroke on="f"/>
          <v:imagedata o:title=""/>
          <o:lock v:ext="edit" aspectratio="t"/>
          <v:textpath on="t" fitshape="t" fitpath="t" trim="t" xscale="f" string="聚英考研网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u0LrGQp3mvihzuAruPc1MZfct10=" w:salt="AKtJMbYF00RZdLlJE9Q3a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35D06"/>
    <w:rsid w:val="15E35D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2016-11-09T07:41:00Z</dcterms:created>
  <dc:creator>Administrator</dc:creator>
  <cp:lastModifiedBy>Administrator</cp:lastModifiedBy>
  <dcterms:modified xsi:type="dcterms:W3CDTF">2016-11-09T07:44:29Z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